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11048" w14:textId="30ED1E46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2" w:hanging="4"/>
        <w:jc w:val="center"/>
        <w:rPr>
          <w:b/>
          <w:smallCaps/>
          <w:color w:val="000000"/>
          <w:sz w:val="36"/>
          <w:szCs w:val="36"/>
        </w:rPr>
      </w:pPr>
      <w:bookmarkStart w:id="0" w:name="_heading=h.gjdgxs" w:colFirst="0" w:colLast="0"/>
      <w:bookmarkEnd w:id="0"/>
      <w:r>
        <w:rPr>
          <w:b/>
          <w:smallCaps/>
          <w:color w:val="000000"/>
          <w:sz w:val="36"/>
          <w:szCs w:val="36"/>
        </w:rPr>
        <w:t>EXEMPLO DE TÍTULO – AS PRODUÇÕES CIENTÍFICAS SUBMETIDAS À REVISTA AGB-TL: QUESTÕES DE FORMA</w:t>
      </w:r>
      <w:r w:rsidR="00A71F74">
        <w:rPr>
          <w:b/>
          <w:smallCaps/>
          <w:color w:val="000000"/>
          <w:sz w:val="36"/>
          <w:szCs w:val="36"/>
        </w:rPr>
        <w:t xml:space="preserve"> (TAMANHO 18, NEGRITO)</w:t>
      </w:r>
    </w:p>
    <w:p w14:paraId="468A3ECC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Primeiro Autor</w:t>
      </w:r>
      <w:r>
        <w:rPr>
          <w:color w:val="000000"/>
          <w:sz w:val="24"/>
          <w:szCs w:val="24"/>
          <w:vertAlign w:val="superscript"/>
        </w:rPr>
        <w:footnoteReference w:id="1"/>
      </w:r>
    </w:p>
    <w:p w14:paraId="4097EB22" w14:textId="67E2E229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360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Segundo Autor</w:t>
      </w:r>
      <w:r>
        <w:rPr>
          <w:color w:val="000000"/>
          <w:sz w:val="24"/>
          <w:szCs w:val="24"/>
          <w:vertAlign w:val="superscript"/>
        </w:rPr>
        <w:footnoteReference w:id="2"/>
      </w:r>
    </w:p>
    <w:p w14:paraId="1F244BB9" w14:textId="77777777" w:rsidR="00EB6B2C" w:rsidRDefault="00000000">
      <w:pPr>
        <w:spacing w:after="0"/>
        <w:ind w:left="0" w:hanging="2"/>
        <w:jc w:val="both"/>
      </w:pPr>
      <w:r>
        <w:rPr>
          <w:b/>
        </w:rPr>
        <w:t xml:space="preserve">RESUMO: </w:t>
      </w:r>
      <w:r>
        <w:t>O resumo deve ser redigido na terceira pessoa do singular, com o verbo na voz ativa em um parágrafo único. Não deve apresentar citações bibliográficas, fórmulas, equações, diagramas ou símbolos. Deverá ser claro, conciso e conter os objetivos, a metodologia, os resultados e as conclusões da pesquisa. Sua extensão deve ter entre 100 e 250 palavras, com espaço simples entre linhas, justificado, fonte tamanho 11. Nos casos de textos submetidos em inglês e espanhol, deve-se fazer um resumo na língua do texto e o resumo em português, além de uma terceira língua. Deve-se listar entre três e cinco palavras-chave, separadas entre si por ponto e vírgula, bem como deverá ser evitada a repetição de palavras já contidas no título.</w:t>
      </w:r>
    </w:p>
    <w:p w14:paraId="4E79BFEA" w14:textId="77777777" w:rsidR="00EB6B2C" w:rsidRDefault="00000000">
      <w:pPr>
        <w:spacing w:after="0"/>
        <w:ind w:left="0" w:hanging="2"/>
        <w:jc w:val="both"/>
      </w:pPr>
      <w:r>
        <w:rPr>
          <w:b/>
        </w:rPr>
        <w:t>PALAVRAS-CHAVE:</w:t>
      </w:r>
      <w:r>
        <w:t xml:space="preserve"> Palavra-chave 1; Palavra-chave 2; Palavra-chave 3; Palavra-chave 4; Palavra-chave 5.</w:t>
      </w:r>
    </w:p>
    <w:p w14:paraId="2FC44754" w14:textId="19BC9D0A" w:rsidR="00EB6B2C" w:rsidRPr="00A71F74" w:rsidRDefault="00000000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1" w:hanging="3"/>
        <w:jc w:val="center"/>
        <w:rPr>
          <w:b/>
          <w:smallCaps/>
          <w:color w:val="000000"/>
          <w:sz w:val="28"/>
          <w:szCs w:val="28"/>
        </w:rPr>
      </w:pPr>
      <w:r w:rsidRPr="00A71F74">
        <w:rPr>
          <w:b/>
          <w:smallCaps/>
          <w:color w:val="000000"/>
          <w:sz w:val="28"/>
          <w:szCs w:val="28"/>
        </w:rPr>
        <w:t>TITLE</w:t>
      </w:r>
      <w:r w:rsidR="00A71F74">
        <w:rPr>
          <w:b/>
          <w:smallCaps/>
          <w:color w:val="000000"/>
          <w:sz w:val="28"/>
          <w:szCs w:val="28"/>
        </w:rPr>
        <w:t xml:space="preserve"> (TAMANHO 14, NEGRITO)</w:t>
      </w:r>
    </w:p>
    <w:p w14:paraId="17F13AC2" w14:textId="77777777" w:rsidR="00EB6B2C" w:rsidRDefault="00000000">
      <w:pPr>
        <w:spacing w:after="0"/>
        <w:ind w:left="0" w:hanging="2"/>
        <w:jc w:val="both"/>
      </w:pPr>
      <w:r>
        <w:rPr>
          <w:b/>
        </w:rPr>
        <w:t xml:space="preserve">ABSTRACT: </w:t>
      </w:r>
      <w:r>
        <w:t>Deverá conter a tradução fiel do resumo. Os autores deverão apresentar a tradução do título do artigo e o resumo traduzido para três idiomas, sendo obrigatório o resumo no idioma do artigo (que deverá ser português, inglês ou espanhol) e a tradução para o inglês, o terceiro idioma fica a cargo do autor, podendo este optar entre o espanhol ou francês. Ressalta-se que é aconselhável que a tradução seja realizada por tradutor habilitado. Não deverão ser utilizados tradutores online automáticos. Assim como o resumo, sua extensão deve ter espaçamento entre linhas simples e alinhamento do parágrafo justificado com fonte 11. As palavras-chave deverão ser traduzidas com precisão e serem apresentadas da mesma forma, tal como exemplificado.</w:t>
      </w:r>
    </w:p>
    <w:p w14:paraId="1C67E4C4" w14:textId="77777777" w:rsidR="00EB6B2C" w:rsidRDefault="00000000">
      <w:pPr>
        <w:spacing w:after="0"/>
        <w:ind w:left="0" w:hanging="2"/>
        <w:jc w:val="both"/>
      </w:pPr>
      <w:r>
        <w:rPr>
          <w:b/>
        </w:rPr>
        <w:t>KEYWORDS</w:t>
      </w:r>
      <w:r>
        <w:t xml:space="preserve">: </w:t>
      </w:r>
      <w:proofErr w:type="spellStart"/>
      <w:r>
        <w:t>Keyword</w:t>
      </w:r>
      <w:proofErr w:type="spellEnd"/>
      <w:r>
        <w:t xml:space="preserve"> 1; </w:t>
      </w:r>
      <w:proofErr w:type="spellStart"/>
      <w:r>
        <w:t>Keyword</w:t>
      </w:r>
      <w:proofErr w:type="spellEnd"/>
      <w:r>
        <w:t xml:space="preserve"> 2; </w:t>
      </w:r>
      <w:proofErr w:type="spellStart"/>
      <w:r>
        <w:t>Keyword</w:t>
      </w:r>
      <w:proofErr w:type="spellEnd"/>
      <w:r>
        <w:t xml:space="preserve"> 3; </w:t>
      </w:r>
      <w:proofErr w:type="spellStart"/>
      <w:r>
        <w:t>Keyword</w:t>
      </w:r>
      <w:proofErr w:type="spellEnd"/>
      <w:r>
        <w:t xml:space="preserve"> 4; </w:t>
      </w:r>
      <w:proofErr w:type="spellStart"/>
      <w:r>
        <w:t>Keyword</w:t>
      </w:r>
      <w:proofErr w:type="spellEnd"/>
      <w:r>
        <w:t xml:space="preserve"> 4.</w:t>
      </w:r>
    </w:p>
    <w:p w14:paraId="58C00732" w14:textId="66ECBEE4" w:rsidR="00EB6B2C" w:rsidRPr="00A71F74" w:rsidRDefault="00A71F74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1" w:hanging="3"/>
        <w:jc w:val="center"/>
        <w:rPr>
          <w:b/>
          <w:smallCaps/>
          <w:color w:val="000000"/>
          <w:sz w:val="28"/>
          <w:szCs w:val="28"/>
        </w:rPr>
      </w:pPr>
      <w:r w:rsidRPr="00A71F74">
        <w:rPr>
          <w:b/>
          <w:smallCaps/>
          <w:color w:val="000000"/>
          <w:sz w:val="28"/>
          <w:szCs w:val="28"/>
        </w:rPr>
        <w:lastRenderedPageBreak/>
        <w:t>TÍTULO (TAMANHO 14, NEGRITO)</w:t>
      </w:r>
    </w:p>
    <w:p w14:paraId="59E0FAC1" w14:textId="77777777" w:rsidR="00EB6B2C" w:rsidRDefault="00000000">
      <w:pPr>
        <w:spacing w:after="0"/>
        <w:ind w:left="0" w:hanging="2"/>
        <w:jc w:val="both"/>
      </w:pPr>
      <w:r>
        <w:rPr>
          <w:b/>
        </w:rPr>
        <w:t xml:space="preserve">RESUMEN: </w:t>
      </w:r>
      <w:r>
        <w:t>A escolha do idioma do terceiro resumo é dos autores sendo possível optar entre o espanhol e o francês. Mantém-se as recomendações anteriores, e este deverá ser uma tradução fiel do resumo. Assim como o resumo, deve ter espaçamento entre linhas simples e alinhamento do parágrafo justificado com fonte 11. Reforça-se que não deverá ser utilizado tradutor automático e recomenda-se passar o texto por tradutor habilitado, sendo esta, uma responsabilidade dos autores.</w:t>
      </w:r>
    </w:p>
    <w:p w14:paraId="2700A60A" w14:textId="77777777" w:rsidR="00EB6B2C" w:rsidRDefault="00000000">
      <w:pPr>
        <w:spacing w:after="0"/>
        <w:ind w:left="0" w:hanging="2"/>
        <w:jc w:val="both"/>
      </w:pPr>
      <w:r>
        <w:rPr>
          <w:b/>
        </w:rPr>
        <w:t>PALABRAS CLAVE:</w:t>
      </w:r>
      <w:r>
        <w:t xml:space="preserve"> </w:t>
      </w:r>
      <w:proofErr w:type="spellStart"/>
      <w:r>
        <w:t>Palabra</w:t>
      </w:r>
      <w:proofErr w:type="spellEnd"/>
      <w:r>
        <w:t xml:space="preserve"> clave 1; </w:t>
      </w:r>
      <w:proofErr w:type="spellStart"/>
      <w:r>
        <w:t>Palabra</w:t>
      </w:r>
      <w:proofErr w:type="spellEnd"/>
      <w:r>
        <w:t xml:space="preserve"> clave 2; </w:t>
      </w:r>
      <w:proofErr w:type="spellStart"/>
      <w:r>
        <w:t>Palabra</w:t>
      </w:r>
      <w:proofErr w:type="spellEnd"/>
      <w:r>
        <w:t xml:space="preserve"> clave 3; </w:t>
      </w:r>
      <w:proofErr w:type="spellStart"/>
      <w:r>
        <w:t>Palabra</w:t>
      </w:r>
      <w:proofErr w:type="spellEnd"/>
      <w:r>
        <w:t xml:space="preserve"> clave 4; </w:t>
      </w:r>
      <w:proofErr w:type="spellStart"/>
      <w:r>
        <w:t>Palabra</w:t>
      </w:r>
      <w:proofErr w:type="spellEnd"/>
      <w:r>
        <w:t xml:space="preserve"> clave 5.</w:t>
      </w:r>
    </w:p>
    <w:p w14:paraId="5EEEA4FF" w14:textId="77777777" w:rsidR="00EB6B2C" w:rsidRDefault="00000000" w:rsidP="00BC1765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smallCaps/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</w:rPr>
        <w:t>INTRODUÇÃO</w:t>
      </w:r>
    </w:p>
    <w:p w14:paraId="043CC2E7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Este documento visa apresentar, em linhas gerais, as regras de formatação para os trabalhos científicos submetidos à Revista da AGB/TL. O cumprimento do que está disposto neste documento, e no modelo de artigo, é imprescindível para garantir rapidez e agilidade no fluxo de avaliação dos artigos científicos. O modelo de artigo está estruturado de modo que possa ser utilizado de como arquivo base para elaboração do documento a ser submetido na revista.</w:t>
      </w:r>
    </w:p>
    <w:p w14:paraId="2A0DB97D" w14:textId="77777777" w:rsidR="00EB6B2C" w:rsidRDefault="00000000" w:rsidP="00BC1765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smallCaps/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</w:rPr>
        <w:t>FORMATAÇÃO DO TRABALHO</w:t>
      </w:r>
    </w:p>
    <w:p w14:paraId="6B91B245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Este Modelo foi construído utilizando a ferramenta “Estilos” do Microsoft Word, de modo que os estilos adotados pela Revista estão com a anotação “AGB/TL”. Sendo assim, utilizando-se o estilo correto para cada parte do texto, não é necessário fazer alterações de fonte, cor, tamanho, espaçamento etc., pois as diretrizes para autores já estão embutidas neste arquivo. Entretanto, a confirmação de que o trabalho está dentro dos padrões é de responsabilidade dos autores. Algumas informações sobre Estilos: </w:t>
      </w:r>
      <w:hyperlink r:id="rId8">
        <w:r w:rsidR="00EB6B2C">
          <w:rPr>
            <w:color w:val="0563C1"/>
            <w:sz w:val="24"/>
            <w:szCs w:val="24"/>
            <w:highlight w:val="white"/>
            <w:u w:val="single"/>
          </w:rPr>
          <w:t>https://support.microsoft.com/pt-br/office/aplicar-estilos-f8b96097-4d25-4fac-8200-6139c8093109</w:t>
        </w:r>
      </w:hyperlink>
      <w:r>
        <w:rPr>
          <w:color w:val="000000"/>
          <w:sz w:val="24"/>
          <w:szCs w:val="24"/>
          <w:highlight w:val="white"/>
        </w:rPr>
        <w:t xml:space="preserve">. </w:t>
      </w:r>
    </w:p>
    <w:p w14:paraId="4F70F44E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Utiliza-se ao longo deste Modelo a fonte Open </w:t>
      </w:r>
      <w:proofErr w:type="spellStart"/>
      <w:r>
        <w:rPr>
          <w:color w:val="000000"/>
          <w:sz w:val="24"/>
          <w:szCs w:val="24"/>
          <w:highlight w:val="white"/>
        </w:rPr>
        <w:t>Sans</w:t>
      </w:r>
      <w:proofErr w:type="spellEnd"/>
      <w:r>
        <w:rPr>
          <w:color w:val="000000"/>
          <w:sz w:val="24"/>
          <w:szCs w:val="24"/>
          <w:highlight w:val="white"/>
        </w:rPr>
        <w:t xml:space="preserve">, que é parte de uma família de fontes open </w:t>
      </w:r>
      <w:proofErr w:type="spellStart"/>
      <w:r>
        <w:rPr>
          <w:color w:val="000000"/>
          <w:sz w:val="24"/>
          <w:szCs w:val="24"/>
          <w:highlight w:val="white"/>
        </w:rPr>
        <w:t>source</w:t>
      </w:r>
      <w:proofErr w:type="spellEnd"/>
      <w:r>
        <w:rPr>
          <w:color w:val="000000"/>
          <w:sz w:val="24"/>
          <w:szCs w:val="24"/>
          <w:highlight w:val="white"/>
        </w:rPr>
        <w:t xml:space="preserve">. Ela é gratuita e diversos aplicativos já a contém de modo </w:t>
      </w:r>
      <w:r>
        <w:rPr>
          <w:color w:val="000000"/>
          <w:sz w:val="24"/>
          <w:szCs w:val="24"/>
          <w:highlight w:val="white"/>
        </w:rPr>
        <w:lastRenderedPageBreak/>
        <w:t xml:space="preserve">nativo. Caso não disponha dessa fonte, utilize a fonte Arial, seguindo todas outras informações. </w:t>
      </w:r>
    </w:p>
    <w:p w14:paraId="3B593C43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Independentemente do editor de textos escolhido pelo autor, é obrigatório a utilização das seguintes configurações:</w:t>
      </w:r>
    </w:p>
    <w:p w14:paraId="6969ADB4" w14:textId="77777777" w:rsidR="00EB6B2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Tamanho de página: A4 (297x210mm);</w:t>
      </w:r>
    </w:p>
    <w:p w14:paraId="1639CAA7" w14:textId="77777777" w:rsidR="00EB6B2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Margens: 2,5cm (superior, inferior, direita e esquerda);</w:t>
      </w:r>
    </w:p>
    <w:p w14:paraId="42203099" w14:textId="77777777" w:rsidR="00EB6B2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Numeração de página: não deverá ser alterado (uso exclusivo dos editores);</w:t>
      </w:r>
    </w:p>
    <w:p w14:paraId="67F545CE" w14:textId="77777777" w:rsidR="00EB6B2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Cabeçalho da primeira página: não deverá ser alterado (uso exclusivo dos editores);</w:t>
      </w:r>
    </w:p>
    <w:p w14:paraId="4783E313" w14:textId="77777777" w:rsidR="00EB6B2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Cabeçalho das páginas subsequentes: inserir o nome dos autores, utilizando-se o último sobrenome por extenso e o restante abreviado, como no exemplo. O título do artigo deverá ser inserido como no exemplo, utilizando-se de reticências caso o espaço seja insuficiente para abrigar o título completo.</w:t>
      </w:r>
    </w:p>
    <w:p w14:paraId="29AB37AE" w14:textId="77777777" w:rsidR="00EB6B2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Rodapé: não deverá ser alterado (uso exclusivo dos editores);</w:t>
      </w:r>
    </w:p>
    <w:p w14:paraId="2883D7A4" w14:textId="77777777" w:rsidR="00EB6B2C" w:rsidRDefault="00000000" w:rsidP="00BC1765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Título, resumo e palavras-chave</w:t>
      </w:r>
    </w:p>
    <w:p w14:paraId="64F488B7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O título, resumo e palavras-chave devem ser apresentados em três idiomas, primeiro no idioma do artigo, segundo em inglês e o terceiro fica a cargo do autor(a), podendo ser em espanhol ou em francês. Deverá seguir as regras:</w:t>
      </w:r>
    </w:p>
    <w:p w14:paraId="142DC207" w14:textId="674A75EE" w:rsidR="00EB6B2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Título</w:t>
      </w:r>
    </w:p>
    <w:p w14:paraId="3A794F73" w14:textId="1E565D10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Tamanho: 18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  <w:r w:rsidR="00A71F74">
        <w:rPr>
          <w:color w:val="000000"/>
          <w:sz w:val="24"/>
          <w:szCs w:val="24"/>
          <w:highlight w:val="white"/>
        </w:rPr>
        <w:t xml:space="preserve"> </w:t>
      </w:r>
    </w:p>
    <w:p w14:paraId="5AE9BE80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Alinhamento: Centralizado</w:t>
      </w:r>
    </w:p>
    <w:p w14:paraId="543E1887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Espaçamento entre linhas: simples</w:t>
      </w:r>
    </w:p>
    <w:p w14:paraId="6D3FDFB0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Espaçamento anterior e posterior: 18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</w:p>
    <w:p w14:paraId="46754B50" w14:textId="77777777" w:rsidR="00EB6B2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Autores</w:t>
      </w:r>
    </w:p>
    <w:p w14:paraId="1CD716F4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Apresentados abaixo do título</w:t>
      </w:r>
    </w:p>
    <w:p w14:paraId="02984EC9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Tamanho: 12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</w:p>
    <w:p w14:paraId="281314B7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Alinhamento: justificado à direita</w:t>
      </w:r>
    </w:p>
    <w:p w14:paraId="7F0E83F3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lastRenderedPageBreak/>
        <w:t>Espaçamento entre linhas: 1,15</w:t>
      </w:r>
    </w:p>
    <w:p w14:paraId="6AE8FF74" w14:textId="77777777" w:rsidR="00EB6B2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Espaçamento posterior: 18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  <w:r>
        <w:rPr>
          <w:color w:val="000000"/>
          <w:sz w:val="24"/>
          <w:szCs w:val="24"/>
          <w:highlight w:val="white"/>
        </w:rPr>
        <w:t xml:space="preserve"> (Obs.: não deverá ser inserido espaçamento entre autores, apenas ao final da lista de autores).</w:t>
      </w:r>
    </w:p>
    <w:p w14:paraId="079D00DA" w14:textId="77777777" w:rsidR="00EB6B2C" w:rsidRDefault="00EB6B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</w:p>
    <w:p w14:paraId="2D365A7A" w14:textId="705396E4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Após o nome dos autores, devem ser inseridos os resumos em três idiomas, sendo primeiro no idioma do artigo, o segundo em inglês e o terceiro em espanhol ou francês, à escolha do autor. O texto do resumo deverá ser precedido pela palavra “RESUMO”, em caixa alta, negrito, </w:t>
      </w:r>
      <w:r w:rsidRPr="00031079">
        <w:rPr>
          <w:color w:val="000000"/>
          <w:sz w:val="24"/>
          <w:szCs w:val="24"/>
        </w:rPr>
        <w:t xml:space="preserve">tamanho </w:t>
      </w:r>
      <w:r w:rsidR="00031079" w:rsidRPr="00031079">
        <w:rPr>
          <w:color w:val="000000"/>
          <w:sz w:val="24"/>
          <w:szCs w:val="24"/>
        </w:rPr>
        <w:t>11</w:t>
      </w:r>
      <w:r w:rsidRPr="0003107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e seguido por dois pontos. Após o resumo, na linha seguinte, deverão ser inseridas cinco palavras-chave, separadas por ponto e vírgula. As palavras-chave deverão ser precedidas do termo “PALAVRAS-CHAVE”, em caixa alta, negrito, </w:t>
      </w:r>
      <w:r w:rsidRPr="00031079">
        <w:rPr>
          <w:color w:val="000000"/>
          <w:sz w:val="24"/>
          <w:szCs w:val="24"/>
        </w:rPr>
        <w:t>tamanho 1</w:t>
      </w:r>
      <w:r w:rsidR="00031079" w:rsidRPr="00031079">
        <w:rPr>
          <w:color w:val="000000"/>
          <w:sz w:val="24"/>
          <w:szCs w:val="24"/>
        </w:rPr>
        <w:t>1</w:t>
      </w:r>
      <w:r w:rsidRPr="00031079">
        <w:rPr>
          <w:color w:val="000000"/>
          <w:sz w:val="24"/>
          <w:szCs w:val="24"/>
        </w:rPr>
        <w:t xml:space="preserve">. </w:t>
      </w:r>
    </w:p>
    <w:p w14:paraId="1939C567" w14:textId="77777777" w:rsidR="00EB6B2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Resumo</w:t>
      </w:r>
    </w:p>
    <w:p w14:paraId="5856B40B" w14:textId="3A4BA95F" w:rsidR="00EB6B2C" w:rsidRPr="0005269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</w:rPr>
      </w:pPr>
      <w:r w:rsidRPr="0005269F">
        <w:rPr>
          <w:color w:val="000000"/>
          <w:sz w:val="24"/>
          <w:szCs w:val="24"/>
        </w:rPr>
        <w:t>Tamanho: 1</w:t>
      </w:r>
      <w:r w:rsidR="0005269F" w:rsidRPr="0005269F">
        <w:rPr>
          <w:color w:val="000000"/>
          <w:sz w:val="24"/>
          <w:szCs w:val="24"/>
        </w:rPr>
        <w:t>1</w:t>
      </w:r>
      <w:r w:rsidRPr="0005269F">
        <w:rPr>
          <w:color w:val="000000"/>
          <w:sz w:val="24"/>
          <w:szCs w:val="24"/>
        </w:rPr>
        <w:t xml:space="preserve"> </w:t>
      </w:r>
      <w:proofErr w:type="spellStart"/>
      <w:r w:rsidRPr="0005269F">
        <w:rPr>
          <w:color w:val="000000"/>
          <w:sz w:val="24"/>
          <w:szCs w:val="24"/>
        </w:rPr>
        <w:t>pt</w:t>
      </w:r>
      <w:proofErr w:type="spellEnd"/>
    </w:p>
    <w:p w14:paraId="1145E99C" w14:textId="77777777" w:rsidR="00EB6B2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Alinhamento: Justificado</w:t>
      </w:r>
    </w:p>
    <w:p w14:paraId="421FB075" w14:textId="77777777" w:rsidR="00EB6B2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Espaçamento entre linhas: simples. </w:t>
      </w:r>
    </w:p>
    <w:p w14:paraId="54C1477A" w14:textId="77777777" w:rsidR="00EB6B2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Palavras-chave</w:t>
      </w:r>
    </w:p>
    <w:p w14:paraId="15DFFE65" w14:textId="2FB89082" w:rsidR="00EB6B2C" w:rsidRPr="0005269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</w:rPr>
      </w:pPr>
      <w:r w:rsidRPr="0005269F">
        <w:rPr>
          <w:color w:val="000000"/>
          <w:sz w:val="24"/>
          <w:szCs w:val="24"/>
        </w:rPr>
        <w:t>Tamanho: 1</w:t>
      </w:r>
      <w:r w:rsidR="0005269F" w:rsidRPr="0005269F">
        <w:rPr>
          <w:color w:val="000000"/>
          <w:sz w:val="24"/>
          <w:szCs w:val="24"/>
        </w:rPr>
        <w:t>1</w:t>
      </w:r>
      <w:r w:rsidRPr="0005269F">
        <w:rPr>
          <w:color w:val="000000"/>
          <w:sz w:val="24"/>
          <w:szCs w:val="24"/>
        </w:rPr>
        <w:t xml:space="preserve"> </w:t>
      </w:r>
      <w:proofErr w:type="spellStart"/>
      <w:r w:rsidRPr="0005269F">
        <w:rPr>
          <w:color w:val="000000"/>
          <w:sz w:val="24"/>
          <w:szCs w:val="24"/>
        </w:rPr>
        <w:t>pt</w:t>
      </w:r>
      <w:proofErr w:type="spellEnd"/>
    </w:p>
    <w:p w14:paraId="4D2F31D2" w14:textId="77777777" w:rsidR="00EB6B2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Alinhamento: justificado;</w:t>
      </w:r>
    </w:p>
    <w:p w14:paraId="269729EB" w14:textId="77777777" w:rsidR="00EB6B2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Espaçamento entre linhas: simples;</w:t>
      </w:r>
    </w:p>
    <w:p w14:paraId="102FF40A" w14:textId="77777777" w:rsidR="00EB6B2C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Separação entre cada palavra-chave: ponto e vírgula.</w:t>
      </w:r>
    </w:p>
    <w:p w14:paraId="1AB1EB0B" w14:textId="77777777" w:rsidR="00EB6B2C" w:rsidRDefault="00EB6B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</w:p>
    <w:p w14:paraId="3692BC72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 inserção do título e resumo em outro idioma deve seguir o mesmo padrão apontados anteriormente, substituindo-se os termos em português pelo idioma em questão.</w:t>
      </w:r>
    </w:p>
    <w:p w14:paraId="365424C7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O texto deverá ser estruturado em partes não numeradas, aceitando-se no máximo dois níveis de seções, que deverão seguir a seguinte diferenciação tipográfica:</w:t>
      </w:r>
    </w:p>
    <w:p w14:paraId="5513A515" w14:textId="77777777" w:rsidR="00EB6B2C" w:rsidRDefault="00000000" w:rsidP="00607FA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smallCaps/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</w:rPr>
        <w:lastRenderedPageBreak/>
        <w:t>SEÇÃO PRIMÁRIA</w:t>
      </w:r>
    </w:p>
    <w:p w14:paraId="6DB0F8B5" w14:textId="77777777" w:rsidR="00EB6B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Caixa alta, sem negrito;</w:t>
      </w:r>
    </w:p>
    <w:p w14:paraId="39422F0A" w14:textId="77777777" w:rsidR="00EB6B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Tamanho: 12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  <w:r>
        <w:rPr>
          <w:color w:val="000000"/>
          <w:sz w:val="24"/>
          <w:szCs w:val="24"/>
          <w:highlight w:val="white"/>
        </w:rPr>
        <w:t>;</w:t>
      </w:r>
    </w:p>
    <w:p w14:paraId="3B137311" w14:textId="2A6A3C14" w:rsidR="00EB6B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Alinhamento: justificado</w:t>
      </w:r>
      <w:r w:rsidR="00EF1410">
        <w:rPr>
          <w:color w:val="000000"/>
          <w:sz w:val="24"/>
          <w:szCs w:val="24"/>
          <w:highlight w:val="white"/>
        </w:rPr>
        <w:t>;</w:t>
      </w:r>
    </w:p>
    <w:p w14:paraId="7432243F" w14:textId="77777777" w:rsidR="00EB6B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Espaçamento entre linhas: simples;</w:t>
      </w:r>
    </w:p>
    <w:p w14:paraId="42A57342" w14:textId="4614B8A4" w:rsidR="00EB6B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Espaçamento anterior e posterior do título da seç</w:t>
      </w:r>
      <w:r>
        <w:rPr>
          <w:sz w:val="24"/>
          <w:szCs w:val="24"/>
          <w:highlight w:val="white"/>
        </w:rPr>
        <w:t>ão</w:t>
      </w:r>
      <w:r>
        <w:rPr>
          <w:color w:val="000000"/>
          <w:sz w:val="24"/>
          <w:szCs w:val="24"/>
          <w:highlight w:val="white"/>
        </w:rPr>
        <w:t xml:space="preserve">: 18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  <w:r w:rsidR="00EF1410">
        <w:rPr>
          <w:color w:val="000000"/>
          <w:sz w:val="24"/>
          <w:szCs w:val="24"/>
          <w:highlight w:val="white"/>
        </w:rPr>
        <w:t>.</w:t>
      </w:r>
    </w:p>
    <w:p w14:paraId="604373E1" w14:textId="77777777" w:rsidR="00EB6B2C" w:rsidRDefault="00000000" w:rsidP="00607FA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Seção secundária</w:t>
      </w:r>
    </w:p>
    <w:p w14:paraId="16C174D4" w14:textId="77777777" w:rsidR="00EB6B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Itálico, caixa baixa, sem negrito;</w:t>
      </w:r>
    </w:p>
    <w:p w14:paraId="16ABA6AF" w14:textId="44A9B6B5" w:rsidR="00EB6B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Tamanho: 12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  <w:r w:rsidR="00EF1410">
        <w:rPr>
          <w:color w:val="000000"/>
          <w:sz w:val="24"/>
          <w:szCs w:val="24"/>
          <w:highlight w:val="white"/>
        </w:rPr>
        <w:t>;</w:t>
      </w:r>
    </w:p>
    <w:p w14:paraId="52264DDB" w14:textId="3DD30FA7" w:rsidR="00EB6B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Alinhamento: justificado</w:t>
      </w:r>
      <w:r w:rsidR="00EF1410">
        <w:rPr>
          <w:color w:val="000000"/>
          <w:sz w:val="24"/>
          <w:szCs w:val="24"/>
          <w:highlight w:val="white"/>
        </w:rPr>
        <w:t>;</w:t>
      </w:r>
    </w:p>
    <w:p w14:paraId="2285B2F0" w14:textId="650C4199" w:rsidR="00EB6B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Espaçamento entre linhas: simples</w:t>
      </w:r>
      <w:r w:rsidR="00EF1410">
        <w:rPr>
          <w:color w:val="000000"/>
          <w:sz w:val="24"/>
          <w:szCs w:val="24"/>
          <w:highlight w:val="white"/>
        </w:rPr>
        <w:t>;</w:t>
      </w:r>
    </w:p>
    <w:p w14:paraId="7E2E55A2" w14:textId="223D72CF" w:rsidR="00EB6B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Espaçamento anterior e posterior do título da seção: 18 </w:t>
      </w:r>
      <w:proofErr w:type="spellStart"/>
      <w:r>
        <w:rPr>
          <w:color w:val="000000"/>
          <w:sz w:val="24"/>
          <w:szCs w:val="24"/>
          <w:highlight w:val="white"/>
        </w:rPr>
        <w:t>pt</w:t>
      </w:r>
      <w:proofErr w:type="spellEnd"/>
      <w:r w:rsidR="00EF1410">
        <w:rPr>
          <w:color w:val="000000"/>
          <w:sz w:val="24"/>
          <w:szCs w:val="24"/>
          <w:highlight w:val="white"/>
        </w:rPr>
        <w:t>.</w:t>
      </w:r>
    </w:p>
    <w:p w14:paraId="52982DBF" w14:textId="77777777" w:rsidR="00EB6B2C" w:rsidRDefault="00EB6B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</w:p>
    <w:p w14:paraId="1232A5BE" w14:textId="4B68714E" w:rsidR="005061D2" w:rsidRDefault="005061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Tanto para seções primárias quanto secundárias, o corpo do texto deve seguir a formatação indicada a seguir:</w:t>
      </w:r>
    </w:p>
    <w:p w14:paraId="368B6F29" w14:textId="38EBC1BC" w:rsidR="005061D2" w:rsidRPr="00EF35F8" w:rsidRDefault="005061D2" w:rsidP="005061D2">
      <w:pPr>
        <w:pStyle w:val="PargrafodaLista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 w:left="709" w:firstLineChars="0" w:hanging="709"/>
        <w:rPr>
          <w:rFonts w:ascii="Open Sans" w:hAnsi="Open Sans"/>
          <w:highlight w:val="white"/>
        </w:rPr>
      </w:pPr>
      <w:r w:rsidRPr="00EF35F8">
        <w:rPr>
          <w:rFonts w:ascii="Open Sans" w:hAnsi="Open Sans"/>
          <w:highlight w:val="white"/>
        </w:rPr>
        <w:t>Recuo inicial do parágrafo: 1,25 cm;</w:t>
      </w:r>
    </w:p>
    <w:p w14:paraId="4D43E996" w14:textId="73B18254" w:rsidR="005061D2" w:rsidRPr="00EF35F8" w:rsidRDefault="005061D2" w:rsidP="005061D2">
      <w:pPr>
        <w:pStyle w:val="PargrafodaLista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 w:left="709" w:firstLineChars="0" w:hanging="709"/>
        <w:rPr>
          <w:rFonts w:ascii="Open Sans" w:hAnsi="Open Sans"/>
          <w:highlight w:val="white"/>
        </w:rPr>
      </w:pPr>
      <w:r w:rsidRPr="00EF35F8">
        <w:rPr>
          <w:rFonts w:ascii="Open Sans" w:hAnsi="Open Sans"/>
          <w:highlight w:val="white"/>
        </w:rPr>
        <w:t xml:space="preserve">Tamanho: 12 </w:t>
      </w:r>
      <w:proofErr w:type="spellStart"/>
      <w:r w:rsidRPr="00EF35F8">
        <w:rPr>
          <w:rFonts w:ascii="Open Sans" w:hAnsi="Open Sans"/>
          <w:highlight w:val="white"/>
        </w:rPr>
        <w:t>pt</w:t>
      </w:r>
      <w:proofErr w:type="spellEnd"/>
      <w:r w:rsidRPr="00EF35F8">
        <w:rPr>
          <w:rFonts w:ascii="Open Sans" w:hAnsi="Open Sans"/>
          <w:highlight w:val="white"/>
        </w:rPr>
        <w:t>;</w:t>
      </w:r>
    </w:p>
    <w:p w14:paraId="20F715D5" w14:textId="6301354E" w:rsidR="005061D2" w:rsidRPr="00EF35F8" w:rsidRDefault="005061D2" w:rsidP="005061D2">
      <w:pPr>
        <w:pStyle w:val="PargrafodaLista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 w:left="709" w:firstLineChars="0" w:hanging="709"/>
        <w:rPr>
          <w:rFonts w:ascii="Open Sans" w:hAnsi="Open Sans"/>
          <w:highlight w:val="white"/>
        </w:rPr>
      </w:pPr>
      <w:r w:rsidRPr="00EF35F8">
        <w:rPr>
          <w:rFonts w:ascii="Open Sans" w:hAnsi="Open Sans"/>
          <w:highlight w:val="white"/>
        </w:rPr>
        <w:t>Alinhamento: justificado</w:t>
      </w:r>
      <w:r w:rsidR="00EF1410">
        <w:rPr>
          <w:rFonts w:ascii="Open Sans" w:hAnsi="Open Sans"/>
          <w:highlight w:val="white"/>
        </w:rPr>
        <w:t>;</w:t>
      </w:r>
    </w:p>
    <w:p w14:paraId="20B317DF" w14:textId="4066D943" w:rsidR="005061D2" w:rsidRPr="00EF35F8" w:rsidRDefault="005061D2" w:rsidP="005061D2">
      <w:pPr>
        <w:pStyle w:val="PargrafodaLista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 w:left="709" w:firstLineChars="0" w:hanging="709"/>
        <w:rPr>
          <w:rFonts w:ascii="Open Sans" w:hAnsi="Open Sans"/>
          <w:highlight w:val="white"/>
        </w:rPr>
      </w:pPr>
      <w:r w:rsidRPr="00EF35F8">
        <w:rPr>
          <w:rFonts w:ascii="Open Sans" w:hAnsi="Open Sans"/>
          <w:highlight w:val="white"/>
        </w:rPr>
        <w:t>Espaçamento entre linhas: 1,5</w:t>
      </w:r>
      <w:r w:rsidR="00EF1410">
        <w:rPr>
          <w:rFonts w:ascii="Open Sans" w:hAnsi="Open Sans"/>
          <w:highlight w:val="white"/>
        </w:rPr>
        <w:t>;</w:t>
      </w:r>
    </w:p>
    <w:p w14:paraId="1F4A1C42" w14:textId="20E74FCF" w:rsidR="0005109F" w:rsidRPr="00607FA7" w:rsidRDefault="005061D2" w:rsidP="00607FA7">
      <w:pPr>
        <w:pStyle w:val="PargrafodaLista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 w:left="709" w:firstLineChars="0" w:hanging="709"/>
        <w:rPr>
          <w:rFonts w:ascii="Open Sans" w:hAnsi="Open Sans"/>
          <w:highlight w:val="white"/>
        </w:rPr>
      </w:pPr>
      <w:r w:rsidRPr="00EF35F8">
        <w:rPr>
          <w:rFonts w:ascii="Open Sans" w:hAnsi="Open Sans"/>
          <w:highlight w:val="white"/>
        </w:rPr>
        <w:t>Sem espaçamento anterior e posterior.</w:t>
      </w:r>
    </w:p>
    <w:p w14:paraId="011E4A53" w14:textId="38DD3F43" w:rsidR="00362F66" w:rsidRDefault="00362F66" w:rsidP="00607FA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smallCaps/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</w:rPr>
        <w:t>ELEMENTOS GRÁFICOS</w:t>
      </w:r>
    </w:p>
    <w:p w14:paraId="59B7F426" w14:textId="67DD4496" w:rsidR="00362F66" w:rsidRDefault="00362F66" w:rsidP="00362F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O uso de elementos gráficos (figuras, quadros, tabelas e gráficos) deve estar adequado ao padrão indicado neste modelo.</w:t>
      </w:r>
      <w:r w:rsidR="00AB2388">
        <w:rPr>
          <w:color w:val="000000"/>
          <w:sz w:val="24"/>
          <w:szCs w:val="24"/>
          <w:highlight w:val="white"/>
        </w:rPr>
        <w:t xml:space="preserve"> Todo elemento gráfico que constar no trabalho deve ser anunciado no corpo do texto (preferencialmente no parágrafo anterior a aparição). Os elementos gráficos devem estar centralizados, </w:t>
      </w:r>
      <w:r w:rsidR="00AB2388">
        <w:rPr>
          <w:color w:val="000000"/>
          <w:sz w:val="24"/>
          <w:szCs w:val="24"/>
          <w:highlight w:val="white"/>
        </w:rPr>
        <w:lastRenderedPageBreak/>
        <w:t>com espaçamento simples e sem espaçamento anterior ou posterior. O título deve</w:t>
      </w:r>
      <w:r w:rsidR="000229DC">
        <w:rPr>
          <w:color w:val="000000"/>
          <w:sz w:val="24"/>
          <w:szCs w:val="24"/>
          <w:highlight w:val="white"/>
        </w:rPr>
        <w:t xml:space="preserve"> ser enumerado em algarismos arábicos, com negrito somente na definição do elemento gráfico, fonte Arial ou Open </w:t>
      </w:r>
      <w:proofErr w:type="spellStart"/>
      <w:r w:rsidR="000229DC">
        <w:rPr>
          <w:color w:val="000000"/>
          <w:sz w:val="24"/>
          <w:szCs w:val="24"/>
          <w:highlight w:val="white"/>
        </w:rPr>
        <w:t>Sans</w:t>
      </w:r>
      <w:proofErr w:type="spellEnd"/>
      <w:r w:rsidR="000229DC">
        <w:rPr>
          <w:color w:val="000000"/>
          <w:sz w:val="24"/>
          <w:szCs w:val="24"/>
          <w:highlight w:val="white"/>
        </w:rPr>
        <w:t xml:space="preserve">, tamanho 11, centralizado, e espaçamento simples, </w:t>
      </w:r>
      <w:r w:rsidR="009E0B5A">
        <w:rPr>
          <w:color w:val="000000"/>
          <w:sz w:val="24"/>
          <w:szCs w:val="24"/>
          <w:highlight w:val="white"/>
        </w:rPr>
        <w:t xml:space="preserve">com espaçamento anterior de 6 </w:t>
      </w:r>
      <w:proofErr w:type="spellStart"/>
      <w:r w:rsidR="009E0B5A">
        <w:rPr>
          <w:color w:val="000000"/>
          <w:sz w:val="24"/>
          <w:szCs w:val="24"/>
          <w:highlight w:val="white"/>
        </w:rPr>
        <w:t>pt</w:t>
      </w:r>
      <w:proofErr w:type="spellEnd"/>
      <w:r w:rsidR="009E0B5A">
        <w:rPr>
          <w:color w:val="000000"/>
          <w:sz w:val="24"/>
          <w:szCs w:val="24"/>
          <w:highlight w:val="white"/>
        </w:rPr>
        <w:t xml:space="preserve"> e </w:t>
      </w:r>
      <w:r w:rsidR="000229DC">
        <w:rPr>
          <w:color w:val="000000"/>
          <w:sz w:val="24"/>
          <w:szCs w:val="24"/>
          <w:highlight w:val="white"/>
        </w:rPr>
        <w:t>sem espaçamento posterior.</w:t>
      </w:r>
      <w:r w:rsidR="002B0F4C">
        <w:rPr>
          <w:color w:val="000000"/>
          <w:sz w:val="24"/>
          <w:szCs w:val="24"/>
          <w:highlight w:val="white"/>
        </w:rPr>
        <w:t xml:space="preserve"> A fonte, organização e elaboração devem estar centralizadas, com negrito somente na palavra “</w:t>
      </w:r>
      <w:r w:rsidR="00F50202">
        <w:rPr>
          <w:color w:val="000000"/>
          <w:sz w:val="24"/>
          <w:szCs w:val="24"/>
          <w:highlight w:val="white"/>
        </w:rPr>
        <w:t>f</w:t>
      </w:r>
      <w:r w:rsidR="002B0F4C">
        <w:rPr>
          <w:color w:val="000000"/>
          <w:sz w:val="24"/>
          <w:szCs w:val="24"/>
          <w:highlight w:val="white"/>
        </w:rPr>
        <w:t>onte”</w:t>
      </w:r>
      <w:r w:rsidR="003035A7">
        <w:rPr>
          <w:color w:val="000000"/>
          <w:sz w:val="24"/>
          <w:szCs w:val="24"/>
          <w:highlight w:val="white"/>
        </w:rPr>
        <w:t xml:space="preserve"> (presidindo elaboração e organização)</w:t>
      </w:r>
      <w:r w:rsidR="002B0F4C">
        <w:rPr>
          <w:color w:val="000000"/>
          <w:sz w:val="24"/>
          <w:szCs w:val="24"/>
          <w:highlight w:val="white"/>
        </w:rPr>
        <w:t xml:space="preserve">, </w:t>
      </w:r>
      <w:r w:rsidR="008E1A02">
        <w:rPr>
          <w:color w:val="000000"/>
          <w:sz w:val="24"/>
          <w:szCs w:val="24"/>
          <w:highlight w:val="white"/>
        </w:rPr>
        <w:t>em</w:t>
      </w:r>
      <w:r w:rsidR="002B0F4C">
        <w:rPr>
          <w:color w:val="000000"/>
          <w:sz w:val="24"/>
          <w:szCs w:val="24"/>
          <w:highlight w:val="white"/>
        </w:rPr>
        <w:t xml:space="preserve"> Arial ou Open </w:t>
      </w:r>
      <w:proofErr w:type="spellStart"/>
      <w:r w:rsidR="002B0F4C">
        <w:rPr>
          <w:color w:val="000000"/>
          <w:sz w:val="24"/>
          <w:szCs w:val="24"/>
          <w:highlight w:val="white"/>
        </w:rPr>
        <w:t>Sans</w:t>
      </w:r>
      <w:proofErr w:type="spellEnd"/>
      <w:r w:rsidR="002B0F4C">
        <w:rPr>
          <w:color w:val="000000"/>
          <w:sz w:val="24"/>
          <w:szCs w:val="24"/>
          <w:highlight w:val="white"/>
        </w:rPr>
        <w:t>, tamanho 11, com espaçamento simples</w:t>
      </w:r>
      <w:r w:rsidR="009E0B5A">
        <w:rPr>
          <w:color w:val="000000"/>
          <w:sz w:val="24"/>
          <w:szCs w:val="24"/>
          <w:highlight w:val="white"/>
        </w:rPr>
        <w:t xml:space="preserve"> e espaçamento posterior de 6 </w:t>
      </w:r>
      <w:proofErr w:type="spellStart"/>
      <w:r w:rsidR="009E0B5A">
        <w:rPr>
          <w:color w:val="000000"/>
          <w:sz w:val="24"/>
          <w:szCs w:val="24"/>
          <w:highlight w:val="white"/>
        </w:rPr>
        <w:t>pt</w:t>
      </w:r>
      <w:proofErr w:type="spellEnd"/>
      <w:r w:rsidR="009E0B5A">
        <w:rPr>
          <w:color w:val="000000"/>
          <w:sz w:val="24"/>
          <w:szCs w:val="24"/>
          <w:highlight w:val="white"/>
        </w:rPr>
        <w:t xml:space="preserve">, </w:t>
      </w:r>
      <w:r w:rsidR="002B0F4C">
        <w:rPr>
          <w:color w:val="000000"/>
          <w:sz w:val="24"/>
          <w:szCs w:val="24"/>
          <w:highlight w:val="white"/>
        </w:rPr>
        <w:t>sem espaçamento anterior.</w:t>
      </w:r>
      <w:r w:rsidR="002710B4">
        <w:rPr>
          <w:color w:val="000000"/>
          <w:sz w:val="24"/>
          <w:szCs w:val="24"/>
          <w:highlight w:val="white"/>
        </w:rPr>
        <w:t xml:space="preserve"> Os elementos gráficos como tabelas</w:t>
      </w:r>
      <w:r w:rsidR="00A953A9">
        <w:rPr>
          <w:color w:val="000000"/>
          <w:sz w:val="24"/>
          <w:szCs w:val="24"/>
          <w:highlight w:val="white"/>
        </w:rPr>
        <w:t xml:space="preserve"> e </w:t>
      </w:r>
      <w:r w:rsidR="002710B4">
        <w:rPr>
          <w:color w:val="000000"/>
          <w:sz w:val="24"/>
          <w:szCs w:val="24"/>
          <w:highlight w:val="white"/>
        </w:rPr>
        <w:t>quadro</w:t>
      </w:r>
      <w:r w:rsidR="00A953A9">
        <w:rPr>
          <w:color w:val="000000"/>
          <w:sz w:val="24"/>
          <w:szCs w:val="24"/>
          <w:highlight w:val="white"/>
        </w:rPr>
        <w:t>s</w:t>
      </w:r>
      <w:r w:rsidR="00ED3874">
        <w:rPr>
          <w:color w:val="000000"/>
          <w:sz w:val="24"/>
          <w:szCs w:val="24"/>
          <w:highlight w:val="white"/>
        </w:rPr>
        <w:t xml:space="preserve"> (na medida do possível, </w:t>
      </w:r>
      <w:proofErr w:type="gramStart"/>
      <w:r w:rsidR="00ED3874">
        <w:rPr>
          <w:color w:val="000000"/>
          <w:sz w:val="24"/>
          <w:szCs w:val="24"/>
          <w:highlight w:val="white"/>
        </w:rPr>
        <w:t>o mesmo</w:t>
      </w:r>
      <w:proofErr w:type="gramEnd"/>
      <w:r w:rsidR="00ED3874">
        <w:rPr>
          <w:color w:val="000000"/>
          <w:sz w:val="24"/>
          <w:szCs w:val="24"/>
          <w:highlight w:val="white"/>
        </w:rPr>
        <w:t xml:space="preserve"> vale para os gráficos)</w:t>
      </w:r>
      <w:r w:rsidR="002710B4">
        <w:rPr>
          <w:color w:val="000000"/>
          <w:sz w:val="24"/>
          <w:szCs w:val="24"/>
          <w:highlight w:val="white"/>
        </w:rPr>
        <w:t xml:space="preserve"> não devem ser inseridos no formato de figura, e a fonte do conteúdo deve ser Arial ou Open </w:t>
      </w:r>
      <w:proofErr w:type="spellStart"/>
      <w:r w:rsidR="002710B4">
        <w:rPr>
          <w:color w:val="000000"/>
          <w:sz w:val="24"/>
          <w:szCs w:val="24"/>
          <w:highlight w:val="white"/>
        </w:rPr>
        <w:t>Sans</w:t>
      </w:r>
      <w:proofErr w:type="spellEnd"/>
      <w:r w:rsidR="002710B4">
        <w:rPr>
          <w:color w:val="000000"/>
          <w:sz w:val="24"/>
          <w:szCs w:val="24"/>
          <w:highlight w:val="white"/>
        </w:rPr>
        <w:t>, tamanho 1</w:t>
      </w:r>
      <w:r w:rsidR="00C46C2C">
        <w:rPr>
          <w:color w:val="000000"/>
          <w:sz w:val="24"/>
          <w:szCs w:val="24"/>
          <w:highlight w:val="white"/>
        </w:rPr>
        <w:t>0</w:t>
      </w:r>
      <w:r w:rsidR="00474C02">
        <w:rPr>
          <w:color w:val="000000"/>
          <w:sz w:val="24"/>
          <w:szCs w:val="24"/>
          <w:highlight w:val="white"/>
        </w:rPr>
        <w:t xml:space="preserve">, com </w:t>
      </w:r>
      <w:r w:rsidR="00BE078B">
        <w:rPr>
          <w:color w:val="000000"/>
          <w:sz w:val="24"/>
          <w:szCs w:val="24"/>
          <w:highlight w:val="white"/>
        </w:rPr>
        <w:t xml:space="preserve">apenas o </w:t>
      </w:r>
      <w:r w:rsidR="00474C02">
        <w:rPr>
          <w:color w:val="000000"/>
          <w:sz w:val="24"/>
          <w:szCs w:val="24"/>
          <w:highlight w:val="white"/>
        </w:rPr>
        <w:t>cabeçalho</w:t>
      </w:r>
      <w:r w:rsidR="00BE078B">
        <w:rPr>
          <w:color w:val="000000"/>
          <w:sz w:val="24"/>
          <w:szCs w:val="24"/>
          <w:highlight w:val="white"/>
        </w:rPr>
        <w:t xml:space="preserve"> </w:t>
      </w:r>
      <w:r w:rsidR="00474C02">
        <w:rPr>
          <w:color w:val="000000"/>
          <w:sz w:val="24"/>
          <w:szCs w:val="24"/>
          <w:highlight w:val="white"/>
        </w:rPr>
        <w:t>em negrito</w:t>
      </w:r>
      <w:r w:rsidR="002710B4">
        <w:rPr>
          <w:color w:val="000000"/>
          <w:sz w:val="24"/>
          <w:szCs w:val="24"/>
          <w:highlight w:val="white"/>
        </w:rPr>
        <w:t>.</w:t>
      </w:r>
      <w:r w:rsidR="0081606D">
        <w:rPr>
          <w:color w:val="000000"/>
          <w:sz w:val="24"/>
          <w:szCs w:val="24"/>
          <w:highlight w:val="white"/>
        </w:rPr>
        <w:t xml:space="preserve"> Além disso, as figuras devem apresentar resolução adequada para visualização. </w:t>
      </w:r>
      <w:r w:rsidR="00CC75B5">
        <w:rPr>
          <w:color w:val="000000"/>
          <w:sz w:val="24"/>
          <w:szCs w:val="24"/>
          <w:highlight w:val="white"/>
        </w:rPr>
        <w:t>Abaixo, elencamos exemplos (Figura 1</w:t>
      </w:r>
      <w:r w:rsidR="00E701B1">
        <w:rPr>
          <w:color w:val="000000"/>
          <w:sz w:val="24"/>
          <w:szCs w:val="24"/>
          <w:highlight w:val="white"/>
        </w:rPr>
        <w:t>,</w:t>
      </w:r>
      <w:r w:rsidR="00CC75B5">
        <w:rPr>
          <w:color w:val="000000"/>
          <w:sz w:val="24"/>
          <w:szCs w:val="24"/>
          <w:highlight w:val="white"/>
        </w:rPr>
        <w:t xml:space="preserve"> Tabela 1</w:t>
      </w:r>
      <w:r w:rsidR="00E701B1">
        <w:rPr>
          <w:color w:val="000000"/>
          <w:sz w:val="24"/>
          <w:szCs w:val="24"/>
          <w:highlight w:val="white"/>
        </w:rPr>
        <w:t>,</w:t>
      </w:r>
      <w:r w:rsidR="00CC75B5">
        <w:rPr>
          <w:color w:val="000000"/>
          <w:sz w:val="24"/>
          <w:szCs w:val="24"/>
          <w:highlight w:val="white"/>
        </w:rPr>
        <w:t xml:space="preserve"> Quadro 1</w:t>
      </w:r>
      <w:r w:rsidR="00166F2A">
        <w:rPr>
          <w:color w:val="000000"/>
          <w:sz w:val="24"/>
          <w:szCs w:val="24"/>
          <w:highlight w:val="white"/>
        </w:rPr>
        <w:t xml:space="preserve"> </w:t>
      </w:r>
      <w:proofErr w:type="gramStart"/>
      <w:r w:rsidR="00166F2A">
        <w:rPr>
          <w:color w:val="000000"/>
          <w:sz w:val="24"/>
          <w:szCs w:val="24"/>
          <w:highlight w:val="white"/>
        </w:rPr>
        <w:t>e</w:t>
      </w:r>
      <w:r w:rsidR="00E701B1">
        <w:rPr>
          <w:color w:val="000000"/>
          <w:sz w:val="24"/>
          <w:szCs w:val="24"/>
          <w:highlight w:val="white"/>
        </w:rPr>
        <w:t xml:space="preserve"> </w:t>
      </w:r>
      <w:r w:rsidR="00CC75B5">
        <w:rPr>
          <w:color w:val="000000"/>
          <w:sz w:val="24"/>
          <w:szCs w:val="24"/>
          <w:highlight w:val="white"/>
        </w:rPr>
        <w:t>Gráfico</w:t>
      </w:r>
      <w:proofErr w:type="gramEnd"/>
      <w:r w:rsidR="00CC75B5">
        <w:rPr>
          <w:color w:val="000000"/>
          <w:sz w:val="24"/>
          <w:szCs w:val="24"/>
          <w:highlight w:val="white"/>
        </w:rPr>
        <w:t xml:space="preserve"> 1</w:t>
      </w:r>
      <w:r w:rsidR="00166F2A">
        <w:rPr>
          <w:color w:val="000000"/>
          <w:sz w:val="24"/>
          <w:szCs w:val="24"/>
          <w:highlight w:val="white"/>
        </w:rPr>
        <w:t>)</w:t>
      </w:r>
      <w:r w:rsidR="00CC75B5">
        <w:rPr>
          <w:color w:val="000000"/>
          <w:sz w:val="24"/>
          <w:szCs w:val="24"/>
          <w:highlight w:val="white"/>
        </w:rPr>
        <w:t>.</w:t>
      </w:r>
    </w:p>
    <w:p w14:paraId="563B4C7E" w14:textId="73DD62BD" w:rsidR="000D3296" w:rsidRPr="00A07A3B" w:rsidRDefault="000D3296" w:rsidP="00A514B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center"/>
        <w:rPr>
          <w:color w:val="000000"/>
          <w:highlight w:val="white"/>
        </w:rPr>
      </w:pPr>
      <w:r w:rsidRPr="00A07A3B">
        <w:rPr>
          <w:b/>
          <w:bCs/>
          <w:color w:val="000000"/>
          <w:highlight w:val="white"/>
        </w:rPr>
        <w:t>Figura 1</w:t>
      </w:r>
      <w:r w:rsidR="00A71F74">
        <w:rPr>
          <w:b/>
          <w:bCs/>
          <w:color w:val="000000"/>
          <w:highlight w:val="white"/>
        </w:rPr>
        <w:t xml:space="preserve"> </w:t>
      </w:r>
      <w:proofErr w:type="gramStart"/>
      <w:r w:rsidR="00A71F74">
        <w:rPr>
          <w:b/>
          <w:bCs/>
          <w:color w:val="000000"/>
          <w:highlight w:val="white"/>
        </w:rPr>
        <w:t xml:space="preserve">– </w:t>
      </w:r>
      <w:r w:rsidRPr="00A07A3B">
        <w:rPr>
          <w:color w:val="000000"/>
          <w:highlight w:val="white"/>
        </w:rPr>
        <w:t xml:space="preserve"> </w:t>
      </w:r>
      <w:r w:rsidR="00A07A3B" w:rsidRPr="00A07A3B">
        <w:rPr>
          <w:color w:val="000000"/>
          <w:highlight w:val="white"/>
        </w:rPr>
        <w:t>Logotipo</w:t>
      </w:r>
      <w:proofErr w:type="gramEnd"/>
      <w:r w:rsidR="00A07A3B" w:rsidRPr="00A07A3B">
        <w:rPr>
          <w:color w:val="000000"/>
          <w:highlight w:val="white"/>
        </w:rPr>
        <w:t xml:space="preserve"> da Associação dos Geógrafos Brasileiros, Seção Local Três Lagoas</w:t>
      </w:r>
      <w:r w:rsidR="006E064B">
        <w:rPr>
          <w:color w:val="000000"/>
          <w:highlight w:val="white"/>
        </w:rPr>
        <w:t xml:space="preserve"> (2023)</w:t>
      </w:r>
    </w:p>
    <w:p w14:paraId="42D083AC" w14:textId="55C28EAC" w:rsidR="00A07A3B" w:rsidRDefault="00A07A3B" w:rsidP="006E0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  <w:highlight w:val="white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23E82F22" wp14:editId="61F20FC1">
            <wp:extent cx="5759450" cy="5759450"/>
            <wp:effectExtent l="0" t="0" r="0" b="0"/>
            <wp:docPr id="11186001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00139" name="Imagem 11186001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AA7DF" w14:textId="7E5609F7" w:rsidR="00535625" w:rsidRDefault="00A07A3B" w:rsidP="00A514B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  <w:highlight w:val="white"/>
        </w:rPr>
      </w:pPr>
      <w:r w:rsidRPr="00A07A3B">
        <w:rPr>
          <w:b/>
          <w:bCs/>
          <w:color w:val="000000"/>
          <w:highlight w:val="white"/>
        </w:rPr>
        <w:t>Fonte:</w:t>
      </w:r>
      <w:r w:rsidRPr="00A07A3B">
        <w:rPr>
          <w:color w:val="000000"/>
          <w:highlight w:val="white"/>
        </w:rPr>
        <w:t xml:space="preserve"> Associação dos Geógrafos Brasileiros, Seção Local Três Lagoas (2023)</w:t>
      </w:r>
      <w:r w:rsidR="00CB0C5D">
        <w:rPr>
          <w:color w:val="000000"/>
          <w:highlight w:val="white"/>
        </w:rPr>
        <w:t>.</w:t>
      </w:r>
    </w:p>
    <w:p w14:paraId="51F88876" w14:textId="5A1E592E" w:rsidR="00A514BE" w:rsidRPr="00A514BE" w:rsidRDefault="00A514BE" w:rsidP="00134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rPr>
          <w:color w:val="000000"/>
          <w:highlight w:val="white"/>
        </w:rPr>
      </w:pPr>
    </w:p>
    <w:p w14:paraId="49B2F9A3" w14:textId="639D1E16" w:rsidR="00535625" w:rsidRPr="00A07A3B" w:rsidRDefault="00535625" w:rsidP="00A514B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center"/>
        <w:rPr>
          <w:color w:val="000000"/>
          <w:highlight w:val="white"/>
        </w:rPr>
      </w:pPr>
      <w:r>
        <w:rPr>
          <w:b/>
          <w:bCs/>
          <w:color w:val="000000"/>
          <w:highlight w:val="white"/>
        </w:rPr>
        <w:t>Tabela</w:t>
      </w:r>
      <w:r w:rsidRPr="00A07A3B">
        <w:rPr>
          <w:b/>
          <w:bCs/>
          <w:color w:val="000000"/>
          <w:highlight w:val="white"/>
        </w:rPr>
        <w:t xml:space="preserve"> 1</w:t>
      </w:r>
      <w:r w:rsidR="00A71F74">
        <w:rPr>
          <w:b/>
          <w:bCs/>
          <w:color w:val="000000"/>
          <w:highlight w:val="white"/>
        </w:rPr>
        <w:t xml:space="preserve"> – </w:t>
      </w:r>
      <w:r w:rsidR="00A71F74" w:rsidRPr="00A07A3B">
        <w:rPr>
          <w:color w:val="000000"/>
          <w:highlight w:val="white"/>
        </w:rPr>
        <w:t>Exemplo</w:t>
      </w:r>
      <w:r>
        <w:rPr>
          <w:color w:val="000000"/>
          <w:highlight w:val="white"/>
        </w:rPr>
        <w:t xml:space="preserve"> de tabela (202</w:t>
      </w:r>
      <w:r w:rsidR="00783B7D">
        <w:rPr>
          <w:color w:val="000000"/>
          <w:highlight w:val="white"/>
        </w:rPr>
        <w:t>4</w:t>
      </w:r>
      <w:r>
        <w:rPr>
          <w:color w:val="000000"/>
          <w:highlight w:val="white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35625" w14:paraId="6AE7B20B" w14:textId="77777777" w:rsidTr="001932CD">
        <w:tc>
          <w:tcPr>
            <w:tcW w:w="3020" w:type="dxa"/>
            <w:tcBorders>
              <w:left w:val="nil"/>
              <w:right w:val="nil"/>
            </w:tcBorders>
          </w:tcPr>
          <w:p w14:paraId="27C43836" w14:textId="10310B21" w:rsidR="00535625" w:rsidRPr="007B0277" w:rsidRDefault="00535625" w:rsidP="00535625">
            <w:pPr>
              <w:ind w:leftChars="0" w:left="0" w:firstLineChars="0" w:firstLine="0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b/>
                <w:bCs/>
                <w:color w:val="000000"/>
                <w:sz w:val="20"/>
                <w:szCs w:val="20"/>
                <w:highlight w:val="white"/>
              </w:rPr>
              <w:t>Exemplo</w:t>
            </w:r>
          </w:p>
        </w:tc>
        <w:tc>
          <w:tcPr>
            <w:tcW w:w="3020" w:type="dxa"/>
            <w:tcBorders>
              <w:left w:val="nil"/>
              <w:right w:val="nil"/>
            </w:tcBorders>
          </w:tcPr>
          <w:p w14:paraId="2DAD3EF8" w14:textId="74C01C31" w:rsidR="00535625" w:rsidRPr="007B0277" w:rsidRDefault="003E7CB3" w:rsidP="00535625">
            <w:pPr>
              <w:ind w:leftChars="0" w:left="0" w:firstLineChars="0" w:firstLine="0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Exemplo </w:t>
            </w:r>
          </w:p>
        </w:tc>
        <w:tc>
          <w:tcPr>
            <w:tcW w:w="3020" w:type="dxa"/>
            <w:tcBorders>
              <w:left w:val="nil"/>
              <w:right w:val="nil"/>
            </w:tcBorders>
          </w:tcPr>
          <w:p w14:paraId="6A557147" w14:textId="6B857A24" w:rsidR="00535625" w:rsidRPr="007B0277" w:rsidRDefault="00535625" w:rsidP="00535625">
            <w:pPr>
              <w:ind w:leftChars="0" w:left="0" w:firstLineChars="0" w:firstLine="0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b/>
                <w:bCs/>
                <w:color w:val="000000"/>
                <w:sz w:val="20"/>
                <w:szCs w:val="20"/>
                <w:highlight w:val="white"/>
              </w:rPr>
              <w:t>Exemplo</w:t>
            </w:r>
          </w:p>
        </w:tc>
      </w:tr>
      <w:tr w:rsidR="00535625" w14:paraId="03DE2F0D" w14:textId="77777777" w:rsidTr="001932CD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55A6367F" w14:textId="7668B524" w:rsidR="00535625" w:rsidRPr="007B0277" w:rsidRDefault="00535625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6485928E" w14:textId="136B7538" w:rsidR="00535625" w:rsidRPr="007B0277" w:rsidRDefault="00535625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 xml:space="preserve">2 </w:t>
            </w:r>
          </w:p>
        </w:tc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73544B6B" w14:textId="4BCF2C55" w:rsidR="00535625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3</w:t>
            </w:r>
          </w:p>
        </w:tc>
      </w:tr>
      <w:tr w:rsidR="00535625" w14:paraId="69201E2A" w14:textId="77777777" w:rsidTr="001932CD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7DBFBDD7" w14:textId="67852624" w:rsidR="00535625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3FE2E32E" w14:textId="77D4F7BC" w:rsidR="00535625" w:rsidRPr="007B0277" w:rsidRDefault="00535625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7E324222" w14:textId="4FD6D3A7" w:rsidR="00535625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3</w:t>
            </w:r>
          </w:p>
        </w:tc>
      </w:tr>
      <w:tr w:rsidR="00535625" w14:paraId="4DB59D4D" w14:textId="77777777" w:rsidTr="001932CD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10322F5E" w14:textId="156F3B9B" w:rsidR="00535625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704FD128" w14:textId="4030F1FD" w:rsidR="00535625" w:rsidRPr="007B0277" w:rsidRDefault="00535625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4117EB95" w14:textId="5C5E3FAC" w:rsidR="00535625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3</w:t>
            </w:r>
          </w:p>
        </w:tc>
      </w:tr>
      <w:tr w:rsidR="00CE47C4" w14:paraId="32A7125A" w14:textId="77777777" w:rsidTr="001932CD">
        <w:tc>
          <w:tcPr>
            <w:tcW w:w="3020" w:type="dxa"/>
            <w:tcBorders>
              <w:left w:val="nil"/>
              <w:right w:val="nil"/>
            </w:tcBorders>
          </w:tcPr>
          <w:p w14:paraId="1F658CB9" w14:textId="2505540E" w:rsidR="00CE47C4" w:rsidRPr="007B0277" w:rsidRDefault="00CE47C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T</w:t>
            </w:r>
            <w:r w:rsidR="00C94F54" w:rsidRPr="007B0277">
              <w:rPr>
                <w:color w:val="000000"/>
                <w:sz w:val="20"/>
                <w:szCs w:val="20"/>
                <w:highlight w:val="white"/>
              </w:rPr>
              <w:t>otal</w:t>
            </w:r>
          </w:p>
        </w:tc>
        <w:tc>
          <w:tcPr>
            <w:tcW w:w="3020" w:type="dxa"/>
            <w:tcBorders>
              <w:left w:val="nil"/>
              <w:right w:val="nil"/>
            </w:tcBorders>
          </w:tcPr>
          <w:p w14:paraId="15D4635C" w14:textId="5876537C" w:rsidR="00CE47C4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3020" w:type="dxa"/>
            <w:tcBorders>
              <w:left w:val="nil"/>
              <w:right w:val="nil"/>
            </w:tcBorders>
          </w:tcPr>
          <w:p w14:paraId="0FF48536" w14:textId="08655188" w:rsidR="00CE47C4" w:rsidRPr="007B0277" w:rsidRDefault="00C94F54" w:rsidP="00535625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7B0277">
              <w:rPr>
                <w:color w:val="000000"/>
                <w:sz w:val="20"/>
                <w:szCs w:val="20"/>
                <w:highlight w:val="white"/>
              </w:rPr>
              <w:t>9</w:t>
            </w:r>
          </w:p>
        </w:tc>
      </w:tr>
    </w:tbl>
    <w:p w14:paraId="463659FE" w14:textId="33B497A1" w:rsidR="00535625" w:rsidRPr="00A07A3B" w:rsidRDefault="00535625" w:rsidP="00A514B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center"/>
        <w:rPr>
          <w:color w:val="000000"/>
          <w:highlight w:val="white"/>
        </w:rPr>
      </w:pPr>
      <w:r w:rsidRPr="00A07A3B">
        <w:rPr>
          <w:b/>
          <w:bCs/>
          <w:color w:val="000000"/>
          <w:highlight w:val="white"/>
        </w:rPr>
        <w:t>Fonte:</w:t>
      </w:r>
      <w:r w:rsidRPr="00A07A3B">
        <w:rPr>
          <w:color w:val="000000"/>
          <w:highlight w:val="white"/>
        </w:rPr>
        <w:t xml:space="preserve"> </w:t>
      </w:r>
      <w:r w:rsidR="00ED3874">
        <w:rPr>
          <w:color w:val="000000"/>
          <w:highlight w:val="white"/>
        </w:rPr>
        <w:t>Exemplo</w:t>
      </w:r>
      <w:r w:rsidRPr="00A07A3B">
        <w:rPr>
          <w:color w:val="000000"/>
          <w:highlight w:val="white"/>
        </w:rPr>
        <w:t xml:space="preserve"> (202</w:t>
      </w:r>
      <w:r w:rsidR="00783B7D">
        <w:rPr>
          <w:color w:val="000000"/>
          <w:highlight w:val="white"/>
        </w:rPr>
        <w:t>4</w:t>
      </w:r>
      <w:r w:rsidRPr="00A07A3B">
        <w:rPr>
          <w:color w:val="000000"/>
          <w:highlight w:val="white"/>
        </w:rPr>
        <w:t>)</w:t>
      </w:r>
      <w:r w:rsidR="00A801B3">
        <w:rPr>
          <w:color w:val="000000"/>
          <w:highlight w:val="white"/>
        </w:rPr>
        <w:t>.</w:t>
      </w:r>
      <w:r w:rsidR="00A801B3" w:rsidRPr="00A801B3">
        <w:rPr>
          <w:color w:val="000000"/>
          <w:highlight w:val="white"/>
        </w:rPr>
        <w:t xml:space="preserve"> </w:t>
      </w:r>
      <w:r w:rsidR="00A801B3">
        <w:rPr>
          <w:color w:val="000000"/>
          <w:highlight w:val="white"/>
        </w:rPr>
        <w:t xml:space="preserve">Elaboração: Revista Eletrônica da </w:t>
      </w:r>
      <w:r w:rsidR="00A801B3" w:rsidRPr="00A07A3B">
        <w:rPr>
          <w:color w:val="000000"/>
          <w:highlight w:val="white"/>
        </w:rPr>
        <w:t>Associação dos Geógrafos Brasileiros, Seção Local Três Lagoas (202</w:t>
      </w:r>
      <w:r w:rsidR="00A801B3">
        <w:rPr>
          <w:color w:val="000000"/>
          <w:highlight w:val="white"/>
        </w:rPr>
        <w:t>4</w:t>
      </w:r>
      <w:r w:rsidR="00A801B3" w:rsidRPr="00A07A3B">
        <w:rPr>
          <w:color w:val="000000"/>
          <w:highlight w:val="white"/>
        </w:rPr>
        <w:t>)</w:t>
      </w:r>
      <w:r w:rsidR="00A801B3">
        <w:rPr>
          <w:color w:val="000000"/>
          <w:highlight w:val="white"/>
        </w:rPr>
        <w:t>.</w:t>
      </w:r>
    </w:p>
    <w:p w14:paraId="75641C22" w14:textId="2AB2575A" w:rsidR="00783B7D" w:rsidRPr="00134E5B" w:rsidRDefault="00783B7D" w:rsidP="00134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rPr>
          <w:color w:val="000000"/>
          <w:highlight w:val="white"/>
        </w:rPr>
      </w:pPr>
    </w:p>
    <w:p w14:paraId="1C984036" w14:textId="222AD769" w:rsidR="00783B7D" w:rsidRDefault="00783B7D" w:rsidP="00A514B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center"/>
        <w:rPr>
          <w:color w:val="000000"/>
          <w:highlight w:val="white"/>
        </w:rPr>
      </w:pPr>
      <w:r>
        <w:rPr>
          <w:b/>
          <w:bCs/>
          <w:color w:val="000000"/>
          <w:highlight w:val="white"/>
        </w:rPr>
        <w:t xml:space="preserve">Quadro </w:t>
      </w:r>
      <w:r w:rsidRPr="00A07A3B">
        <w:rPr>
          <w:b/>
          <w:bCs/>
          <w:color w:val="000000"/>
          <w:highlight w:val="white"/>
        </w:rPr>
        <w:t>1</w:t>
      </w:r>
      <w:r w:rsidR="00A71F74">
        <w:rPr>
          <w:b/>
          <w:bCs/>
          <w:color w:val="000000"/>
          <w:highlight w:val="white"/>
        </w:rPr>
        <w:t xml:space="preserve"> – </w:t>
      </w:r>
      <w:r>
        <w:rPr>
          <w:color w:val="000000"/>
          <w:highlight w:val="white"/>
        </w:rPr>
        <w:t>Exemplo de quadro (2024)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3169D" w14:paraId="467E9987" w14:textId="77777777" w:rsidTr="00F3169D">
        <w:tc>
          <w:tcPr>
            <w:tcW w:w="3020" w:type="dxa"/>
          </w:tcPr>
          <w:p w14:paraId="591CE929" w14:textId="76EA9F60" w:rsidR="00F3169D" w:rsidRPr="00AC0417" w:rsidRDefault="00F3169D" w:rsidP="00783B7D">
            <w:pPr>
              <w:ind w:leftChars="0" w:left="0" w:firstLineChars="0" w:firstLine="0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b/>
                <w:bCs/>
                <w:color w:val="000000"/>
                <w:sz w:val="20"/>
                <w:szCs w:val="20"/>
                <w:highlight w:val="white"/>
              </w:rPr>
              <w:t>Exemplo</w:t>
            </w:r>
          </w:p>
        </w:tc>
        <w:tc>
          <w:tcPr>
            <w:tcW w:w="3020" w:type="dxa"/>
          </w:tcPr>
          <w:p w14:paraId="4529A0F6" w14:textId="6AB48EE5" w:rsidR="00F3169D" w:rsidRPr="00AC0417" w:rsidRDefault="00F3169D" w:rsidP="00783B7D">
            <w:pPr>
              <w:ind w:leftChars="0" w:left="0" w:firstLineChars="0" w:firstLine="0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b/>
                <w:bCs/>
                <w:color w:val="000000"/>
                <w:sz w:val="20"/>
                <w:szCs w:val="20"/>
                <w:highlight w:val="white"/>
              </w:rPr>
              <w:t>Exemplo</w:t>
            </w:r>
          </w:p>
        </w:tc>
        <w:tc>
          <w:tcPr>
            <w:tcW w:w="3020" w:type="dxa"/>
          </w:tcPr>
          <w:p w14:paraId="6910D9C0" w14:textId="0DA394B1" w:rsidR="00F3169D" w:rsidRPr="00AC0417" w:rsidRDefault="00F3169D" w:rsidP="00783B7D">
            <w:pPr>
              <w:ind w:leftChars="0" w:left="0" w:firstLineChars="0" w:firstLine="0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b/>
                <w:bCs/>
                <w:color w:val="000000"/>
                <w:sz w:val="20"/>
                <w:szCs w:val="20"/>
                <w:highlight w:val="white"/>
              </w:rPr>
              <w:t>Exemplo</w:t>
            </w:r>
          </w:p>
        </w:tc>
      </w:tr>
      <w:tr w:rsidR="00F3169D" w14:paraId="589916E4" w14:textId="77777777" w:rsidTr="00F3169D">
        <w:tc>
          <w:tcPr>
            <w:tcW w:w="3020" w:type="dxa"/>
          </w:tcPr>
          <w:p w14:paraId="01D4B6C6" w14:textId="5E7DC943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Exemplo 1</w:t>
            </w:r>
          </w:p>
        </w:tc>
        <w:tc>
          <w:tcPr>
            <w:tcW w:w="3020" w:type="dxa"/>
          </w:tcPr>
          <w:p w14:paraId="58747E87" w14:textId="47A475EE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3020" w:type="dxa"/>
          </w:tcPr>
          <w:p w14:paraId="0826EE85" w14:textId="2800017D" w:rsidR="00F3169D" w:rsidRPr="00AC0417" w:rsidRDefault="00E735FC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4</w:t>
            </w:r>
          </w:p>
        </w:tc>
      </w:tr>
      <w:tr w:rsidR="00F3169D" w14:paraId="25395001" w14:textId="77777777" w:rsidTr="00F3169D">
        <w:tc>
          <w:tcPr>
            <w:tcW w:w="3020" w:type="dxa"/>
          </w:tcPr>
          <w:p w14:paraId="041019F9" w14:textId="6F4157F1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lastRenderedPageBreak/>
              <w:t>Exemplo 2</w:t>
            </w:r>
          </w:p>
        </w:tc>
        <w:tc>
          <w:tcPr>
            <w:tcW w:w="3020" w:type="dxa"/>
          </w:tcPr>
          <w:p w14:paraId="78C12392" w14:textId="0B4D1231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020" w:type="dxa"/>
          </w:tcPr>
          <w:p w14:paraId="247E8822" w14:textId="4AAB129B" w:rsidR="00F3169D" w:rsidRPr="00AC0417" w:rsidRDefault="00E735FC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3</w:t>
            </w:r>
          </w:p>
        </w:tc>
      </w:tr>
      <w:tr w:rsidR="00F3169D" w14:paraId="089E3D86" w14:textId="77777777" w:rsidTr="00F3169D">
        <w:tc>
          <w:tcPr>
            <w:tcW w:w="3020" w:type="dxa"/>
          </w:tcPr>
          <w:p w14:paraId="22BEED10" w14:textId="269E1543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Exemplo 3</w:t>
            </w:r>
          </w:p>
        </w:tc>
        <w:tc>
          <w:tcPr>
            <w:tcW w:w="3020" w:type="dxa"/>
          </w:tcPr>
          <w:p w14:paraId="11994938" w14:textId="26BF9667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3020" w:type="dxa"/>
          </w:tcPr>
          <w:p w14:paraId="409AAAFB" w14:textId="2E84352C" w:rsidR="00F3169D" w:rsidRPr="00AC0417" w:rsidRDefault="00E735FC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2</w:t>
            </w:r>
          </w:p>
        </w:tc>
      </w:tr>
      <w:tr w:rsidR="00F3169D" w14:paraId="13E4C0BD" w14:textId="77777777" w:rsidTr="00F3169D">
        <w:tc>
          <w:tcPr>
            <w:tcW w:w="3020" w:type="dxa"/>
          </w:tcPr>
          <w:p w14:paraId="39AAE518" w14:textId="3B5443A4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Exemplo 4</w:t>
            </w:r>
          </w:p>
        </w:tc>
        <w:tc>
          <w:tcPr>
            <w:tcW w:w="3020" w:type="dxa"/>
          </w:tcPr>
          <w:p w14:paraId="6C239206" w14:textId="1EF9B487" w:rsidR="00F3169D" w:rsidRPr="00AC0417" w:rsidRDefault="00F3169D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AC0417">
              <w:rPr>
                <w:color w:val="00000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3020" w:type="dxa"/>
          </w:tcPr>
          <w:p w14:paraId="2BA5D4E3" w14:textId="00A6322E" w:rsidR="00F3169D" w:rsidRPr="00AC0417" w:rsidRDefault="00E735FC" w:rsidP="00783B7D">
            <w:pPr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1</w:t>
            </w:r>
          </w:p>
        </w:tc>
      </w:tr>
    </w:tbl>
    <w:p w14:paraId="5F65CE50" w14:textId="49EDFD97" w:rsidR="00783B7D" w:rsidRPr="00A07A3B" w:rsidRDefault="00783B7D" w:rsidP="00A514B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center"/>
        <w:rPr>
          <w:color w:val="000000"/>
          <w:highlight w:val="white"/>
        </w:rPr>
      </w:pPr>
      <w:r w:rsidRPr="00A07A3B">
        <w:rPr>
          <w:b/>
          <w:bCs/>
          <w:color w:val="000000"/>
          <w:highlight w:val="white"/>
        </w:rPr>
        <w:t>Fonte:</w:t>
      </w:r>
      <w:r w:rsidRPr="00A07A3B">
        <w:rPr>
          <w:color w:val="000000"/>
          <w:highlight w:val="white"/>
        </w:rPr>
        <w:t xml:space="preserve"> </w:t>
      </w:r>
      <w:r w:rsidR="00441656">
        <w:rPr>
          <w:color w:val="000000"/>
          <w:highlight w:val="white"/>
        </w:rPr>
        <w:t>Exemplo</w:t>
      </w:r>
      <w:r w:rsidRPr="00A07A3B">
        <w:rPr>
          <w:color w:val="000000"/>
          <w:highlight w:val="white"/>
        </w:rPr>
        <w:t xml:space="preserve"> (202</w:t>
      </w:r>
      <w:r>
        <w:rPr>
          <w:color w:val="000000"/>
          <w:highlight w:val="white"/>
        </w:rPr>
        <w:t>4</w:t>
      </w:r>
      <w:r w:rsidRPr="00A07A3B">
        <w:rPr>
          <w:color w:val="000000"/>
          <w:highlight w:val="white"/>
        </w:rPr>
        <w:t>)</w:t>
      </w:r>
      <w:r w:rsidR="00A801B3">
        <w:rPr>
          <w:color w:val="000000"/>
          <w:highlight w:val="white"/>
        </w:rPr>
        <w:t>.</w:t>
      </w:r>
      <w:r w:rsidR="00A801B3" w:rsidRPr="00A801B3">
        <w:rPr>
          <w:color w:val="000000"/>
          <w:highlight w:val="white"/>
        </w:rPr>
        <w:t xml:space="preserve"> </w:t>
      </w:r>
      <w:r w:rsidR="00A801B3">
        <w:rPr>
          <w:color w:val="000000"/>
          <w:highlight w:val="white"/>
        </w:rPr>
        <w:t xml:space="preserve">Elaboração: Revista Eletrônica da </w:t>
      </w:r>
      <w:r w:rsidR="00A801B3" w:rsidRPr="00A07A3B">
        <w:rPr>
          <w:color w:val="000000"/>
          <w:highlight w:val="white"/>
        </w:rPr>
        <w:t>Associação dos Geógrafos Brasileiros, Seção Local Três Lagoas (202</w:t>
      </w:r>
      <w:r w:rsidR="00A801B3">
        <w:rPr>
          <w:color w:val="000000"/>
          <w:highlight w:val="white"/>
        </w:rPr>
        <w:t>4</w:t>
      </w:r>
      <w:r w:rsidR="00A801B3" w:rsidRPr="00A07A3B">
        <w:rPr>
          <w:color w:val="000000"/>
          <w:highlight w:val="white"/>
        </w:rPr>
        <w:t>)</w:t>
      </w:r>
      <w:r w:rsidR="00A801B3">
        <w:rPr>
          <w:color w:val="000000"/>
          <w:highlight w:val="white"/>
        </w:rPr>
        <w:t>.</w:t>
      </w:r>
    </w:p>
    <w:p w14:paraId="1D894A0A" w14:textId="5267B4CD" w:rsidR="00611BAB" w:rsidRPr="00134E5B" w:rsidRDefault="00611BAB" w:rsidP="00134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rPr>
          <w:color w:val="000000"/>
          <w:highlight w:val="white"/>
        </w:rPr>
      </w:pPr>
    </w:p>
    <w:p w14:paraId="36EA2BBD" w14:textId="0D3D3E5C" w:rsidR="00611BAB" w:rsidRDefault="00611BAB" w:rsidP="00A514B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center"/>
        <w:rPr>
          <w:color w:val="000000"/>
          <w:highlight w:val="white"/>
        </w:rPr>
      </w:pPr>
      <w:r>
        <w:rPr>
          <w:b/>
          <w:bCs/>
          <w:color w:val="000000"/>
          <w:highlight w:val="white"/>
        </w:rPr>
        <w:t xml:space="preserve">Gráfico </w:t>
      </w:r>
      <w:r w:rsidRPr="00A07A3B">
        <w:rPr>
          <w:b/>
          <w:bCs/>
          <w:color w:val="000000"/>
          <w:highlight w:val="white"/>
        </w:rPr>
        <w:t>1</w:t>
      </w:r>
      <w:r w:rsidR="00A71F74">
        <w:rPr>
          <w:b/>
          <w:bCs/>
          <w:color w:val="000000"/>
          <w:highlight w:val="white"/>
        </w:rPr>
        <w:t xml:space="preserve"> –</w:t>
      </w:r>
      <w:r w:rsidRPr="00A07A3B">
        <w:rPr>
          <w:color w:val="000000"/>
          <w:highlight w:val="white"/>
        </w:rPr>
        <w:t xml:space="preserve"> </w:t>
      </w:r>
      <w:r w:rsidRPr="00F06877">
        <w:rPr>
          <w:color w:val="000000"/>
          <w:highlight w:val="white"/>
        </w:rPr>
        <w:t>Exemplo</w:t>
      </w:r>
      <w:r>
        <w:rPr>
          <w:color w:val="000000"/>
          <w:highlight w:val="white"/>
        </w:rPr>
        <w:t xml:space="preserve"> de gráfico (2024)</w:t>
      </w:r>
    </w:p>
    <w:p w14:paraId="22F26191" w14:textId="7EDF555B" w:rsidR="00BB5298" w:rsidRDefault="00C96BDE" w:rsidP="00611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highlight w:val="white"/>
        </w:rPr>
      </w:pPr>
      <w:r>
        <w:rPr>
          <w:noProof/>
          <w:color w:val="000000"/>
        </w:rPr>
        <w:drawing>
          <wp:inline distT="0" distB="0" distL="0" distR="0" wp14:anchorId="58DA8310" wp14:editId="5171DEE6">
            <wp:extent cx="5486400" cy="3200400"/>
            <wp:effectExtent l="0" t="0" r="0" b="0"/>
            <wp:docPr id="526371949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6A394A2" w14:textId="269C4CF3" w:rsidR="007630D2" w:rsidRPr="002F0CF4" w:rsidRDefault="00611BAB" w:rsidP="002F0C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center"/>
        <w:rPr>
          <w:color w:val="000000"/>
          <w:highlight w:val="white"/>
        </w:rPr>
      </w:pPr>
      <w:r w:rsidRPr="00A07A3B">
        <w:rPr>
          <w:b/>
          <w:bCs/>
          <w:color w:val="000000"/>
          <w:highlight w:val="white"/>
        </w:rPr>
        <w:t>Fonte:</w:t>
      </w:r>
      <w:r w:rsidRPr="00A07A3B">
        <w:rPr>
          <w:color w:val="000000"/>
          <w:highlight w:val="white"/>
        </w:rPr>
        <w:t xml:space="preserve"> </w:t>
      </w:r>
      <w:r w:rsidR="00441656">
        <w:rPr>
          <w:color w:val="000000"/>
          <w:highlight w:val="white"/>
        </w:rPr>
        <w:t>Exemplo</w:t>
      </w:r>
      <w:r w:rsidRPr="00A07A3B">
        <w:rPr>
          <w:color w:val="000000"/>
          <w:highlight w:val="white"/>
        </w:rPr>
        <w:t xml:space="preserve"> (202</w:t>
      </w:r>
      <w:r>
        <w:rPr>
          <w:color w:val="000000"/>
          <w:highlight w:val="white"/>
        </w:rPr>
        <w:t>4</w:t>
      </w:r>
      <w:r w:rsidRPr="00A07A3B">
        <w:rPr>
          <w:color w:val="000000"/>
          <w:highlight w:val="white"/>
        </w:rPr>
        <w:t>)</w:t>
      </w:r>
      <w:r w:rsidR="00A801B3">
        <w:rPr>
          <w:color w:val="000000"/>
          <w:highlight w:val="white"/>
        </w:rPr>
        <w:t xml:space="preserve">. Elaboração: Revista Eletrônica da </w:t>
      </w:r>
      <w:r w:rsidR="00A801B3" w:rsidRPr="00A07A3B">
        <w:rPr>
          <w:color w:val="000000"/>
          <w:highlight w:val="white"/>
        </w:rPr>
        <w:t>Associação dos Geógrafos Brasileiros, Seção Local Três Lagoas (202</w:t>
      </w:r>
      <w:r w:rsidR="00A801B3">
        <w:rPr>
          <w:color w:val="000000"/>
          <w:highlight w:val="white"/>
        </w:rPr>
        <w:t>4</w:t>
      </w:r>
      <w:r w:rsidR="00A801B3" w:rsidRPr="00A07A3B">
        <w:rPr>
          <w:color w:val="000000"/>
          <w:highlight w:val="white"/>
        </w:rPr>
        <w:t>)</w:t>
      </w:r>
      <w:r w:rsidR="00A801B3">
        <w:rPr>
          <w:color w:val="000000"/>
          <w:highlight w:val="white"/>
        </w:rPr>
        <w:t>.</w:t>
      </w:r>
    </w:p>
    <w:p w14:paraId="2957D800" w14:textId="0F83B719" w:rsidR="00362F66" w:rsidRDefault="00362F66" w:rsidP="00607FA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NOTAS DE RODAPÉ, CITAÇÕES E REFERÊNCIAS</w:t>
      </w:r>
    </w:p>
    <w:p w14:paraId="331FE901" w14:textId="0ABD82B8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Os manuscritos devem iniciar, obrigatoriamente, pela </w:t>
      </w:r>
      <w:r w:rsidR="00A71F74">
        <w:rPr>
          <w:color w:val="000000"/>
          <w:sz w:val="24"/>
          <w:szCs w:val="24"/>
          <w:highlight w:val="white"/>
        </w:rPr>
        <w:t>seção “</w:t>
      </w:r>
      <w:r>
        <w:rPr>
          <w:color w:val="000000"/>
          <w:sz w:val="24"/>
          <w:szCs w:val="24"/>
          <w:highlight w:val="white"/>
        </w:rPr>
        <w:t>Introdução</w:t>
      </w:r>
      <w:r w:rsidR="00A71F74">
        <w:rPr>
          <w:color w:val="000000"/>
          <w:sz w:val="24"/>
          <w:szCs w:val="24"/>
          <w:highlight w:val="white"/>
        </w:rPr>
        <w:t>”</w:t>
      </w:r>
      <w:r>
        <w:rPr>
          <w:color w:val="000000"/>
          <w:sz w:val="24"/>
          <w:szCs w:val="24"/>
          <w:highlight w:val="white"/>
        </w:rPr>
        <w:t xml:space="preserve"> e conter</w:t>
      </w:r>
      <w:r w:rsidR="00A71F74">
        <w:rPr>
          <w:color w:val="000000"/>
          <w:sz w:val="24"/>
          <w:szCs w:val="24"/>
          <w:highlight w:val="white"/>
        </w:rPr>
        <w:t>, ao final, a seção</w:t>
      </w:r>
      <w:r>
        <w:rPr>
          <w:color w:val="000000"/>
          <w:sz w:val="24"/>
          <w:szCs w:val="24"/>
          <w:highlight w:val="white"/>
        </w:rPr>
        <w:t xml:space="preserve"> </w:t>
      </w:r>
      <w:r w:rsidR="00A71F74">
        <w:rPr>
          <w:color w:val="000000"/>
          <w:sz w:val="24"/>
          <w:szCs w:val="24"/>
          <w:highlight w:val="white"/>
        </w:rPr>
        <w:t>‘</w:t>
      </w:r>
      <w:r>
        <w:rPr>
          <w:color w:val="000000"/>
          <w:sz w:val="24"/>
          <w:szCs w:val="24"/>
          <w:highlight w:val="white"/>
        </w:rPr>
        <w:t>Conclusão</w:t>
      </w:r>
      <w:r w:rsidR="00A71F74">
        <w:rPr>
          <w:color w:val="000000"/>
          <w:sz w:val="24"/>
          <w:szCs w:val="24"/>
          <w:highlight w:val="white"/>
        </w:rPr>
        <w:t>”.</w:t>
      </w:r>
    </w:p>
    <w:p w14:paraId="6A3AA56D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As notas de rodapé </w:t>
      </w:r>
      <w:r>
        <w:rPr>
          <w:b/>
          <w:color w:val="000000"/>
          <w:sz w:val="24"/>
          <w:szCs w:val="24"/>
          <w:highlight w:val="white"/>
        </w:rPr>
        <w:t>não</w:t>
      </w:r>
      <w:r>
        <w:rPr>
          <w:color w:val="000000"/>
          <w:sz w:val="24"/>
          <w:szCs w:val="24"/>
          <w:highlight w:val="white"/>
        </w:rPr>
        <w:t xml:space="preserve"> devem ser usadas para referências bibliográficas e devem ser usadas com comedimento. As notas devem ser inseridas no rodapé da página em que foram citadas, não sendo inseridas sob nenhuma hipótese como notas de fim de texto.</w:t>
      </w:r>
    </w:p>
    <w:p w14:paraId="4B7FE40A" w14:textId="628BA83F" w:rsidR="00100B9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highlight w:val="white"/>
        </w:rPr>
        <w:t xml:space="preserve">As citações devem seguir o indicado pela </w:t>
      </w:r>
      <w:r w:rsidRPr="00006B81">
        <w:rPr>
          <w:color w:val="000000"/>
          <w:sz w:val="24"/>
          <w:szCs w:val="24"/>
        </w:rPr>
        <w:t>ABNT NBR 10520:20</w:t>
      </w:r>
      <w:r w:rsidR="00006B81" w:rsidRPr="00006B81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  <w:highlight w:val="white"/>
        </w:rPr>
        <w:t xml:space="preserve">, usando o sistema autor-data, tal como nos exemplos: Ab’Saber (2003) </w:t>
      </w:r>
      <w:r w:rsidRPr="00006B81">
        <w:rPr>
          <w:color w:val="000000"/>
          <w:sz w:val="24"/>
          <w:szCs w:val="24"/>
        </w:rPr>
        <w:t>/ (S</w:t>
      </w:r>
      <w:r w:rsidR="00006B81" w:rsidRPr="00006B81">
        <w:rPr>
          <w:color w:val="000000"/>
          <w:sz w:val="24"/>
          <w:szCs w:val="24"/>
        </w:rPr>
        <w:t>posito</w:t>
      </w:r>
      <w:r w:rsidRPr="00006B81">
        <w:rPr>
          <w:color w:val="000000"/>
          <w:sz w:val="24"/>
          <w:szCs w:val="24"/>
        </w:rPr>
        <w:t xml:space="preserve">, 1988). </w:t>
      </w:r>
      <w:r>
        <w:rPr>
          <w:color w:val="000000"/>
          <w:sz w:val="24"/>
          <w:szCs w:val="24"/>
          <w:highlight w:val="white"/>
        </w:rPr>
        <w:t xml:space="preserve">Reforça-se que nos casos de citação indireta, em que a citação se constitui de uma paráfrase, a indicação do autor e da data da obra citada são suficientes, de modo que a </w:t>
      </w:r>
      <w:r>
        <w:rPr>
          <w:color w:val="000000"/>
          <w:sz w:val="24"/>
          <w:szCs w:val="24"/>
          <w:highlight w:val="white"/>
        </w:rPr>
        <w:lastRenderedPageBreak/>
        <w:t xml:space="preserve">indicação da página é o opcional. Já nos casos de citação direta, quando o texto do autor é reproduzido na integralidade, além da menção do autor e da data da publicação, é obrigatória a indicação da página citada. Ex.: “Os modos de produção escrevem a História no tempo, as formações sociais escrevem-na no espaço” </w:t>
      </w:r>
      <w:r w:rsidRPr="00006B81">
        <w:rPr>
          <w:color w:val="000000"/>
          <w:sz w:val="24"/>
          <w:szCs w:val="24"/>
        </w:rPr>
        <w:t>(S</w:t>
      </w:r>
      <w:r w:rsidR="00006B81" w:rsidRPr="00006B81">
        <w:rPr>
          <w:color w:val="000000"/>
          <w:sz w:val="24"/>
          <w:szCs w:val="24"/>
        </w:rPr>
        <w:t>antos</w:t>
      </w:r>
      <w:r w:rsidRPr="00006B81">
        <w:rPr>
          <w:color w:val="000000"/>
          <w:sz w:val="24"/>
          <w:szCs w:val="24"/>
        </w:rPr>
        <w:t xml:space="preserve">, 2014, p. 29). </w:t>
      </w:r>
      <w:r>
        <w:rPr>
          <w:color w:val="000000"/>
          <w:sz w:val="24"/>
          <w:szCs w:val="24"/>
          <w:highlight w:val="white"/>
        </w:rPr>
        <w:t>As citações diretas longas (com mais de três linhas) devem constituir um parágrafo independente</w:t>
      </w:r>
      <w:r w:rsidR="00006B81">
        <w:rPr>
          <w:color w:val="000000"/>
          <w:sz w:val="24"/>
          <w:szCs w:val="24"/>
          <w:highlight w:val="white"/>
        </w:rPr>
        <w:t xml:space="preserve"> e sem aspas</w:t>
      </w:r>
      <w:r>
        <w:rPr>
          <w:color w:val="000000"/>
          <w:sz w:val="24"/>
          <w:szCs w:val="24"/>
          <w:highlight w:val="white"/>
        </w:rPr>
        <w:t>, com fonte 11, espaçamento entre linhas simples, espaçamento antes de 12 e depois de 18, com afastamento de 4</w:t>
      </w:r>
      <w:r w:rsidR="00006B81"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>cm em relação à margem esquerda</w:t>
      </w:r>
      <w:r w:rsidR="00100B9E">
        <w:rPr>
          <w:color w:val="000000"/>
          <w:sz w:val="24"/>
          <w:szCs w:val="24"/>
          <w:highlight w:val="white"/>
        </w:rPr>
        <w:t xml:space="preserve">, </w:t>
      </w:r>
      <w:r w:rsidR="00100B9E" w:rsidRPr="00F05E8E">
        <w:rPr>
          <w:color w:val="000000"/>
          <w:sz w:val="24"/>
          <w:szCs w:val="24"/>
        </w:rPr>
        <w:t>conforme o exemplo a seguir:</w:t>
      </w:r>
    </w:p>
    <w:p w14:paraId="26720128" w14:textId="41190605" w:rsidR="0013603C" w:rsidRPr="0013603C" w:rsidRDefault="0013603C" w:rsidP="0013603C">
      <w:pPr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leftChars="0" w:left="2268" w:firstLineChars="0" w:firstLine="0"/>
        <w:jc w:val="both"/>
        <w:rPr>
          <w:color w:val="000000"/>
          <w:highlight w:val="white"/>
        </w:rPr>
      </w:pPr>
      <w:r w:rsidRPr="0013603C">
        <w:rPr>
          <w:color w:val="000000"/>
        </w:rPr>
        <w:t>[...] a   cidade   se   reproduz,</w:t>
      </w:r>
      <w:r>
        <w:rPr>
          <w:color w:val="000000"/>
        </w:rPr>
        <w:t xml:space="preserve"> </w:t>
      </w:r>
      <w:r w:rsidRPr="0013603C">
        <w:rPr>
          <w:color w:val="000000"/>
        </w:rPr>
        <w:t>continuamente, enquanto condição geral do processo de valorização gerada no capitalismo no sentido de viabilizar os processos de produção, distribuição, circulação, troca e consumo e, com isto, permitir que o ciclo do capital se desenvolva possibilitando a continuidade da produção, logo sua reprodução.  Há</w:t>
      </w:r>
      <w:r>
        <w:rPr>
          <w:color w:val="000000"/>
        </w:rPr>
        <w:t xml:space="preserve"> </w:t>
      </w:r>
      <w:r w:rsidRPr="0013603C">
        <w:rPr>
          <w:color w:val="000000"/>
        </w:rPr>
        <w:t>dois aspectos interdependentes do crescimento capitalista que estão na base da análise da aglomeração espacial:  a necessidade de reprodução ampliada do capital e a crescente especialização decorrente do aprofundamento da divisão social, técnica e espacial do trabalho</w:t>
      </w:r>
      <w:r>
        <w:rPr>
          <w:color w:val="000000"/>
        </w:rPr>
        <w:t xml:space="preserve"> </w:t>
      </w:r>
      <w:r w:rsidRPr="0013603C">
        <w:rPr>
          <w:color w:val="000000"/>
        </w:rPr>
        <w:t>que exige novas condições espaciais para sua realização</w:t>
      </w:r>
      <w:r>
        <w:rPr>
          <w:color w:val="000000"/>
        </w:rPr>
        <w:t xml:space="preserve"> (Carlos, 2007, p. 52).</w:t>
      </w:r>
    </w:p>
    <w:p w14:paraId="66E92D2C" w14:textId="699679D5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Diferentes títulos do mesmo autor publicados no mesmo ano devem ser identificados por uma letra minúscula após a data. Ex.: </w:t>
      </w:r>
      <w:r w:rsidRPr="00EA35A8">
        <w:rPr>
          <w:color w:val="000000"/>
          <w:sz w:val="24"/>
          <w:szCs w:val="24"/>
        </w:rPr>
        <w:t>(S</w:t>
      </w:r>
      <w:r w:rsidR="00006B81" w:rsidRPr="00EA35A8">
        <w:rPr>
          <w:color w:val="000000"/>
          <w:sz w:val="24"/>
          <w:szCs w:val="24"/>
        </w:rPr>
        <w:t>antos</w:t>
      </w:r>
      <w:r w:rsidRPr="00EA35A8">
        <w:rPr>
          <w:color w:val="000000"/>
          <w:sz w:val="24"/>
          <w:szCs w:val="24"/>
        </w:rPr>
        <w:t>, 2020a) / (S</w:t>
      </w:r>
      <w:r w:rsidR="00006B81" w:rsidRPr="00EA35A8">
        <w:rPr>
          <w:color w:val="000000"/>
          <w:sz w:val="24"/>
          <w:szCs w:val="24"/>
        </w:rPr>
        <w:t>antos</w:t>
      </w:r>
      <w:r w:rsidRPr="00EA35A8">
        <w:rPr>
          <w:color w:val="000000"/>
          <w:sz w:val="24"/>
          <w:szCs w:val="24"/>
        </w:rPr>
        <w:t xml:space="preserve">, 2020b). </w:t>
      </w:r>
      <w:r>
        <w:rPr>
          <w:color w:val="000000"/>
          <w:sz w:val="24"/>
          <w:szCs w:val="24"/>
          <w:highlight w:val="white"/>
        </w:rPr>
        <w:t xml:space="preserve">Caso seja necessário citar diversas obras de maneira conjunta, deve ser adotado o sistema de autor-data, separando-se cada um deles por ponto e vírgula. Ex.: </w:t>
      </w:r>
      <w:r w:rsidRPr="00EA35A8">
        <w:rPr>
          <w:color w:val="000000"/>
          <w:sz w:val="24"/>
          <w:szCs w:val="24"/>
        </w:rPr>
        <w:t>(C</w:t>
      </w:r>
      <w:r w:rsidR="00EA35A8" w:rsidRPr="00EA35A8">
        <w:rPr>
          <w:color w:val="000000"/>
          <w:sz w:val="24"/>
          <w:szCs w:val="24"/>
        </w:rPr>
        <w:t>arlos</w:t>
      </w:r>
      <w:r w:rsidRPr="00EA35A8">
        <w:rPr>
          <w:color w:val="000000"/>
          <w:sz w:val="24"/>
          <w:szCs w:val="24"/>
        </w:rPr>
        <w:t>, 2007; S</w:t>
      </w:r>
      <w:r w:rsidR="00EA35A8" w:rsidRPr="00EA35A8">
        <w:rPr>
          <w:color w:val="000000"/>
          <w:sz w:val="24"/>
          <w:szCs w:val="24"/>
        </w:rPr>
        <w:t>posito</w:t>
      </w:r>
      <w:r w:rsidRPr="00EA35A8">
        <w:rPr>
          <w:color w:val="000000"/>
          <w:sz w:val="24"/>
          <w:szCs w:val="24"/>
        </w:rPr>
        <w:t xml:space="preserve">, 2012). </w:t>
      </w:r>
      <w:r>
        <w:rPr>
          <w:color w:val="000000"/>
          <w:sz w:val="24"/>
          <w:szCs w:val="24"/>
          <w:highlight w:val="white"/>
        </w:rPr>
        <w:t xml:space="preserve">Nos casos em que são citados autores diferentes com e que possuam o mesmo sobrenome, após o último sobrenome deverá ser inserida as iniciais de cada autor, diferenciando-os. Ex.: </w:t>
      </w:r>
      <w:r w:rsidRPr="00EA35A8">
        <w:rPr>
          <w:color w:val="000000"/>
          <w:sz w:val="24"/>
          <w:szCs w:val="24"/>
        </w:rPr>
        <w:t>(S</w:t>
      </w:r>
      <w:r w:rsidR="00EA35A8" w:rsidRPr="00EA35A8">
        <w:rPr>
          <w:color w:val="000000"/>
          <w:sz w:val="24"/>
          <w:szCs w:val="24"/>
        </w:rPr>
        <w:t>antos</w:t>
      </w:r>
      <w:r w:rsidRPr="00EA35A8">
        <w:rPr>
          <w:color w:val="000000"/>
          <w:sz w:val="24"/>
          <w:szCs w:val="24"/>
        </w:rPr>
        <w:t>, T., 2020), (S</w:t>
      </w:r>
      <w:r w:rsidR="00EA35A8" w:rsidRPr="00EA35A8">
        <w:rPr>
          <w:color w:val="000000"/>
          <w:sz w:val="24"/>
          <w:szCs w:val="24"/>
        </w:rPr>
        <w:t>antos</w:t>
      </w:r>
      <w:r w:rsidRPr="00EA35A8">
        <w:rPr>
          <w:color w:val="000000"/>
          <w:sz w:val="24"/>
          <w:szCs w:val="24"/>
        </w:rPr>
        <w:t>, B. de S., 2020).</w:t>
      </w:r>
    </w:p>
    <w:p w14:paraId="1A76E460" w14:textId="0F45C9B1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É imprescindível que toda obra citada conste na lista de referências e que nesta lista, apareça apenas as obras efetivamente citadas. A elaboração das referências deve seguir a </w:t>
      </w:r>
      <w:r w:rsidRPr="00BC353E">
        <w:rPr>
          <w:color w:val="000000"/>
          <w:sz w:val="24"/>
          <w:szCs w:val="24"/>
        </w:rPr>
        <w:t>ABNT NBR 6023:2018</w:t>
      </w:r>
      <w:r>
        <w:rPr>
          <w:color w:val="000000"/>
          <w:sz w:val="24"/>
          <w:szCs w:val="24"/>
          <w:highlight w:val="white"/>
        </w:rPr>
        <w:t xml:space="preserve">. Reforça-se que que de acordo com a última versão da referida norma não é necessário substituir o nome do autor por traço </w:t>
      </w:r>
      <w:r>
        <w:rPr>
          <w:color w:val="000000"/>
          <w:sz w:val="24"/>
          <w:szCs w:val="24"/>
          <w:highlight w:val="white"/>
        </w:rPr>
        <w:lastRenderedPageBreak/>
        <w:t xml:space="preserve">quando um mesmo autor aparece repetidas vezes na lista de referências. É fundamental que o autor siga um único padrão nas referências </w:t>
      </w:r>
      <w:r w:rsidR="00A71F74">
        <w:rPr>
          <w:color w:val="000000"/>
          <w:sz w:val="24"/>
          <w:szCs w:val="24"/>
          <w:highlight w:val="white"/>
        </w:rPr>
        <w:t>no qual o nome dos autores apareça por extenso</w:t>
      </w:r>
      <w:r>
        <w:rPr>
          <w:color w:val="000000"/>
          <w:sz w:val="24"/>
          <w:szCs w:val="24"/>
          <w:highlight w:val="white"/>
        </w:rPr>
        <w:t>, este padrão deverá seguido para todas as referências. O mesmo vale para a inserção de elementos opcionais nas referências. Abaixo estão todas as referências das obras citadas no parágrafo anterior. Na seção seguinte incluiremos algumas dicas e ferramentas para auxiliar os autores nas citações e referências, porém o uso de qualquer uma dessas ferramentas é opcional.</w:t>
      </w:r>
    </w:p>
    <w:p w14:paraId="5E240639" w14:textId="4218B6BC" w:rsidR="00EB6B2C" w:rsidRDefault="00A71F74" w:rsidP="00A71F74">
      <w:pPr>
        <w:pBdr>
          <w:top w:val="nil"/>
          <w:left w:val="nil"/>
          <w:bottom w:val="nil"/>
          <w:right w:val="nil"/>
          <w:between w:val="nil"/>
        </w:pBdr>
        <w:spacing w:before="360" w:after="24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REFERÊNCIAS BIBLIOGRÁFICAS</w:t>
      </w:r>
    </w:p>
    <w:p w14:paraId="270FA043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AB’SABER, Aziz Nacib. </w:t>
      </w:r>
      <w:r>
        <w:rPr>
          <w:b/>
          <w:color w:val="000000"/>
          <w:sz w:val="24"/>
          <w:szCs w:val="24"/>
        </w:rPr>
        <w:t>Os domínios de natureza no Brasil</w:t>
      </w:r>
      <w:r>
        <w:rPr>
          <w:color w:val="000000"/>
          <w:sz w:val="24"/>
          <w:szCs w:val="24"/>
        </w:rPr>
        <w:t>: potencialidades paisagísticas. São Paulo: Ateliê Editorial, 2003.</w:t>
      </w:r>
    </w:p>
    <w:p w14:paraId="1D83DEDE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CARLOS, Ana Fani Alessandri. Diferenciação socioespacial. </w:t>
      </w:r>
      <w:r>
        <w:rPr>
          <w:b/>
          <w:color w:val="000000"/>
          <w:sz w:val="24"/>
          <w:szCs w:val="24"/>
        </w:rPr>
        <w:t>Revista Cidades</w:t>
      </w:r>
      <w:r>
        <w:rPr>
          <w:color w:val="000000"/>
          <w:sz w:val="24"/>
          <w:szCs w:val="24"/>
        </w:rPr>
        <w:t>, v. 4, n. 6, 2007. DOI 10.36661/2448-1092.2007v4n6.12794. Disponível em: https://periodicos.uffs.edu.br/index.php/cidades/article/view/12794. Acesso em: 19 jan. 2023.</w:t>
      </w:r>
    </w:p>
    <w:p w14:paraId="6709AAC9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SANTOS, Boaventura de Sousa. </w:t>
      </w:r>
      <w:r>
        <w:rPr>
          <w:b/>
          <w:color w:val="000000"/>
          <w:sz w:val="24"/>
          <w:szCs w:val="24"/>
        </w:rPr>
        <w:t>A cruel pedagogia do vírus</w:t>
      </w:r>
      <w:r>
        <w:rPr>
          <w:color w:val="000000"/>
          <w:sz w:val="24"/>
          <w:szCs w:val="24"/>
        </w:rPr>
        <w:t>. Coimbra: Almedina, 2020.</w:t>
      </w:r>
    </w:p>
    <w:p w14:paraId="78E9CD70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SANTOS, Milton. </w:t>
      </w:r>
      <w:r>
        <w:rPr>
          <w:b/>
          <w:color w:val="000000"/>
          <w:sz w:val="24"/>
          <w:szCs w:val="24"/>
        </w:rPr>
        <w:t>Da Totalidade ao Lugar</w:t>
      </w:r>
      <w:r>
        <w:rPr>
          <w:color w:val="000000"/>
          <w:sz w:val="24"/>
          <w:szCs w:val="24"/>
        </w:rPr>
        <w:t xml:space="preserve">. 1. ed., 3. </w:t>
      </w:r>
      <w:proofErr w:type="spellStart"/>
      <w:r>
        <w:rPr>
          <w:color w:val="000000"/>
          <w:sz w:val="24"/>
          <w:szCs w:val="24"/>
        </w:rPr>
        <w:t>reimpr</w:t>
      </w:r>
      <w:proofErr w:type="spellEnd"/>
      <w:r>
        <w:rPr>
          <w:color w:val="000000"/>
          <w:sz w:val="24"/>
          <w:szCs w:val="24"/>
        </w:rPr>
        <w:t>. São Paulo: EDUSP, 2014. (Coleção Milton Santos, 7).</w:t>
      </w:r>
    </w:p>
    <w:p w14:paraId="3C7B3B85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SANTOS, Milton. </w:t>
      </w:r>
      <w:r>
        <w:rPr>
          <w:b/>
          <w:color w:val="000000"/>
          <w:sz w:val="24"/>
          <w:szCs w:val="24"/>
        </w:rPr>
        <w:t>A natureza do espaço</w:t>
      </w:r>
      <w:r>
        <w:rPr>
          <w:color w:val="000000"/>
          <w:sz w:val="24"/>
          <w:szCs w:val="24"/>
        </w:rPr>
        <w:t xml:space="preserve">: técnica e tempo, razão e emoção. 4. ed., 10. </w:t>
      </w:r>
      <w:proofErr w:type="spellStart"/>
      <w:r>
        <w:rPr>
          <w:color w:val="000000"/>
          <w:sz w:val="24"/>
          <w:szCs w:val="24"/>
        </w:rPr>
        <w:t>reimpr</w:t>
      </w:r>
      <w:proofErr w:type="spellEnd"/>
      <w:r>
        <w:rPr>
          <w:color w:val="000000"/>
          <w:sz w:val="24"/>
          <w:szCs w:val="24"/>
        </w:rPr>
        <w:t>. São Paulo: EDUSP, 2020a. (Coleção Milton Santos, 1).</w:t>
      </w:r>
    </w:p>
    <w:p w14:paraId="5EA744A4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SANTOS, Milton. </w:t>
      </w:r>
      <w:r>
        <w:rPr>
          <w:b/>
          <w:color w:val="000000"/>
          <w:sz w:val="24"/>
          <w:szCs w:val="24"/>
        </w:rPr>
        <w:t>A Urbanização Brasileira</w:t>
      </w:r>
      <w:r>
        <w:rPr>
          <w:color w:val="000000"/>
          <w:sz w:val="24"/>
          <w:szCs w:val="24"/>
        </w:rPr>
        <w:t xml:space="preserve">. 5. ed., 5. </w:t>
      </w:r>
      <w:proofErr w:type="spellStart"/>
      <w:r>
        <w:rPr>
          <w:color w:val="000000"/>
          <w:sz w:val="24"/>
          <w:szCs w:val="24"/>
        </w:rPr>
        <w:t>reimpr</w:t>
      </w:r>
      <w:proofErr w:type="spellEnd"/>
      <w:r>
        <w:rPr>
          <w:color w:val="000000"/>
          <w:sz w:val="24"/>
          <w:szCs w:val="24"/>
        </w:rPr>
        <w:t>. São Paulo: EDUSP, 2020b. (Coleção Milton Santos, 6).</w:t>
      </w:r>
    </w:p>
    <w:p w14:paraId="520133EC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SANTOS, Theotonio. </w:t>
      </w:r>
      <w:r>
        <w:rPr>
          <w:b/>
          <w:color w:val="000000"/>
          <w:sz w:val="24"/>
          <w:szCs w:val="24"/>
        </w:rPr>
        <w:t>Socialismo ou fascismo</w:t>
      </w:r>
      <w:r>
        <w:rPr>
          <w:color w:val="000000"/>
          <w:sz w:val="24"/>
          <w:szCs w:val="24"/>
        </w:rPr>
        <w:t>. Trad.: Diógenes Moura Breda. Florianópolis: Insular Livros, 2020. (Coleção Pátria Grande, 7).</w:t>
      </w:r>
    </w:p>
    <w:p w14:paraId="1331D79A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SPOSITO, Maria Encarnação Beltrão. </w:t>
      </w:r>
      <w:r>
        <w:rPr>
          <w:b/>
          <w:color w:val="000000"/>
          <w:sz w:val="24"/>
          <w:szCs w:val="24"/>
        </w:rPr>
        <w:t>Capitalismo e urbanização</w:t>
      </w:r>
      <w:r>
        <w:rPr>
          <w:color w:val="000000"/>
          <w:sz w:val="24"/>
          <w:szCs w:val="24"/>
        </w:rPr>
        <w:t>. São Paulo: Contexto, 1988. (Repensando a Geografia).</w:t>
      </w:r>
    </w:p>
    <w:p w14:paraId="7A28F3E0" w14:textId="77777777" w:rsidR="00EB6B2C" w:rsidRDefault="00000000" w:rsidP="00A71F74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SPOSITO, Maria Encarnação Beltrão. A produção do espaço urbano: escalas, diferenças e desigualdades socioespaciais. 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 xml:space="preserve">: CARLOS, Ana Fani Alessandri; </w:t>
      </w:r>
      <w:r>
        <w:rPr>
          <w:color w:val="000000"/>
          <w:sz w:val="24"/>
          <w:szCs w:val="24"/>
        </w:rPr>
        <w:lastRenderedPageBreak/>
        <w:t>SOUZA, Marcelo Lopes; SPOSITO, Maria Encarnação Beltrão (</w:t>
      </w:r>
      <w:proofErr w:type="spellStart"/>
      <w:r>
        <w:rPr>
          <w:color w:val="000000"/>
          <w:sz w:val="24"/>
          <w:szCs w:val="24"/>
        </w:rPr>
        <w:t>orgs</w:t>
      </w:r>
      <w:proofErr w:type="spellEnd"/>
      <w:r>
        <w:rPr>
          <w:color w:val="000000"/>
          <w:sz w:val="24"/>
          <w:szCs w:val="24"/>
        </w:rPr>
        <w:t xml:space="preserve">.). </w:t>
      </w:r>
      <w:r>
        <w:rPr>
          <w:b/>
          <w:color w:val="000000"/>
          <w:sz w:val="24"/>
          <w:szCs w:val="24"/>
        </w:rPr>
        <w:t>A produção do espaço urbano</w:t>
      </w:r>
      <w:r>
        <w:rPr>
          <w:color w:val="000000"/>
          <w:sz w:val="24"/>
          <w:szCs w:val="24"/>
        </w:rPr>
        <w:t xml:space="preserve">: agentes e processos, escalas e desafios. 1. ed., 1. </w:t>
      </w:r>
      <w:proofErr w:type="spellStart"/>
      <w:r>
        <w:rPr>
          <w:color w:val="000000"/>
          <w:sz w:val="24"/>
          <w:szCs w:val="24"/>
        </w:rPr>
        <w:t>reimpr</w:t>
      </w:r>
      <w:proofErr w:type="spellEnd"/>
      <w:r>
        <w:rPr>
          <w:color w:val="000000"/>
          <w:sz w:val="24"/>
          <w:szCs w:val="24"/>
        </w:rPr>
        <w:t>. São Paulo: Contexto, 2012.</w:t>
      </w:r>
    </w:p>
    <w:p w14:paraId="1020DCC7" w14:textId="77777777" w:rsidR="00EB6B2C" w:rsidRDefault="00000000" w:rsidP="00C16AE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smallCaps/>
          <w:color w:val="000000"/>
          <w:sz w:val="24"/>
          <w:szCs w:val="24"/>
        </w:rPr>
      </w:pPr>
      <w:r>
        <w:rPr>
          <w:smallCaps/>
          <w:color w:val="000000"/>
          <w:sz w:val="24"/>
          <w:szCs w:val="24"/>
        </w:rPr>
        <w:t>DICAS E SUGESTÕES</w:t>
      </w:r>
    </w:p>
    <w:p w14:paraId="57C27045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 fidelidade entre o material efetivamente citado e o material referenciado é fundamental para boa consecução do trabalho acadêmico, sendo necessários para o processo de avaliação por pares. Listamos aqui algumas ferramentas gratuitas que podem auxiliar nesse processo, o que não esgotará a miríade de ferramentas para essas tarefas. O uso de ferramentas que automatizam o processo de citação e referência não dispensa o conhecimento das normas envolvidos, sendo imprescindível que o autor revise cada produto gerado pelas ferramentas. Destacamos que não é obrigatório o uso de nenhuma dessas ferramentas.</w:t>
      </w:r>
    </w:p>
    <w:p w14:paraId="5959E6D3" w14:textId="77777777" w:rsidR="00EB6B2C" w:rsidRDefault="00000000" w:rsidP="00C16AE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Manuais para elaboração de referência</w:t>
      </w:r>
    </w:p>
    <w:p w14:paraId="68F90BBC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Listamos alguns manuais, que dentre outros elementos, apresentam exemplos robustos de elaboração de referências bibliográficas, de acordo com a norma da ABNT. </w:t>
      </w:r>
    </w:p>
    <w:p w14:paraId="35441865" w14:textId="77777777" w:rsidR="00EB6B2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Diretrizes para apresentação de dissertações e teses da USP: parte I (ABNT) 4.ed. Disponível em: </w:t>
      </w:r>
      <w:hyperlink r:id="rId11">
        <w:r w:rsidR="00EB6B2C">
          <w:rPr>
            <w:color w:val="0563C1"/>
            <w:sz w:val="24"/>
            <w:szCs w:val="24"/>
            <w:highlight w:val="white"/>
            <w:u w:val="single"/>
          </w:rPr>
          <w:t>https://www.livrosabertos.sibi.usp.br/portaldelivrosUSP/catalog/book/459</w:t>
        </w:r>
      </w:hyperlink>
      <w:r>
        <w:rPr>
          <w:color w:val="000000"/>
          <w:sz w:val="24"/>
          <w:szCs w:val="24"/>
          <w:highlight w:val="white"/>
        </w:rPr>
        <w:t xml:space="preserve"> </w:t>
      </w:r>
    </w:p>
    <w:p w14:paraId="1068A027" w14:textId="77777777" w:rsidR="00EB6B2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Apostila de normalização documentária, elaborada pela biblioteca da FCT/UNESP – Presidente Prudente. Disponível em: </w:t>
      </w:r>
      <w:hyperlink r:id="rId12">
        <w:r w:rsidR="00EB6B2C">
          <w:rPr>
            <w:color w:val="0563C1"/>
            <w:sz w:val="24"/>
            <w:szCs w:val="24"/>
            <w:highlight w:val="white"/>
            <w:u w:val="single"/>
          </w:rPr>
          <w:t>https://www.fct.unesp.br/Home/Biblioteca/abnt/apostila_abnt_word_bpp_2021.pdf</w:t>
        </w:r>
      </w:hyperlink>
      <w:r>
        <w:rPr>
          <w:color w:val="000000"/>
          <w:sz w:val="24"/>
          <w:szCs w:val="24"/>
          <w:highlight w:val="white"/>
        </w:rPr>
        <w:t xml:space="preserve">. </w:t>
      </w:r>
    </w:p>
    <w:p w14:paraId="18D4BA42" w14:textId="77777777" w:rsidR="00EB6B2C" w:rsidRDefault="00000000" w:rsidP="00C16AE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Geradores online de referências</w:t>
      </w:r>
    </w:p>
    <w:p w14:paraId="33FA3165" w14:textId="77777777" w:rsidR="00EB6B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lastRenderedPageBreak/>
        <w:t xml:space="preserve">Mecanismo Online para Referência, uma ferramenta disponibilizada pela Universidade Federal de Santa Catarina, que permite o cadastro e elaboração de referências nos padrões da ABNT NBR 6023:2018. Disponível em: </w:t>
      </w:r>
      <w:hyperlink r:id="rId13">
        <w:r w:rsidR="00EB6B2C">
          <w:rPr>
            <w:color w:val="0563C1"/>
            <w:sz w:val="24"/>
            <w:szCs w:val="24"/>
            <w:highlight w:val="white"/>
            <w:u w:val="single"/>
          </w:rPr>
          <w:t>https://more.ufsc.br/</w:t>
        </w:r>
      </w:hyperlink>
      <w:r>
        <w:rPr>
          <w:color w:val="000000"/>
          <w:sz w:val="24"/>
          <w:szCs w:val="24"/>
          <w:highlight w:val="white"/>
        </w:rPr>
        <w:t>.</w:t>
      </w:r>
    </w:p>
    <w:p w14:paraId="2045CB1B" w14:textId="77777777" w:rsidR="00EB6B2C" w:rsidRDefault="00EB6B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</w:p>
    <w:p w14:paraId="308D955D" w14:textId="77777777" w:rsidR="00EB6B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proofErr w:type="spellStart"/>
      <w:r>
        <w:rPr>
          <w:color w:val="000000"/>
          <w:sz w:val="24"/>
          <w:szCs w:val="24"/>
          <w:highlight w:val="white"/>
        </w:rPr>
        <w:t>ZoteroBib</w:t>
      </w:r>
      <w:proofErr w:type="spellEnd"/>
      <w:r>
        <w:rPr>
          <w:color w:val="000000"/>
          <w:sz w:val="24"/>
          <w:szCs w:val="24"/>
          <w:highlight w:val="white"/>
        </w:rPr>
        <w:t xml:space="preserve">, uma ferramenta que permite a consulta de referência de materiais cadastrados em diversas instituições </w:t>
      </w:r>
      <w:proofErr w:type="gramStart"/>
      <w:r>
        <w:rPr>
          <w:color w:val="000000"/>
          <w:sz w:val="24"/>
          <w:szCs w:val="24"/>
          <w:highlight w:val="white"/>
        </w:rPr>
        <w:t>e também</w:t>
      </w:r>
      <w:proofErr w:type="gramEnd"/>
      <w:r>
        <w:rPr>
          <w:color w:val="000000"/>
          <w:sz w:val="24"/>
          <w:szCs w:val="24"/>
          <w:highlight w:val="white"/>
        </w:rPr>
        <w:t xml:space="preserve"> permite a inclusão manual dos dados. A ferramenta permite a elaboração de referências em ABNT e diversos outros estilos de citação. Disponível em: </w:t>
      </w:r>
      <w:hyperlink r:id="rId14">
        <w:r w:rsidR="00EB6B2C">
          <w:rPr>
            <w:color w:val="0563C1"/>
            <w:sz w:val="24"/>
            <w:szCs w:val="24"/>
            <w:highlight w:val="white"/>
            <w:u w:val="single"/>
          </w:rPr>
          <w:t>https://zbib.org/</w:t>
        </w:r>
      </w:hyperlink>
      <w:r>
        <w:rPr>
          <w:color w:val="000000"/>
          <w:sz w:val="24"/>
          <w:szCs w:val="24"/>
          <w:highlight w:val="white"/>
        </w:rPr>
        <w:t xml:space="preserve">. </w:t>
      </w:r>
    </w:p>
    <w:p w14:paraId="42A7E05C" w14:textId="77777777" w:rsidR="00EB6B2C" w:rsidRDefault="00000000" w:rsidP="00C16AE7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0" w:hanging="2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Gerenciadores de referências </w:t>
      </w:r>
    </w:p>
    <w:p w14:paraId="3D56FF84" w14:textId="77777777" w:rsidR="00EB6B2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proofErr w:type="spellStart"/>
      <w:r>
        <w:rPr>
          <w:color w:val="000000"/>
          <w:sz w:val="24"/>
          <w:szCs w:val="24"/>
          <w:highlight w:val="white"/>
        </w:rPr>
        <w:t>Zotero</w:t>
      </w:r>
      <w:proofErr w:type="spellEnd"/>
      <w:r>
        <w:rPr>
          <w:color w:val="000000"/>
          <w:sz w:val="24"/>
          <w:szCs w:val="24"/>
          <w:highlight w:val="white"/>
        </w:rPr>
        <w:t xml:space="preserve">, é uma ferramenta, gratuita e open </w:t>
      </w:r>
      <w:proofErr w:type="spellStart"/>
      <w:r>
        <w:rPr>
          <w:color w:val="000000"/>
          <w:sz w:val="24"/>
          <w:szCs w:val="24"/>
          <w:highlight w:val="white"/>
        </w:rPr>
        <w:t>source</w:t>
      </w:r>
      <w:proofErr w:type="spellEnd"/>
      <w:r>
        <w:rPr>
          <w:color w:val="000000"/>
          <w:sz w:val="24"/>
          <w:szCs w:val="24"/>
          <w:highlight w:val="white"/>
        </w:rPr>
        <w:t xml:space="preserve">, de fácil acesso, que facilita a coleta, organização, anotação, citação e compartilhamento de referências e material de pesquisa científica. O </w:t>
      </w:r>
      <w:proofErr w:type="spellStart"/>
      <w:r>
        <w:rPr>
          <w:color w:val="000000"/>
          <w:sz w:val="24"/>
          <w:szCs w:val="24"/>
          <w:highlight w:val="white"/>
        </w:rPr>
        <w:t>Zotero</w:t>
      </w:r>
      <w:proofErr w:type="spellEnd"/>
      <w:r>
        <w:rPr>
          <w:color w:val="000000"/>
          <w:sz w:val="24"/>
          <w:szCs w:val="24"/>
          <w:highlight w:val="white"/>
        </w:rPr>
        <w:t xml:space="preserve"> se integra com diversos editores de texto (Word, LibreOffice, Google </w:t>
      </w:r>
      <w:proofErr w:type="spellStart"/>
      <w:r>
        <w:rPr>
          <w:color w:val="000000"/>
          <w:sz w:val="24"/>
          <w:szCs w:val="24"/>
          <w:highlight w:val="white"/>
        </w:rPr>
        <w:t>Docs</w:t>
      </w:r>
      <w:proofErr w:type="spellEnd"/>
      <w:r>
        <w:rPr>
          <w:color w:val="000000"/>
          <w:sz w:val="24"/>
          <w:szCs w:val="24"/>
          <w:highlight w:val="white"/>
        </w:rPr>
        <w:t xml:space="preserve">), aos navegadores de internet, além suportar plugins criados pela comunidade. Disponível em: </w:t>
      </w:r>
      <w:hyperlink r:id="rId15">
        <w:r w:rsidR="00EB6B2C">
          <w:rPr>
            <w:color w:val="0563C1"/>
            <w:sz w:val="24"/>
            <w:szCs w:val="24"/>
            <w:highlight w:val="white"/>
            <w:u w:val="single"/>
          </w:rPr>
          <w:t>https://www.zotero.org/</w:t>
        </w:r>
      </w:hyperlink>
      <w:r>
        <w:rPr>
          <w:color w:val="000000"/>
          <w:sz w:val="24"/>
          <w:szCs w:val="24"/>
          <w:highlight w:val="white"/>
        </w:rPr>
        <w:t>.</w:t>
      </w:r>
    </w:p>
    <w:p w14:paraId="4D95397A" w14:textId="77777777" w:rsidR="00EB6B2C" w:rsidRDefault="00EB6B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</w:p>
    <w:p w14:paraId="32BDF9C6" w14:textId="7A8AAA12" w:rsidR="00EB6B2C" w:rsidRPr="00272C13" w:rsidRDefault="00000000" w:rsidP="00272C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color w:val="000000"/>
          <w:sz w:val="24"/>
          <w:szCs w:val="24"/>
          <w:highlight w:val="white"/>
        </w:rPr>
      </w:pPr>
      <w:proofErr w:type="spellStart"/>
      <w:r>
        <w:rPr>
          <w:color w:val="000000"/>
          <w:sz w:val="24"/>
          <w:szCs w:val="24"/>
          <w:highlight w:val="white"/>
        </w:rPr>
        <w:t>Mendeley</w:t>
      </w:r>
      <w:proofErr w:type="spellEnd"/>
      <w:r>
        <w:rPr>
          <w:color w:val="000000"/>
          <w:sz w:val="24"/>
          <w:szCs w:val="24"/>
          <w:highlight w:val="white"/>
        </w:rPr>
        <w:t xml:space="preserve">, é uma ferramenta da Editora Elsevier, que disponibiliza uma versão gratuita para acadêmicos. Também é de fácil acesso e permite a integração com editores de texto. Algumas funcionalidades do aplicativo podem não estar disponíveis na versão gratuita. Disponível em: </w:t>
      </w:r>
      <w:hyperlink r:id="rId16">
        <w:r w:rsidR="00EB6B2C">
          <w:rPr>
            <w:color w:val="0563C1"/>
            <w:sz w:val="24"/>
            <w:szCs w:val="24"/>
            <w:highlight w:val="white"/>
            <w:u w:val="single"/>
          </w:rPr>
          <w:t>https://www.mendeley.com/</w:t>
        </w:r>
      </w:hyperlink>
    </w:p>
    <w:sectPr w:rsidR="00EB6B2C" w:rsidRPr="00272C13">
      <w:headerReference w:type="default" r:id="rId17"/>
      <w:footerReference w:type="default" r:id="rId18"/>
      <w:headerReference w:type="first" r:id="rId19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B3708" w14:textId="77777777" w:rsidR="003B03F1" w:rsidRDefault="003B03F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9BFA1FD" w14:textId="77777777" w:rsidR="003B03F1" w:rsidRDefault="003B03F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40EDCFD3-A236-43AC-BFF1-2833A9C0FB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8C203E7E-6F69-4978-BAA2-AE9B81697A82}"/>
    <w:embedBold r:id="rId3" w:fontKey="{83691347-3492-4A1C-A013-844F47A69B6C}"/>
    <w:embedItalic r:id="rId4" w:fontKey="{A12D4D49-1B20-4E86-864B-D8702D4BC399}"/>
    <w:embedBoldItalic r:id="rId5" w:fontKey="{FC5F2F48-41EB-448A-9689-59E8A2157EF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0AE2073-FE6D-42FB-AEEB-077DBF70CB93}"/>
    <w:embedBold r:id="rId7" w:fontKey="{9E6F3E9C-A26E-4524-B87C-8FF5C37397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C82B1FC-19FF-41B4-9C46-FDE8ABCA8760}"/>
    <w:embedBold r:id="rId9" w:fontKey="{FA8A85FD-7B6B-47C6-82F3-9DA22455943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85F25A8A-C3AC-465A-BF75-509AB6972CF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FC5C3872-FE4E-457D-9824-1138C2008CE6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2A281B3B-8216-4318-93BC-7F4C58480580}"/>
    <w:embedItalic r:id="rId13" w:fontKey="{161D7FD4-E6B7-48A4-B900-9E22875402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AA6E67CF-1748-49F7-A010-B7CB31C415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69A3F" w14:textId="77777777" w:rsidR="00EB6B2C" w:rsidRDefault="00EB6B2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578CE" w14:textId="77777777" w:rsidR="003B03F1" w:rsidRDefault="003B03F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5E50FDF" w14:textId="77777777" w:rsidR="003B03F1" w:rsidRDefault="003B03F1">
      <w:pPr>
        <w:spacing w:after="0" w:line="240" w:lineRule="auto"/>
        <w:ind w:left="0" w:hanging="2"/>
      </w:pPr>
      <w:r>
        <w:continuationSeparator/>
      </w:r>
    </w:p>
  </w:footnote>
  <w:footnote w:id="1">
    <w:p w14:paraId="34AE13F0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Doutorando em Geografia na Universidade Federal de Exemplo, correio eletrônico: </w:t>
      </w:r>
      <w:hyperlink r:id="rId1">
        <w:r w:rsidR="00EB6B2C">
          <w:rPr>
            <w:color w:val="0563C1"/>
            <w:sz w:val="20"/>
            <w:szCs w:val="20"/>
            <w:u w:val="single"/>
          </w:rPr>
          <w:t>primeiroautor@email.com</w:t>
        </w:r>
      </w:hyperlink>
      <w:r>
        <w:rPr>
          <w:color w:val="000000"/>
          <w:sz w:val="20"/>
          <w:szCs w:val="20"/>
        </w:rPr>
        <w:t xml:space="preserve">, ORCID: </w:t>
      </w:r>
      <w:hyperlink r:id="rId2">
        <w:r w:rsidR="00EB6B2C">
          <w:rPr>
            <w:color w:val="0563C1"/>
            <w:sz w:val="20"/>
            <w:szCs w:val="20"/>
            <w:u w:val="single"/>
          </w:rPr>
          <w:t>https://orcid.org/0000-0000-0000-0000</w:t>
        </w:r>
      </w:hyperlink>
      <w:r>
        <w:rPr>
          <w:color w:val="000000"/>
          <w:sz w:val="20"/>
          <w:szCs w:val="20"/>
        </w:rPr>
        <w:t>.</w:t>
      </w:r>
    </w:p>
  </w:footnote>
  <w:footnote w:id="2">
    <w:p w14:paraId="153FBFE6" w14:textId="77777777" w:rsidR="00EB6B2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Docente em Educação na Universidade Estadual de Exemplo, correio eletrônico: </w:t>
      </w:r>
      <w:hyperlink r:id="rId3">
        <w:r w:rsidR="00EB6B2C">
          <w:rPr>
            <w:color w:val="0563C1"/>
            <w:sz w:val="20"/>
            <w:szCs w:val="20"/>
            <w:u w:val="single"/>
          </w:rPr>
          <w:t>segundoautor@email.com.br</w:t>
        </w:r>
      </w:hyperlink>
      <w:r>
        <w:rPr>
          <w:color w:val="000000"/>
          <w:sz w:val="20"/>
          <w:szCs w:val="20"/>
        </w:rPr>
        <w:t xml:space="preserve">, ORCID: </w:t>
      </w:r>
      <w:hyperlink r:id="rId4">
        <w:r w:rsidR="00EB6B2C">
          <w:rPr>
            <w:color w:val="0563C1"/>
            <w:sz w:val="20"/>
            <w:szCs w:val="20"/>
            <w:u w:val="single"/>
          </w:rPr>
          <w:t>https://orcid.org/0000-0000-0000-0000</w:t>
        </w:r>
      </w:hyperlink>
      <w:r>
        <w:rPr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89A2E" w14:textId="77777777" w:rsidR="00EB6B2C" w:rsidRDefault="00EB6B2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-2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07F50" w14:textId="77777777" w:rsidR="00EB6B2C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-853" w:hanging="2"/>
      <w:jc w:val="right"/>
      <w:rPr>
        <w:color w:val="000000"/>
      </w:rPr>
    </w:pPr>
    <w:r>
      <w:rPr>
        <w:noProof/>
        <w:color w:val="000000"/>
      </w:rPr>
      <w:drawing>
        <wp:inline distT="0" distB="0" distL="114300" distR="114300" wp14:anchorId="4A0F42A5" wp14:editId="467C96B2">
          <wp:extent cx="972185" cy="36195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9327E"/>
    <w:multiLevelType w:val="multilevel"/>
    <w:tmpl w:val="8764B1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0522D9"/>
    <w:multiLevelType w:val="multilevel"/>
    <w:tmpl w:val="1C02FC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8582BA6"/>
    <w:multiLevelType w:val="multilevel"/>
    <w:tmpl w:val="801AEC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7E835FC"/>
    <w:multiLevelType w:val="multilevel"/>
    <w:tmpl w:val="61FEC6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75E4020"/>
    <w:multiLevelType w:val="multilevel"/>
    <w:tmpl w:val="8390A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CF373D3"/>
    <w:multiLevelType w:val="multilevel"/>
    <w:tmpl w:val="8F203A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DA35E9F"/>
    <w:multiLevelType w:val="multilevel"/>
    <w:tmpl w:val="7FF2CE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8C373E9"/>
    <w:multiLevelType w:val="multilevel"/>
    <w:tmpl w:val="EB3C1EE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316303335">
    <w:abstractNumId w:val="2"/>
  </w:num>
  <w:num w:numId="2" w16cid:durableId="1808627858">
    <w:abstractNumId w:val="6"/>
  </w:num>
  <w:num w:numId="3" w16cid:durableId="661465381">
    <w:abstractNumId w:val="1"/>
  </w:num>
  <w:num w:numId="4" w16cid:durableId="1002507762">
    <w:abstractNumId w:val="5"/>
  </w:num>
  <w:num w:numId="5" w16cid:durableId="1364745279">
    <w:abstractNumId w:val="0"/>
  </w:num>
  <w:num w:numId="6" w16cid:durableId="581183363">
    <w:abstractNumId w:val="4"/>
  </w:num>
  <w:num w:numId="7" w16cid:durableId="2012025550">
    <w:abstractNumId w:val="3"/>
  </w:num>
  <w:num w:numId="8" w16cid:durableId="1623613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2C"/>
    <w:rsid w:val="00006B81"/>
    <w:rsid w:val="000229DC"/>
    <w:rsid w:val="00031079"/>
    <w:rsid w:val="0005109F"/>
    <w:rsid w:val="0005269F"/>
    <w:rsid w:val="00065C95"/>
    <w:rsid w:val="000D3296"/>
    <w:rsid w:val="00100B9E"/>
    <w:rsid w:val="00134E5B"/>
    <w:rsid w:val="0013603C"/>
    <w:rsid w:val="0015796E"/>
    <w:rsid w:val="00166F2A"/>
    <w:rsid w:val="001932CD"/>
    <w:rsid w:val="001C1D60"/>
    <w:rsid w:val="002017D8"/>
    <w:rsid w:val="002710B4"/>
    <w:rsid w:val="00272C13"/>
    <w:rsid w:val="002B0F4C"/>
    <w:rsid w:val="002F0CF4"/>
    <w:rsid w:val="003035A7"/>
    <w:rsid w:val="00362F66"/>
    <w:rsid w:val="003A60C7"/>
    <w:rsid w:val="003B03F1"/>
    <w:rsid w:val="003E7CB3"/>
    <w:rsid w:val="00441656"/>
    <w:rsid w:val="00474C02"/>
    <w:rsid w:val="00496C17"/>
    <w:rsid w:val="004B472C"/>
    <w:rsid w:val="004D6491"/>
    <w:rsid w:val="004D7070"/>
    <w:rsid w:val="005061D2"/>
    <w:rsid w:val="00535625"/>
    <w:rsid w:val="005D2E08"/>
    <w:rsid w:val="005E49EE"/>
    <w:rsid w:val="00607FA7"/>
    <w:rsid w:val="00611BAB"/>
    <w:rsid w:val="00656D1E"/>
    <w:rsid w:val="006823B2"/>
    <w:rsid w:val="006E064B"/>
    <w:rsid w:val="007630D2"/>
    <w:rsid w:val="00783B7D"/>
    <w:rsid w:val="007B0277"/>
    <w:rsid w:val="0081606D"/>
    <w:rsid w:val="008E1A02"/>
    <w:rsid w:val="00904651"/>
    <w:rsid w:val="009D65A6"/>
    <w:rsid w:val="009E0B5A"/>
    <w:rsid w:val="00A07A3B"/>
    <w:rsid w:val="00A149B1"/>
    <w:rsid w:val="00A514BE"/>
    <w:rsid w:val="00A71F74"/>
    <w:rsid w:val="00A801B3"/>
    <w:rsid w:val="00A953A9"/>
    <w:rsid w:val="00AB2388"/>
    <w:rsid w:val="00AC0417"/>
    <w:rsid w:val="00AE5909"/>
    <w:rsid w:val="00BB5298"/>
    <w:rsid w:val="00BC1765"/>
    <w:rsid w:val="00BC353E"/>
    <w:rsid w:val="00BE078B"/>
    <w:rsid w:val="00C01554"/>
    <w:rsid w:val="00C16AE7"/>
    <w:rsid w:val="00C46C2C"/>
    <w:rsid w:val="00C94F54"/>
    <w:rsid w:val="00C96BDE"/>
    <w:rsid w:val="00CB0C5D"/>
    <w:rsid w:val="00CC75B5"/>
    <w:rsid w:val="00CE47C4"/>
    <w:rsid w:val="00D8556C"/>
    <w:rsid w:val="00DA0700"/>
    <w:rsid w:val="00DB771E"/>
    <w:rsid w:val="00DB782C"/>
    <w:rsid w:val="00E52755"/>
    <w:rsid w:val="00E701B1"/>
    <w:rsid w:val="00E735FC"/>
    <w:rsid w:val="00EA35A8"/>
    <w:rsid w:val="00EB6B2C"/>
    <w:rsid w:val="00ED3874"/>
    <w:rsid w:val="00EF1410"/>
    <w:rsid w:val="00EF35F8"/>
    <w:rsid w:val="00EF6B45"/>
    <w:rsid w:val="00F05E8E"/>
    <w:rsid w:val="00F06877"/>
    <w:rsid w:val="00F3169D"/>
    <w:rsid w:val="00F50202"/>
    <w:rsid w:val="00F51093"/>
    <w:rsid w:val="00FC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107"/>
  <w15:docId w15:val="{D6926D59-B8FF-4240-A82A-42B23432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Open Sans" w:hAnsi="Open Sans" w:cs="Open Sans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240" w:line="360" w:lineRule="auto"/>
      <w:contextualSpacing/>
      <w:jc w:val="center"/>
    </w:pPr>
    <w:rPr>
      <w:rFonts w:eastAsia="Times New Roman"/>
      <w:caps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tulo2Char">
    <w:name w:val="Título 2 Char"/>
    <w:rPr>
      <w:rFonts w:ascii="Calibri Light" w:eastAsia="Times New Roman" w:hAnsi="Calibri Light" w:cs="Times New Roman"/>
      <w:b/>
      <w:bCs/>
      <w:color w:val="4472C4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pacing w:after="0" w:line="240" w:lineRule="auto"/>
      <w:jc w:val="both"/>
    </w:pPr>
    <w:rPr>
      <w:sz w:val="20"/>
      <w:szCs w:val="20"/>
    </w:rPr>
  </w:style>
  <w:style w:type="character" w:customStyle="1" w:styleId="TextodenotaderodapChar">
    <w:name w:val="Texto de nota de rodapé Char"/>
    <w:rPr>
      <w:rFonts w:ascii="Open Sans" w:hAnsi="Open Sans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tulo1Char">
    <w:name w:val="Título 1 Char"/>
    <w:rPr>
      <w:rFonts w:ascii="Open Sans" w:eastAsia="Times New Roman" w:hAnsi="Open Sans" w:cs="Open Sans"/>
      <w:caps/>
      <w:w w:val="100"/>
      <w:position w:val="-1"/>
      <w:sz w:val="24"/>
      <w:szCs w:val="32"/>
      <w:effect w:val="none"/>
      <w:vertAlign w:val="baseline"/>
      <w:cs w:val="0"/>
      <w:em w:val="none"/>
      <w:lang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color w:val="1F376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Pa3">
    <w:name w:val="Pa3"/>
    <w:basedOn w:val="Normal"/>
    <w:next w:val="Normal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7">
    <w:name w:val="A7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Sumrio1">
    <w:name w:val="toc 1"/>
    <w:basedOn w:val="Normal"/>
    <w:next w:val="Normal"/>
    <w:qFormat/>
    <w:pPr>
      <w:spacing w:after="100"/>
      <w:jc w:val="both"/>
    </w:pPr>
  </w:style>
  <w:style w:type="paragraph" w:styleId="Sumrio2">
    <w:name w:val="toc 2"/>
    <w:basedOn w:val="Normal"/>
    <w:next w:val="Normal"/>
    <w:qFormat/>
    <w:pPr>
      <w:spacing w:after="100"/>
      <w:ind w:left="220"/>
    </w:pPr>
  </w:style>
  <w:style w:type="paragraph" w:styleId="CabealhodoSumrio">
    <w:name w:val="TOC Heading"/>
    <w:basedOn w:val="Ttulo1"/>
    <w:next w:val="Normal"/>
    <w:qFormat/>
    <w:pPr>
      <w:spacing w:before="480"/>
      <w:outlineLvl w:val="9"/>
    </w:pPr>
    <w:rPr>
      <w:b/>
      <w:bCs/>
      <w:sz w:val="28"/>
      <w:szCs w:val="28"/>
      <w:lang w:eastAsia="pt-BR"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6">
    <w:name w:val="A6"/>
    <w:rPr>
      <w:i/>
      <w:i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pacing w:after="0" w:line="360" w:lineRule="auto"/>
      <w:ind w:firstLine="709"/>
      <w:contextualSpacing/>
      <w:jc w:val="both"/>
    </w:pPr>
    <w:rPr>
      <w:rFonts w:ascii="Arial" w:hAnsi="Arial"/>
      <w:color w:val="000000"/>
      <w:sz w:val="24"/>
      <w:szCs w:val="24"/>
      <w:shd w:val="clear" w:color="auto" w:fill="FFFFFF"/>
    </w:rPr>
  </w:style>
  <w:style w:type="paragraph" w:styleId="Sumrio3">
    <w:name w:val="toc 3"/>
    <w:basedOn w:val="Normal"/>
    <w:next w:val="Normal"/>
    <w:qFormat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Sumrio4">
    <w:name w:val="toc 4"/>
    <w:basedOn w:val="Normal"/>
    <w:next w:val="Normal"/>
    <w:qFormat/>
    <w:pPr>
      <w:spacing w:after="100" w:line="259" w:lineRule="auto"/>
      <w:ind w:left="660"/>
    </w:pPr>
    <w:rPr>
      <w:rFonts w:eastAsia="Times New Roman"/>
      <w:lang w:eastAsia="pt-BR"/>
    </w:rPr>
  </w:style>
  <w:style w:type="paragraph" w:styleId="Sumrio5">
    <w:name w:val="toc 5"/>
    <w:basedOn w:val="Normal"/>
    <w:next w:val="Normal"/>
    <w:qFormat/>
    <w:pPr>
      <w:spacing w:after="100" w:line="259" w:lineRule="auto"/>
      <w:ind w:left="880"/>
    </w:pPr>
    <w:rPr>
      <w:rFonts w:eastAsia="Times New Roman"/>
      <w:lang w:eastAsia="pt-BR"/>
    </w:rPr>
  </w:style>
  <w:style w:type="paragraph" w:styleId="Sumrio6">
    <w:name w:val="toc 6"/>
    <w:basedOn w:val="Normal"/>
    <w:next w:val="Normal"/>
    <w:qFormat/>
    <w:pPr>
      <w:spacing w:after="100" w:line="259" w:lineRule="auto"/>
      <w:ind w:left="1100"/>
    </w:pPr>
    <w:rPr>
      <w:rFonts w:eastAsia="Times New Roman"/>
      <w:lang w:eastAsia="pt-BR"/>
    </w:rPr>
  </w:style>
  <w:style w:type="paragraph" w:styleId="Sumrio7">
    <w:name w:val="toc 7"/>
    <w:basedOn w:val="Normal"/>
    <w:next w:val="Normal"/>
    <w:qFormat/>
    <w:pPr>
      <w:spacing w:after="100" w:line="259" w:lineRule="auto"/>
      <w:ind w:left="1320"/>
    </w:pPr>
    <w:rPr>
      <w:rFonts w:eastAsia="Times New Roman"/>
      <w:lang w:eastAsia="pt-BR"/>
    </w:rPr>
  </w:style>
  <w:style w:type="paragraph" w:styleId="Sumrio8">
    <w:name w:val="toc 8"/>
    <w:basedOn w:val="Normal"/>
    <w:next w:val="Normal"/>
    <w:qFormat/>
    <w:pPr>
      <w:spacing w:after="100" w:line="259" w:lineRule="auto"/>
      <w:ind w:left="1540"/>
    </w:pPr>
    <w:rPr>
      <w:rFonts w:eastAsia="Times New Roman"/>
      <w:lang w:eastAsia="pt-BR"/>
    </w:rPr>
  </w:style>
  <w:style w:type="paragraph" w:styleId="Sumrio9">
    <w:name w:val="toc 9"/>
    <w:basedOn w:val="Normal"/>
    <w:next w:val="Normal"/>
    <w:qFormat/>
    <w:pPr>
      <w:spacing w:after="100" w:line="259" w:lineRule="auto"/>
      <w:ind w:left="1760"/>
    </w:pPr>
    <w:rPr>
      <w:rFonts w:eastAsia="Times New Roman"/>
      <w:lang w:eastAsia="pt-BR"/>
    </w:rPr>
  </w:style>
  <w:style w:type="paragraph" w:styleId="Corpodetexto">
    <w:name w:val="Body Text"/>
    <w:basedOn w:val="Normal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18"/>
      <w:szCs w:val="18"/>
      <w:lang w:val="en-US"/>
    </w:rPr>
  </w:style>
  <w:style w:type="character" w:customStyle="1" w:styleId="CorpodetextoChar">
    <w:name w:val="Corpo de texto Char"/>
    <w:rPr>
      <w:rFonts w:ascii="Courier New" w:eastAsia="Courier New" w:hAnsi="Courier New" w:cs="Courier New"/>
      <w:w w:val="100"/>
      <w:position w:val="-1"/>
      <w:sz w:val="18"/>
      <w:szCs w:val="18"/>
      <w:effect w:val="none"/>
      <w:vertAlign w:val="baseline"/>
      <w:cs w:val="0"/>
      <w:em w:val="none"/>
      <w:lang w:val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notadefim">
    <w:name w:val="end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Legenda">
    <w:name w:val="caption"/>
    <w:basedOn w:val="Normal"/>
    <w:next w:val="Normal"/>
    <w:qFormat/>
    <w:pPr>
      <w:spacing w:before="240" w:after="240"/>
      <w:contextualSpacing/>
      <w:jc w:val="center"/>
    </w:pPr>
    <w:rPr>
      <w:sz w:val="24"/>
      <w:szCs w:val="24"/>
    </w:rPr>
  </w:style>
  <w:style w:type="paragraph" w:styleId="Citao">
    <w:name w:val="Quote"/>
    <w:basedOn w:val="Normal"/>
    <w:next w:val="Normal"/>
    <w:pPr>
      <w:spacing w:before="240" w:after="360" w:line="240" w:lineRule="auto"/>
      <w:ind w:left="2268"/>
      <w:contextualSpacing/>
      <w:jc w:val="both"/>
    </w:pPr>
    <w:rPr>
      <w:iCs/>
      <w:szCs w:val="24"/>
    </w:rPr>
  </w:style>
  <w:style w:type="character" w:customStyle="1" w:styleId="CitaoChar">
    <w:name w:val="Citação Char"/>
    <w:rPr>
      <w:rFonts w:ascii="Open Sans" w:hAnsi="Open Sans" w:cs="Open Sans"/>
      <w:iCs/>
      <w:w w:val="100"/>
      <w:position w:val="-1"/>
      <w:sz w:val="22"/>
      <w:szCs w:val="24"/>
      <w:effect w:val="none"/>
      <w:vertAlign w:val="baseline"/>
      <w:cs w:val="0"/>
      <w:em w:val="none"/>
      <w:lang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Fonte">
    <w:name w:val="Fonte"/>
    <w:basedOn w:val="Ttulo1"/>
    <w:pPr>
      <w:spacing w:before="0" w:after="360" w:line="240" w:lineRule="auto"/>
    </w:pPr>
    <w:rPr>
      <w:bCs/>
      <w:sz w:val="20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FonteChar">
    <w:name w:val="Fonte Char"/>
    <w:rPr>
      <w:rFonts w:ascii="Open Sans" w:eastAsia="Times New Roman" w:hAnsi="Open Sans" w:cs="Open Sans"/>
      <w:bCs/>
      <w:caps/>
      <w:w w:val="100"/>
      <w:position w:val="-1"/>
      <w:szCs w:val="32"/>
      <w:effect w:val="none"/>
      <w:vertAlign w:val="baseline"/>
      <w:cs w:val="0"/>
      <w:em w:val="none"/>
      <w:lang w:eastAsia="en-US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TtulodoArtigo-AGBTL">
    <w:name w:val="Título do Artigo - AGB/TL"/>
    <w:basedOn w:val="Ttulo"/>
    <w:next w:val="Normal"/>
    <w:pPr>
      <w:spacing w:before="360" w:after="360" w:line="240" w:lineRule="auto"/>
      <w:contextualSpacing/>
    </w:pPr>
    <w:rPr>
      <w:rFonts w:ascii="Open Sans" w:hAnsi="Open Sans" w:cs="Open Sans"/>
      <w:caps/>
      <w:sz w:val="36"/>
      <w:szCs w:val="36"/>
    </w:rPr>
  </w:style>
  <w:style w:type="paragraph" w:customStyle="1" w:styleId="Autores-AGB-TL">
    <w:name w:val="Autores - AGB-TL"/>
    <w:basedOn w:val="Normal"/>
    <w:pPr>
      <w:spacing w:after="360"/>
      <w:contextualSpacing/>
      <w:jc w:val="right"/>
    </w:pPr>
    <w:rPr>
      <w:sz w:val="24"/>
      <w:szCs w:val="24"/>
    </w:rPr>
  </w:style>
  <w:style w:type="character" w:customStyle="1" w:styleId="TtulodoArtigo-AGBTLChar">
    <w:name w:val="Título do Artigo - AGB/TL Char"/>
    <w:rPr>
      <w:rFonts w:ascii="Open Sans" w:eastAsia="Times New Roman" w:hAnsi="Open Sans" w:cs="Open Sans"/>
      <w:b/>
      <w:bCs/>
      <w:caps/>
      <w:w w:val="100"/>
      <w:kern w:val="28"/>
      <w:position w:val="-1"/>
      <w:sz w:val="36"/>
      <w:szCs w:val="36"/>
      <w:effect w:val="none"/>
      <w:vertAlign w:val="baseline"/>
      <w:cs w:val="0"/>
      <w:em w:val="none"/>
      <w:lang w:eastAsia="en-US"/>
    </w:rPr>
  </w:style>
  <w:style w:type="character" w:customStyle="1" w:styleId="TtuloChar">
    <w:name w:val="Título Ch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customStyle="1" w:styleId="Resumo-ABG-TL">
    <w:name w:val="Resumo - ABG-TL"/>
    <w:basedOn w:val="Normal"/>
    <w:pPr>
      <w:spacing w:after="0"/>
      <w:contextualSpacing/>
      <w:jc w:val="both"/>
    </w:pPr>
  </w:style>
  <w:style w:type="character" w:customStyle="1" w:styleId="Autores-AGB-TLChar">
    <w:name w:val="Autores - AGB-TL Char"/>
    <w:rPr>
      <w:rFonts w:ascii="Open Sans" w:hAnsi="Open Sans" w:cs="Open Sans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PargrafoPadro-ABGTL">
    <w:name w:val="Parágrafo Padrão - ABG/TL"/>
    <w:basedOn w:val="PargrafodaLista"/>
    <w:rPr>
      <w:rFonts w:ascii="Open Sans" w:hAnsi="Open Sans"/>
    </w:rPr>
  </w:style>
  <w:style w:type="character" w:customStyle="1" w:styleId="Resumo-ABG-TLChar">
    <w:name w:val="Resumo - ABG-TL Char"/>
    <w:rPr>
      <w:rFonts w:ascii="Open Sans" w:hAnsi="Open Sans" w:cs="Open Sans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SeoPrimria-AGBTL">
    <w:name w:val="Seção Primária - AGB/TL"/>
    <w:basedOn w:val="Normal"/>
    <w:next w:val="PargrafoPadro-ABGTL"/>
    <w:pPr>
      <w:spacing w:before="360" w:after="240" w:line="360" w:lineRule="auto"/>
      <w:jc w:val="both"/>
    </w:pPr>
    <w:rPr>
      <w:bCs/>
      <w:caps/>
      <w:sz w:val="24"/>
      <w:szCs w:val="24"/>
    </w:rPr>
  </w:style>
  <w:style w:type="character" w:customStyle="1" w:styleId="PargrafodaListaChar">
    <w:name w:val="Parágrafo da Lista Char"/>
    <w:rPr>
      <w:rFonts w:ascii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PargrafoPadro-ABGTLChar">
    <w:name w:val="Parágrafo Padrão - ABG/TL Char"/>
    <w:rPr>
      <w:rFonts w:ascii="Open Sans" w:hAnsi="Open Sans" w:cs="Open Sans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SeoPrimria-AGBTLChar">
    <w:name w:val="Seção Primária - AGB/TL Char"/>
    <w:rPr>
      <w:rFonts w:ascii="Open Sans" w:hAnsi="Open Sans" w:cs="Open Sans"/>
      <w:bCs/>
      <w:cap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Bibliografia">
    <w:name w:val="Bibliography"/>
    <w:basedOn w:val="Normal"/>
    <w:next w:val="Normal"/>
    <w:qFormat/>
    <w:pPr>
      <w:spacing w:after="240" w:line="240" w:lineRule="auto"/>
    </w:pPr>
  </w:style>
  <w:style w:type="paragraph" w:customStyle="1" w:styleId="Seosecundria-AGBTL">
    <w:name w:val="Seção secundária - AGB/TL"/>
    <w:basedOn w:val="SeoPrimria-AGBTL"/>
    <w:next w:val="PargrafoPadro-ABGTL"/>
    <w:rPr>
      <w:i/>
      <w:iCs/>
      <w:caps w:val="0"/>
    </w:rPr>
  </w:style>
  <w:style w:type="paragraph" w:customStyle="1" w:styleId="Citaolonga-AGBTL">
    <w:name w:val="Citação longa - AGB/TL"/>
    <w:basedOn w:val="PargrafoPadro-ABGTL"/>
    <w:pPr>
      <w:spacing w:before="240" w:after="360" w:line="240" w:lineRule="auto"/>
      <w:ind w:left="2268" w:firstLine="0"/>
    </w:pPr>
    <w:rPr>
      <w:sz w:val="20"/>
      <w:szCs w:val="20"/>
    </w:rPr>
  </w:style>
  <w:style w:type="character" w:customStyle="1" w:styleId="Seosecundria-AGBTLChar">
    <w:name w:val="Seção secundária - AGB/TL Char"/>
    <w:rPr>
      <w:rFonts w:ascii="Open Sans" w:hAnsi="Open Sans" w:cs="Open Sans"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Citaolonga-AGBTLChar">
    <w:name w:val="Citação longa - AGB/TL Char"/>
    <w:basedOn w:val="PargrafoPadro-ABGTLChar"/>
    <w:rPr>
      <w:rFonts w:ascii="Open Sans" w:hAnsi="Open Sans" w:cs="Open Sans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pt-br/office/aplicar-estilos-f8b96097-4d25-4fac-8200-6139c8093109" TargetMode="External"/><Relationship Id="rId13" Type="http://schemas.openxmlformats.org/officeDocument/2006/relationships/hyperlink" Target="https://more.ufsc.b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ct.unesp.br/Home/Biblioteca/abnt/apostila_abnt_word_bpp_2021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endeley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vrosabertos.sibi.usp.br/portaldelivrosUSP/catalog/book/4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otero.org/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zbib.org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egundoautor@email.com.br" TargetMode="External"/><Relationship Id="rId2" Type="http://schemas.openxmlformats.org/officeDocument/2006/relationships/hyperlink" Target="https://orcid.org/0000-0000-0000-0000" TargetMode="External"/><Relationship Id="rId1" Type="http://schemas.openxmlformats.org/officeDocument/2006/relationships/hyperlink" Target="mailto:primeiroautor@email.com" TargetMode="External"/><Relationship Id="rId4" Type="http://schemas.openxmlformats.org/officeDocument/2006/relationships/hyperlink" Target="https://orcid.org/0000-0000-0000-000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Azul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Planilha1!$A$2:$A$5</c:f>
              <c:strCache>
                <c:ptCount val="4"/>
                <c:pt idx="0">
                  <c:v>Exemplo 1</c:v>
                </c:pt>
                <c:pt idx="1">
                  <c:v>Exemplo 2</c:v>
                </c:pt>
                <c:pt idx="2">
                  <c:v>Exemplo 3</c:v>
                </c:pt>
                <c:pt idx="3">
                  <c:v>Exemplo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98-41B8-AB77-D10352FA6590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Vermelho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Planilha1!$A$2:$A$5</c:f>
              <c:strCache>
                <c:ptCount val="4"/>
                <c:pt idx="0">
                  <c:v>Exemplo 1</c:v>
                </c:pt>
                <c:pt idx="1">
                  <c:v>Exemplo 2</c:v>
                </c:pt>
                <c:pt idx="2">
                  <c:v>Exemplo 3</c:v>
                </c:pt>
                <c:pt idx="3">
                  <c:v>Exemplo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98-41B8-AB77-D10352FA6590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Verde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Planilha1!$A$2:$A$5</c:f>
              <c:strCache>
                <c:ptCount val="4"/>
                <c:pt idx="0">
                  <c:v>Exemplo 1</c:v>
                </c:pt>
                <c:pt idx="1">
                  <c:v>Exemplo 2</c:v>
                </c:pt>
                <c:pt idx="2">
                  <c:v>Exemplo 3</c:v>
                </c:pt>
                <c:pt idx="3">
                  <c:v>Exemplo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98-41B8-AB77-D10352FA65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1243503"/>
        <c:axId val="1331250703"/>
      </c:lineChart>
      <c:catAx>
        <c:axId val="13312435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pt-BR"/>
          </a:p>
        </c:txPr>
        <c:crossAx val="1331250703"/>
        <c:crosses val="autoZero"/>
        <c:auto val="1"/>
        <c:lblAlgn val="ctr"/>
        <c:lblOffset val="100"/>
        <c:noMultiLvlLbl val="0"/>
      </c:catAx>
      <c:valAx>
        <c:axId val="13312507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12435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oP9w1xNa5V/sywrWFnumPGQMOw==">CgMxLjAyCGguZ2pkZ3hzOAByITFSaVBNUnl4U2l2UFVEdU8tQnE3eXBJX0YxRjVNU05wRQ==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2618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Joser Cleyton Neves</cp:lastModifiedBy>
  <cp:revision>74</cp:revision>
  <dcterms:created xsi:type="dcterms:W3CDTF">2020-12-23T19:55:00Z</dcterms:created>
  <dcterms:modified xsi:type="dcterms:W3CDTF">2024-10-18T21:10:00Z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id="fTZbbwrF"/&gt;&lt;style id="http://www.zotero.org/styles/hc-abnt-autoria-completa" locale="pt-BR" hasBibliography="1" bibliographyStyleHasBeenSet="1"/&gt;&lt;prefs&gt;&lt;pref name="fieldType" value="Field"/&gt;&lt;/pre</vt:lpwstr>
  </property>
  <property fmtid="{D5CDD505-2E9C-101B-9397-08002B2CF9AE}" pid="3" name="ZOTERO_PREF_2">
    <vt:lpwstr>fs&gt;&lt;/data&gt;</vt:lpwstr>
  </property>
</Properties>
</file>