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63" w:rsidRPr="003402B4" w:rsidRDefault="00357442" w:rsidP="00DD73F3">
      <w:pPr>
        <w:tabs>
          <w:tab w:val="center" w:pos="4252"/>
          <w:tab w:val="left" w:pos="6795"/>
        </w:tabs>
        <w:spacing w:after="0" w:line="240" w:lineRule="auto"/>
        <w:jc w:val="center"/>
        <w:rPr>
          <w:rFonts w:ascii="Times New Roman" w:hAnsi="Times New Roman" w:cs="Times New Roman"/>
          <w:b/>
          <w:sz w:val="24"/>
          <w:szCs w:val="24"/>
        </w:rPr>
      </w:pPr>
      <w:r w:rsidRPr="003402B4">
        <w:rPr>
          <w:rFonts w:ascii="Times New Roman" w:hAnsi="Times New Roman" w:cs="Times New Roman"/>
          <w:b/>
          <w:sz w:val="24"/>
          <w:szCs w:val="24"/>
        </w:rPr>
        <w:t>O</w:t>
      </w:r>
      <w:r w:rsidR="007E658B" w:rsidRPr="003402B4">
        <w:rPr>
          <w:rFonts w:ascii="Times New Roman" w:hAnsi="Times New Roman" w:cs="Times New Roman"/>
          <w:b/>
          <w:sz w:val="24"/>
          <w:szCs w:val="24"/>
        </w:rPr>
        <w:t>s eventos como fomentadores do turismo: um estudo de caso da FIT P</w:t>
      </w:r>
      <w:r w:rsidR="00CA59CE" w:rsidRPr="003402B4">
        <w:rPr>
          <w:rFonts w:ascii="Times New Roman" w:hAnsi="Times New Roman" w:cs="Times New Roman"/>
          <w:b/>
          <w:sz w:val="24"/>
          <w:szCs w:val="24"/>
        </w:rPr>
        <w:t xml:space="preserve">antanal </w:t>
      </w:r>
    </w:p>
    <w:p w:rsidR="00CA59CE" w:rsidRDefault="00CA59CE" w:rsidP="007B437B">
      <w:pPr>
        <w:tabs>
          <w:tab w:val="center" w:pos="4252"/>
          <w:tab w:val="left" w:pos="6795"/>
        </w:tabs>
        <w:spacing w:after="0" w:line="240" w:lineRule="auto"/>
        <w:jc w:val="center"/>
        <w:rPr>
          <w:rFonts w:ascii="Times New Roman" w:hAnsi="Times New Roman" w:cs="Times New Roman"/>
          <w:b/>
          <w:color w:val="212121"/>
          <w:sz w:val="24"/>
          <w:szCs w:val="24"/>
          <w:shd w:val="clear" w:color="auto" w:fill="FFFFFF"/>
          <w:lang w:val="en-US"/>
        </w:rPr>
      </w:pPr>
      <w:r w:rsidRPr="003402B4">
        <w:rPr>
          <w:sz w:val="24"/>
          <w:szCs w:val="24"/>
          <w:lang w:val="en-US"/>
        </w:rPr>
        <w:br/>
      </w:r>
      <w:r w:rsidRPr="003402B4">
        <w:rPr>
          <w:rFonts w:ascii="Times New Roman" w:hAnsi="Times New Roman" w:cs="Times New Roman"/>
          <w:b/>
          <w:color w:val="212121"/>
          <w:sz w:val="24"/>
          <w:szCs w:val="24"/>
          <w:shd w:val="clear" w:color="auto" w:fill="FFFFFF"/>
          <w:lang w:val="en-US"/>
        </w:rPr>
        <w:t xml:space="preserve">Events as tourism promoters: a case study from FIT </w:t>
      </w:r>
      <w:proofErr w:type="spellStart"/>
      <w:r w:rsidRPr="003402B4">
        <w:rPr>
          <w:rFonts w:ascii="Times New Roman" w:hAnsi="Times New Roman" w:cs="Times New Roman"/>
          <w:b/>
          <w:color w:val="212121"/>
          <w:sz w:val="24"/>
          <w:szCs w:val="24"/>
          <w:shd w:val="clear" w:color="auto" w:fill="FFFFFF"/>
          <w:lang w:val="en-US"/>
        </w:rPr>
        <w:t>Pantanal</w:t>
      </w:r>
      <w:proofErr w:type="spellEnd"/>
    </w:p>
    <w:p w:rsidR="00613E4D" w:rsidRDefault="00613E4D" w:rsidP="007B437B">
      <w:pPr>
        <w:tabs>
          <w:tab w:val="center" w:pos="4252"/>
          <w:tab w:val="left" w:pos="6795"/>
        </w:tabs>
        <w:spacing w:after="0" w:line="240" w:lineRule="auto"/>
        <w:jc w:val="center"/>
        <w:rPr>
          <w:rFonts w:ascii="Times New Roman" w:hAnsi="Times New Roman" w:cs="Times New Roman"/>
          <w:b/>
          <w:color w:val="212121"/>
          <w:sz w:val="24"/>
          <w:szCs w:val="24"/>
          <w:shd w:val="clear" w:color="auto" w:fill="FFFFFF"/>
          <w:lang w:val="en-US"/>
        </w:rPr>
      </w:pPr>
    </w:p>
    <w:p w:rsidR="00613E4D" w:rsidRPr="00613E4D" w:rsidRDefault="00613E4D" w:rsidP="00FF6814">
      <w:pPr>
        <w:tabs>
          <w:tab w:val="center" w:pos="4252"/>
          <w:tab w:val="left" w:pos="6795"/>
        </w:tabs>
        <w:spacing w:after="0" w:line="240" w:lineRule="auto"/>
        <w:jc w:val="right"/>
        <w:rPr>
          <w:rFonts w:ascii="Times New Roman" w:hAnsi="Times New Roman" w:cs="Times New Roman"/>
          <w:color w:val="212121"/>
          <w:sz w:val="24"/>
          <w:szCs w:val="24"/>
          <w:shd w:val="clear" w:color="auto" w:fill="FFFFFF"/>
          <w:lang w:val="en-US"/>
        </w:rPr>
      </w:pPr>
      <w:proofErr w:type="spellStart"/>
      <w:r w:rsidRPr="00613E4D">
        <w:rPr>
          <w:rFonts w:ascii="Times New Roman" w:hAnsi="Times New Roman" w:cs="Times New Roman"/>
          <w:color w:val="212121"/>
          <w:sz w:val="24"/>
          <w:szCs w:val="24"/>
          <w:shd w:val="clear" w:color="auto" w:fill="FFFFFF"/>
          <w:lang w:val="en-US"/>
        </w:rPr>
        <w:t>Luciene</w:t>
      </w:r>
      <w:proofErr w:type="spellEnd"/>
      <w:r w:rsidRPr="00613E4D">
        <w:rPr>
          <w:rFonts w:ascii="Times New Roman" w:hAnsi="Times New Roman" w:cs="Times New Roman"/>
          <w:color w:val="212121"/>
          <w:sz w:val="24"/>
          <w:szCs w:val="24"/>
          <w:shd w:val="clear" w:color="auto" w:fill="FFFFFF"/>
          <w:lang w:val="en-US"/>
        </w:rPr>
        <w:t xml:space="preserve"> </w:t>
      </w:r>
      <w:proofErr w:type="spellStart"/>
      <w:r w:rsidRPr="00613E4D">
        <w:rPr>
          <w:rFonts w:ascii="Times New Roman" w:hAnsi="Times New Roman" w:cs="Times New Roman"/>
          <w:color w:val="212121"/>
          <w:sz w:val="24"/>
          <w:szCs w:val="24"/>
          <w:shd w:val="clear" w:color="auto" w:fill="FFFFFF"/>
          <w:lang w:val="en-US"/>
        </w:rPr>
        <w:t>Aparecida</w:t>
      </w:r>
      <w:proofErr w:type="spellEnd"/>
      <w:r w:rsidRPr="00613E4D">
        <w:rPr>
          <w:rFonts w:ascii="Times New Roman" w:hAnsi="Times New Roman" w:cs="Times New Roman"/>
          <w:color w:val="212121"/>
          <w:sz w:val="24"/>
          <w:szCs w:val="24"/>
          <w:shd w:val="clear" w:color="auto" w:fill="FFFFFF"/>
          <w:lang w:val="en-US"/>
        </w:rPr>
        <w:t xml:space="preserve"> </w:t>
      </w:r>
      <w:proofErr w:type="spellStart"/>
      <w:r w:rsidRPr="00613E4D">
        <w:rPr>
          <w:rFonts w:ascii="Times New Roman" w:hAnsi="Times New Roman" w:cs="Times New Roman"/>
          <w:color w:val="212121"/>
          <w:sz w:val="24"/>
          <w:szCs w:val="24"/>
          <w:shd w:val="clear" w:color="auto" w:fill="FFFFFF"/>
          <w:lang w:val="en-US"/>
        </w:rPr>
        <w:t>Castravechi</w:t>
      </w:r>
      <w:proofErr w:type="spellEnd"/>
      <w:r w:rsidRPr="00613E4D">
        <w:rPr>
          <w:rFonts w:ascii="Times New Roman" w:hAnsi="Times New Roman" w:cs="Times New Roman"/>
          <w:color w:val="212121"/>
          <w:sz w:val="24"/>
          <w:szCs w:val="24"/>
          <w:shd w:val="clear" w:color="auto" w:fill="FFFFFF"/>
          <w:lang w:val="en-US"/>
        </w:rPr>
        <w:t xml:space="preserve"> (L.A.C)</w:t>
      </w:r>
      <w:r w:rsidRPr="00613E4D">
        <w:rPr>
          <w:rStyle w:val="Refdenotaderodap"/>
          <w:rFonts w:ascii="Times New Roman" w:hAnsi="Times New Roman" w:cs="Times New Roman"/>
          <w:color w:val="212121"/>
          <w:sz w:val="24"/>
          <w:szCs w:val="24"/>
          <w:shd w:val="clear" w:color="auto" w:fill="FFFFFF"/>
          <w:lang w:val="en-US"/>
        </w:rPr>
        <w:footnoteReference w:id="1"/>
      </w:r>
    </w:p>
    <w:p w:rsidR="00613E4D" w:rsidRPr="00613E4D" w:rsidRDefault="00613E4D" w:rsidP="00FF6814">
      <w:pPr>
        <w:tabs>
          <w:tab w:val="center" w:pos="4252"/>
          <w:tab w:val="left" w:pos="6795"/>
        </w:tabs>
        <w:spacing w:after="0" w:line="240" w:lineRule="auto"/>
        <w:jc w:val="right"/>
        <w:rPr>
          <w:rFonts w:ascii="Times New Roman" w:hAnsi="Times New Roman" w:cs="Times New Roman"/>
          <w:color w:val="212121"/>
          <w:sz w:val="24"/>
          <w:szCs w:val="24"/>
          <w:shd w:val="clear" w:color="auto" w:fill="FFFFFF"/>
          <w:lang w:val="en-US"/>
        </w:rPr>
      </w:pPr>
      <w:proofErr w:type="spellStart"/>
      <w:r w:rsidRPr="00613E4D">
        <w:rPr>
          <w:rFonts w:ascii="Times New Roman" w:hAnsi="Times New Roman" w:cs="Times New Roman"/>
          <w:color w:val="212121"/>
          <w:sz w:val="24"/>
          <w:szCs w:val="24"/>
          <w:shd w:val="clear" w:color="auto" w:fill="FFFFFF"/>
          <w:lang w:val="en-US"/>
        </w:rPr>
        <w:t>Dêmili</w:t>
      </w:r>
      <w:proofErr w:type="spellEnd"/>
      <w:r w:rsidRPr="00613E4D">
        <w:rPr>
          <w:rFonts w:ascii="Times New Roman" w:hAnsi="Times New Roman" w:cs="Times New Roman"/>
          <w:color w:val="212121"/>
          <w:sz w:val="24"/>
          <w:szCs w:val="24"/>
          <w:shd w:val="clear" w:color="auto" w:fill="FFFFFF"/>
          <w:lang w:val="en-US"/>
        </w:rPr>
        <w:t xml:space="preserve"> </w:t>
      </w:r>
      <w:proofErr w:type="spellStart"/>
      <w:r w:rsidRPr="00613E4D">
        <w:rPr>
          <w:rFonts w:ascii="Times New Roman" w:hAnsi="Times New Roman" w:cs="Times New Roman"/>
          <w:color w:val="212121"/>
          <w:sz w:val="24"/>
          <w:szCs w:val="24"/>
          <w:shd w:val="clear" w:color="auto" w:fill="FFFFFF"/>
          <w:lang w:val="en-US"/>
        </w:rPr>
        <w:t>Fabiano</w:t>
      </w:r>
      <w:proofErr w:type="spellEnd"/>
      <w:r w:rsidRPr="00613E4D">
        <w:rPr>
          <w:rFonts w:ascii="Times New Roman" w:hAnsi="Times New Roman" w:cs="Times New Roman"/>
          <w:color w:val="212121"/>
          <w:sz w:val="24"/>
          <w:szCs w:val="24"/>
          <w:shd w:val="clear" w:color="auto" w:fill="FFFFFF"/>
          <w:lang w:val="en-US"/>
        </w:rPr>
        <w:t xml:space="preserve"> </w:t>
      </w:r>
      <w:proofErr w:type="spellStart"/>
      <w:r w:rsidRPr="00613E4D">
        <w:rPr>
          <w:rFonts w:ascii="Times New Roman" w:hAnsi="Times New Roman" w:cs="Times New Roman"/>
          <w:color w:val="212121"/>
          <w:sz w:val="24"/>
          <w:szCs w:val="24"/>
          <w:shd w:val="clear" w:color="auto" w:fill="FFFFFF"/>
          <w:lang w:val="en-US"/>
        </w:rPr>
        <w:t>Simeão</w:t>
      </w:r>
      <w:proofErr w:type="spellEnd"/>
      <w:r w:rsidRPr="00613E4D">
        <w:rPr>
          <w:rFonts w:ascii="Times New Roman" w:hAnsi="Times New Roman" w:cs="Times New Roman"/>
          <w:color w:val="212121"/>
          <w:sz w:val="24"/>
          <w:szCs w:val="24"/>
          <w:shd w:val="clear" w:color="auto" w:fill="FFFFFF"/>
          <w:lang w:val="en-US"/>
        </w:rPr>
        <w:t xml:space="preserve"> (D.F.S)</w:t>
      </w:r>
      <w:r w:rsidRPr="00613E4D">
        <w:rPr>
          <w:rStyle w:val="Refdenotaderodap"/>
          <w:rFonts w:ascii="Times New Roman" w:hAnsi="Times New Roman" w:cs="Times New Roman"/>
          <w:color w:val="212121"/>
          <w:sz w:val="24"/>
          <w:szCs w:val="24"/>
          <w:shd w:val="clear" w:color="auto" w:fill="FFFFFF"/>
          <w:lang w:val="en-US"/>
        </w:rPr>
        <w:footnoteReference w:id="2"/>
      </w:r>
    </w:p>
    <w:p w:rsidR="00613E4D" w:rsidRPr="00FF6814" w:rsidRDefault="00613E4D" w:rsidP="00FF6814">
      <w:pPr>
        <w:spacing w:after="0" w:line="240" w:lineRule="auto"/>
        <w:jc w:val="right"/>
        <w:rPr>
          <w:rFonts w:ascii="Times New Roman" w:hAnsi="Times New Roman" w:cs="Times New Roman"/>
          <w:sz w:val="24"/>
        </w:rPr>
      </w:pPr>
      <w:r w:rsidRPr="00FF6814">
        <w:rPr>
          <w:rFonts w:ascii="Times New Roman" w:hAnsi="Times New Roman" w:cs="Times New Roman"/>
          <w:sz w:val="24"/>
        </w:rPr>
        <w:t>Leila Cristina de Souza Cunha (</w:t>
      </w:r>
      <w:proofErr w:type="gramStart"/>
      <w:r w:rsidRPr="00FF6814">
        <w:rPr>
          <w:rFonts w:ascii="Times New Roman" w:hAnsi="Times New Roman" w:cs="Times New Roman"/>
          <w:sz w:val="24"/>
        </w:rPr>
        <w:t>L.C.S.</w:t>
      </w:r>
      <w:proofErr w:type="gramEnd"/>
      <w:r w:rsidRPr="00FF6814">
        <w:rPr>
          <w:rFonts w:ascii="Times New Roman" w:hAnsi="Times New Roman" w:cs="Times New Roman"/>
          <w:sz w:val="24"/>
        </w:rPr>
        <w:t>C)</w:t>
      </w:r>
      <w:r w:rsidRPr="00FF6814">
        <w:rPr>
          <w:rFonts w:ascii="Times New Roman" w:hAnsi="Times New Roman" w:cs="Times New Roman"/>
          <w:sz w:val="24"/>
        </w:rPr>
        <w:footnoteReference w:id="3"/>
      </w:r>
    </w:p>
    <w:p w:rsidR="00613E4D" w:rsidRPr="00FF6814" w:rsidRDefault="00613E4D" w:rsidP="00FF6814">
      <w:pPr>
        <w:spacing w:after="0" w:line="240" w:lineRule="auto"/>
        <w:jc w:val="right"/>
        <w:rPr>
          <w:rFonts w:ascii="Times New Roman" w:hAnsi="Times New Roman" w:cs="Times New Roman"/>
          <w:sz w:val="24"/>
        </w:rPr>
      </w:pPr>
      <w:r w:rsidRPr="00FF6814">
        <w:rPr>
          <w:rFonts w:ascii="Times New Roman" w:hAnsi="Times New Roman" w:cs="Times New Roman"/>
          <w:sz w:val="24"/>
        </w:rPr>
        <w:t>Noel Alves Constantino (</w:t>
      </w:r>
      <w:proofErr w:type="gramStart"/>
      <w:r w:rsidRPr="00FF6814">
        <w:rPr>
          <w:rFonts w:ascii="Times New Roman" w:hAnsi="Times New Roman" w:cs="Times New Roman"/>
          <w:sz w:val="24"/>
        </w:rPr>
        <w:t>N.A.</w:t>
      </w:r>
      <w:proofErr w:type="gramEnd"/>
      <w:r w:rsidRPr="00FF6814">
        <w:rPr>
          <w:rFonts w:ascii="Times New Roman" w:hAnsi="Times New Roman" w:cs="Times New Roman"/>
          <w:sz w:val="24"/>
        </w:rPr>
        <w:t>C)</w:t>
      </w:r>
      <w:r w:rsidRPr="00FF6814">
        <w:rPr>
          <w:rFonts w:ascii="Times New Roman" w:hAnsi="Times New Roman" w:cs="Times New Roman"/>
          <w:sz w:val="24"/>
        </w:rPr>
        <w:footnoteReference w:id="4"/>
      </w:r>
      <w:r w:rsidRPr="00FF6814">
        <w:rPr>
          <w:rFonts w:ascii="Times New Roman" w:hAnsi="Times New Roman" w:cs="Times New Roman"/>
          <w:sz w:val="24"/>
        </w:rPr>
        <w:t xml:space="preserve"> </w:t>
      </w:r>
    </w:p>
    <w:p w:rsidR="00E83E63" w:rsidRPr="00613E4D" w:rsidRDefault="00E83E63" w:rsidP="00613E4D">
      <w:pPr>
        <w:tabs>
          <w:tab w:val="center" w:pos="4252"/>
          <w:tab w:val="left" w:pos="6795"/>
        </w:tabs>
        <w:spacing w:after="0" w:line="240" w:lineRule="auto"/>
        <w:jc w:val="right"/>
        <w:rPr>
          <w:rFonts w:ascii="Times New Roman" w:hAnsi="Times New Roman" w:cs="Times New Roman"/>
          <w:b/>
          <w:sz w:val="40"/>
          <w:szCs w:val="24"/>
          <w:lang w:val="en-US"/>
        </w:rPr>
      </w:pPr>
    </w:p>
    <w:p w:rsidR="00677912" w:rsidRPr="003402B4" w:rsidRDefault="00E543B3" w:rsidP="00DD73F3">
      <w:pPr>
        <w:tabs>
          <w:tab w:val="center" w:pos="4252"/>
          <w:tab w:val="left" w:pos="6795"/>
        </w:tabs>
        <w:spacing w:after="0" w:line="240" w:lineRule="auto"/>
        <w:jc w:val="both"/>
        <w:rPr>
          <w:rFonts w:ascii="Times New Roman" w:hAnsi="Times New Roman" w:cs="Times New Roman"/>
          <w:szCs w:val="24"/>
        </w:rPr>
      </w:pPr>
      <w:r w:rsidRPr="003402B4">
        <w:rPr>
          <w:rFonts w:ascii="Times New Roman" w:hAnsi="Times New Roman" w:cs="Times New Roman"/>
          <w:szCs w:val="24"/>
        </w:rPr>
        <w:t>RESUMO</w:t>
      </w:r>
    </w:p>
    <w:p w:rsidR="00861C39" w:rsidRPr="00B00D6B" w:rsidRDefault="00861C39" w:rsidP="004337EA">
      <w:pPr>
        <w:tabs>
          <w:tab w:val="center" w:pos="4252"/>
          <w:tab w:val="left" w:pos="6795"/>
        </w:tabs>
        <w:spacing w:after="0" w:line="240" w:lineRule="auto"/>
        <w:jc w:val="both"/>
        <w:rPr>
          <w:rFonts w:ascii="Times New Roman" w:hAnsi="Times New Roman" w:cs="Times New Roman"/>
          <w:color w:val="4F81BD" w:themeColor="accent1"/>
          <w:shd w:val="clear" w:color="auto" w:fill="FFFFFF"/>
        </w:rPr>
      </w:pPr>
      <w:r w:rsidRPr="004337EA">
        <w:rPr>
          <w:rFonts w:ascii="Times New Roman" w:hAnsi="Times New Roman" w:cs="Times New Roman"/>
        </w:rPr>
        <w:t>O presente artigo tem com</w:t>
      </w:r>
      <w:r w:rsidR="004337EA">
        <w:rPr>
          <w:rFonts w:ascii="Times New Roman" w:hAnsi="Times New Roman" w:cs="Times New Roman"/>
        </w:rPr>
        <w:t>o objetivo refletir</w:t>
      </w:r>
      <w:r w:rsidRPr="004337EA">
        <w:rPr>
          <w:rFonts w:ascii="Times New Roman" w:hAnsi="Times New Roman" w:cs="Times New Roman"/>
        </w:rPr>
        <w:t xml:space="preserve"> sobre a importância dos eventos como responsáveis pela fomentação do turismo regional baseando</w:t>
      </w:r>
      <w:r w:rsidR="006F530A" w:rsidRPr="004337EA">
        <w:rPr>
          <w:rFonts w:ascii="Times New Roman" w:hAnsi="Times New Roman" w:cs="Times New Roman"/>
        </w:rPr>
        <w:t>-se</w:t>
      </w:r>
      <w:r w:rsidRPr="004337EA">
        <w:rPr>
          <w:rFonts w:ascii="Times New Roman" w:hAnsi="Times New Roman" w:cs="Times New Roman"/>
        </w:rPr>
        <w:t xml:space="preserve"> nos dados obtidos através dos questionários aplicados durante a</w:t>
      </w:r>
      <w:r w:rsidR="00925752" w:rsidRPr="004337EA">
        <w:rPr>
          <w:rFonts w:ascii="Times New Roman" w:hAnsi="Times New Roman" w:cs="Times New Roman"/>
        </w:rPr>
        <w:t xml:space="preserve"> Feira Internacional do Turismo –</w:t>
      </w:r>
      <w:r w:rsidR="00CA59CE" w:rsidRPr="004337EA">
        <w:rPr>
          <w:rFonts w:ascii="Times New Roman" w:hAnsi="Times New Roman" w:cs="Times New Roman"/>
        </w:rPr>
        <w:t xml:space="preserve"> FIT Pantanal</w:t>
      </w:r>
      <w:r w:rsidR="004337EA">
        <w:rPr>
          <w:rFonts w:ascii="Times New Roman" w:hAnsi="Times New Roman" w:cs="Times New Roman"/>
        </w:rPr>
        <w:t xml:space="preserve"> 2017</w:t>
      </w:r>
      <w:r w:rsidRPr="004337EA">
        <w:rPr>
          <w:rFonts w:ascii="Times New Roman" w:hAnsi="Times New Roman" w:cs="Times New Roman"/>
        </w:rPr>
        <w:t xml:space="preserve">, em Cuiabá/MT. </w:t>
      </w:r>
      <w:r w:rsidR="004337EA" w:rsidRPr="004337EA">
        <w:rPr>
          <w:rFonts w:ascii="Times New Roman" w:hAnsi="Times New Roman" w:cs="Times New Roman"/>
          <w:color w:val="4F81BD" w:themeColor="accent1"/>
        </w:rPr>
        <w:t>A pesquisa</w:t>
      </w:r>
      <w:r w:rsidR="001846CE" w:rsidRPr="004337EA">
        <w:rPr>
          <w:rFonts w:ascii="Times New Roman" w:hAnsi="Times New Roman" w:cs="Times New Roman"/>
          <w:color w:val="4F81BD" w:themeColor="accent1"/>
        </w:rPr>
        <w:t xml:space="preserve"> </w:t>
      </w:r>
      <w:r w:rsidR="000C0BD1">
        <w:rPr>
          <w:rFonts w:ascii="Times New Roman" w:hAnsi="Times New Roman" w:cs="Times New Roman"/>
          <w:color w:val="4F81BD" w:themeColor="accent1"/>
        </w:rPr>
        <w:t>compreendeu</w:t>
      </w:r>
      <w:r w:rsidR="001846CE" w:rsidRPr="004337EA">
        <w:rPr>
          <w:rFonts w:ascii="Times New Roman" w:hAnsi="Times New Roman" w:cs="Times New Roman"/>
          <w:color w:val="4F81BD" w:themeColor="accent1"/>
        </w:rPr>
        <w:t xml:space="preserve"> o levantamento bibliográfico e a formulação de questionários com os atores envolvidos na </w:t>
      </w:r>
      <w:r w:rsidR="004337EA">
        <w:rPr>
          <w:rFonts w:ascii="Times New Roman" w:hAnsi="Times New Roman" w:cs="Times New Roman"/>
          <w:color w:val="4F81BD" w:themeColor="accent1"/>
        </w:rPr>
        <w:t>FIT Pantanal</w:t>
      </w:r>
      <w:r w:rsidR="001846CE" w:rsidRPr="004337EA">
        <w:rPr>
          <w:rFonts w:ascii="Times New Roman" w:hAnsi="Times New Roman" w:cs="Times New Roman"/>
          <w:color w:val="4F81BD" w:themeColor="accent1"/>
        </w:rPr>
        <w:t>, com o intuito de traçarmos um panorama de entendimento da formação da estrutura do evento e sua contribuição para o fomento do turismo no estado de Mato Grosso. Os questionários foram aplicados a</w:t>
      </w:r>
      <w:r w:rsidR="00687C63">
        <w:rPr>
          <w:rFonts w:ascii="Times New Roman" w:hAnsi="Times New Roman" w:cs="Times New Roman"/>
          <w:color w:val="4F81BD" w:themeColor="accent1"/>
        </w:rPr>
        <w:t>os participantes</w:t>
      </w:r>
      <w:r w:rsidR="001846CE" w:rsidRPr="004337EA">
        <w:rPr>
          <w:rFonts w:ascii="Times New Roman" w:hAnsi="Times New Roman" w:cs="Times New Roman"/>
          <w:color w:val="4F81BD" w:themeColor="accent1"/>
        </w:rPr>
        <w:t xml:space="preserve"> entre os dias 20 a 23 de abril de 2017 pelos discentes do 1º e 2º semestres do curso de Bacharel em Turismo do Ins</w:t>
      </w:r>
      <w:r w:rsidR="00687C63">
        <w:rPr>
          <w:rFonts w:ascii="Times New Roman" w:hAnsi="Times New Roman" w:cs="Times New Roman"/>
          <w:color w:val="4F81BD" w:themeColor="accent1"/>
        </w:rPr>
        <w:t>tituto Federal de Mato Grosso</w:t>
      </w:r>
      <w:r w:rsidR="001846CE" w:rsidRPr="004337EA">
        <w:rPr>
          <w:rFonts w:ascii="Times New Roman" w:hAnsi="Times New Roman" w:cs="Times New Roman"/>
          <w:color w:val="4F81BD" w:themeColor="accent1"/>
        </w:rPr>
        <w:t>, Campus Cuiabá</w:t>
      </w:r>
      <w:r w:rsidR="00687C63">
        <w:rPr>
          <w:rFonts w:ascii="Times New Roman" w:hAnsi="Times New Roman" w:cs="Times New Roman"/>
          <w:color w:val="4F81BD" w:themeColor="accent1"/>
        </w:rPr>
        <w:t>.</w:t>
      </w:r>
      <w:r w:rsidR="001846CE" w:rsidRPr="004337EA">
        <w:rPr>
          <w:rFonts w:ascii="Times New Roman" w:hAnsi="Times New Roman" w:cs="Times New Roman"/>
        </w:rPr>
        <w:t xml:space="preserve"> </w:t>
      </w:r>
      <w:r w:rsidRPr="004337EA">
        <w:rPr>
          <w:rFonts w:ascii="Times New Roman" w:hAnsi="Times New Roman" w:cs="Times New Roman"/>
        </w:rPr>
        <w:t xml:space="preserve">Inicialmente apresentamos uma discussão sobre a definição de eventos e </w:t>
      </w:r>
      <w:r w:rsidR="00E04C5F" w:rsidRPr="004337EA">
        <w:rPr>
          <w:rFonts w:ascii="Times New Roman" w:hAnsi="Times New Roman" w:cs="Times New Roman"/>
        </w:rPr>
        <w:t xml:space="preserve">turismo, a sua relação com o turismo de eventos, bem a </w:t>
      </w:r>
      <w:r w:rsidR="006F530A" w:rsidRPr="004337EA">
        <w:rPr>
          <w:rFonts w:ascii="Times New Roman" w:hAnsi="Times New Roman" w:cs="Times New Roman"/>
        </w:rPr>
        <w:t>contextualização dos e</w:t>
      </w:r>
      <w:r w:rsidR="00E04C5F" w:rsidRPr="004337EA">
        <w:rPr>
          <w:rFonts w:ascii="Times New Roman" w:hAnsi="Times New Roman" w:cs="Times New Roman"/>
        </w:rPr>
        <w:t xml:space="preserve">ventos em Mato Grosso, a exemplo da Copa do Mundo 2014 sediada em </w:t>
      </w:r>
      <w:r w:rsidR="006F530A" w:rsidRPr="004337EA">
        <w:rPr>
          <w:rFonts w:ascii="Times New Roman" w:hAnsi="Times New Roman" w:cs="Times New Roman"/>
        </w:rPr>
        <w:t>Cuiabá</w:t>
      </w:r>
      <w:r w:rsidR="00E04C5F" w:rsidRPr="004337EA">
        <w:rPr>
          <w:rFonts w:ascii="Times New Roman" w:hAnsi="Times New Roman" w:cs="Times New Roman"/>
        </w:rPr>
        <w:t xml:space="preserve"> e a FIT Pantanal em 201</w:t>
      </w:r>
      <w:r w:rsidR="00C20BA2" w:rsidRPr="004337EA">
        <w:rPr>
          <w:rFonts w:ascii="Times New Roman" w:hAnsi="Times New Roman" w:cs="Times New Roman"/>
        </w:rPr>
        <w:t>7</w:t>
      </w:r>
      <w:r w:rsidR="00E04C5F" w:rsidRPr="004337EA">
        <w:rPr>
          <w:rFonts w:ascii="Times New Roman" w:hAnsi="Times New Roman" w:cs="Times New Roman"/>
        </w:rPr>
        <w:t xml:space="preserve">. A seguir </w:t>
      </w:r>
      <w:r w:rsidR="006F530A" w:rsidRPr="004337EA">
        <w:rPr>
          <w:rFonts w:ascii="Times New Roman" w:hAnsi="Times New Roman" w:cs="Times New Roman"/>
        </w:rPr>
        <w:t>demonstramos</w:t>
      </w:r>
      <w:r w:rsidR="00E04C5F" w:rsidRPr="004337EA">
        <w:rPr>
          <w:rFonts w:ascii="Times New Roman" w:hAnsi="Times New Roman" w:cs="Times New Roman"/>
        </w:rPr>
        <w:t xml:space="preserve"> e analisamos os principais resultados apurados na pesquisa realizada pelos </w:t>
      </w:r>
      <w:r w:rsidR="00687C63">
        <w:rPr>
          <w:rFonts w:ascii="Times New Roman" w:hAnsi="Times New Roman" w:cs="Times New Roman"/>
        </w:rPr>
        <w:t>discentes</w:t>
      </w:r>
      <w:r w:rsidR="00E04C5F" w:rsidRPr="004337EA">
        <w:rPr>
          <w:rFonts w:ascii="Times New Roman" w:hAnsi="Times New Roman" w:cs="Times New Roman"/>
        </w:rPr>
        <w:t xml:space="preserve">. </w:t>
      </w:r>
      <w:r w:rsidR="004337EA" w:rsidRPr="004337EA">
        <w:rPr>
          <w:rFonts w:ascii="Times New Roman" w:hAnsi="Times New Roman" w:cs="Times New Roman"/>
          <w:color w:val="4F81BD" w:themeColor="accent1"/>
          <w:shd w:val="clear" w:color="auto" w:fill="FFFFFF"/>
        </w:rPr>
        <w:t>Observamos que de acordo com os dados levantados na pesquisa e as informações do governo de Mato Grosso em relação aos resultados da FIT Pantanal 2017, fica evidente que a promoção de eventos auxilia na divulgação dos atrativos turísticos presentes na comunidade receptora e assim se tornam ferramentas importantes para a fomentação do turismo regional, bem como colaboram na propagação de renda e emprego na cidade sede do evento.</w:t>
      </w:r>
    </w:p>
    <w:p w:rsidR="008A5856" w:rsidRPr="004337EA" w:rsidRDefault="008A5856" w:rsidP="004337EA">
      <w:pPr>
        <w:tabs>
          <w:tab w:val="center" w:pos="4252"/>
          <w:tab w:val="left" w:pos="6795"/>
        </w:tabs>
        <w:spacing w:after="0" w:line="240" w:lineRule="auto"/>
        <w:jc w:val="both"/>
        <w:rPr>
          <w:rFonts w:ascii="Times New Roman" w:hAnsi="Times New Roman" w:cs="Times New Roman"/>
          <w:lang w:val="en-US"/>
        </w:rPr>
      </w:pPr>
      <w:r w:rsidRPr="004337EA">
        <w:rPr>
          <w:rFonts w:ascii="Times New Roman" w:hAnsi="Times New Roman" w:cs="Times New Roman"/>
        </w:rPr>
        <w:t>Palavras-Chave:</w:t>
      </w:r>
      <w:r w:rsidRPr="004337EA">
        <w:rPr>
          <w:rFonts w:ascii="Times New Roman" w:hAnsi="Times New Roman" w:cs="Times New Roman"/>
          <w:b/>
        </w:rPr>
        <w:t xml:space="preserve"> </w:t>
      </w:r>
      <w:r w:rsidRPr="004337EA">
        <w:rPr>
          <w:rFonts w:ascii="Times New Roman" w:hAnsi="Times New Roman" w:cs="Times New Roman"/>
        </w:rPr>
        <w:t>Eventos</w:t>
      </w:r>
      <w:r w:rsidR="003402B4" w:rsidRPr="004337EA">
        <w:rPr>
          <w:rFonts w:ascii="Times New Roman" w:hAnsi="Times New Roman" w:cs="Times New Roman"/>
        </w:rPr>
        <w:t>,</w:t>
      </w:r>
      <w:r w:rsidRPr="004337EA">
        <w:rPr>
          <w:rFonts w:ascii="Times New Roman" w:hAnsi="Times New Roman" w:cs="Times New Roman"/>
        </w:rPr>
        <w:t xml:space="preserve"> Turismo de Eventos</w:t>
      </w:r>
      <w:r w:rsidR="006867C7" w:rsidRPr="004337EA">
        <w:rPr>
          <w:rFonts w:ascii="Times New Roman" w:hAnsi="Times New Roman" w:cs="Times New Roman"/>
        </w:rPr>
        <w:t xml:space="preserve"> e Negócios</w:t>
      </w:r>
      <w:r w:rsidR="003402B4" w:rsidRPr="004337EA">
        <w:rPr>
          <w:rFonts w:ascii="Times New Roman" w:hAnsi="Times New Roman" w:cs="Times New Roman"/>
        </w:rPr>
        <w:t>,</w:t>
      </w:r>
      <w:r w:rsidRPr="004337EA">
        <w:rPr>
          <w:rFonts w:ascii="Times New Roman" w:hAnsi="Times New Roman" w:cs="Times New Roman"/>
        </w:rPr>
        <w:t xml:space="preserve"> </w:t>
      </w:r>
      <w:r w:rsidR="00CA59CE" w:rsidRPr="004337EA">
        <w:rPr>
          <w:rFonts w:ascii="Times New Roman" w:hAnsi="Times New Roman" w:cs="Times New Roman"/>
          <w:lang w:val="en-US"/>
        </w:rPr>
        <w:t>FIT Pantanal</w:t>
      </w:r>
      <w:r w:rsidRPr="004337EA">
        <w:rPr>
          <w:rFonts w:ascii="Times New Roman" w:hAnsi="Times New Roman" w:cs="Times New Roman"/>
          <w:lang w:val="en-US"/>
        </w:rPr>
        <w:t xml:space="preserve">. </w:t>
      </w:r>
    </w:p>
    <w:p w:rsidR="00E543B3" w:rsidRPr="004337EA" w:rsidRDefault="00E543B3" w:rsidP="004337EA">
      <w:pPr>
        <w:tabs>
          <w:tab w:val="center" w:pos="4252"/>
          <w:tab w:val="left" w:pos="6795"/>
        </w:tabs>
        <w:spacing w:after="0" w:line="240" w:lineRule="auto"/>
        <w:jc w:val="both"/>
        <w:rPr>
          <w:rFonts w:ascii="Times New Roman" w:hAnsi="Times New Roman" w:cs="Times New Roman"/>
          <w:lang w:val="en-US"/>
        </w:rPr>
      </w:pPr>
    </w:p>
    <w:p w:rsidR="00E543B3" w:rsidRDefault="00E543B3" w:rsidP="00E543B3">
      <w:pPr>
        <w:tabs>
          <w:tab w:val="center" w:pos="4252"/>
          <w:tab w:val="left" w:pos="6795"/>
        </w:tabs>
        <w:spacing w:after="0" w:line="240" w:lineRule="auto"/>
        <w:jc w:val="both"/>
        <w:rPr>
          <w:rFonts w:ascii="Times New Roman" w:hAnsi="Times New Roman" w:cs="Times New Roman"/>
          <w:lang w:val="en-US"/>
        </w:rPr>
      </w:pPr>
      <w:r w:rsidRPr="003402B4">
        <w:rPr>
          <w:rFonts w:ascii="Times New Roman" w:hAnsi="Times New Roman" w:cs="Times New Roman"/>
          <w:lang w:val="en-US"/>
        </w:rPr>
        <w:t>ABSTRACT</w:t>
      </w:r>
    </w:p>
    <w:p w:rsidR="00B00D6B" w:rsidRPr="003402B4" w:rsidRDefault="00B00D6B" w:rsidP="00E543B3">
      <w:pPr>
        <w:tabs>
          <w:tab w:val="center" w:pos="4252"/>
          <w:tab w:val="left" w:pos="6795"/>
        </w:tabs>
        <w:spacing w:after="0" w:line="240" w:lineRule="auto"/>
        <w:jc w:val="both"/>
        <w:rPr>
          <w:rFonts w:ascii="Times New Roman" w:hAnsi="Times New Roman" w:cs="Times New Roman"/>
          <w:lang w:val="en-US"/>
        </w:rPr>
      </w:pPr>
      <w:r w:rsidRPr="00B00D6B">
        <w:rPr>
          <w:rFonts w:ascii="Times New Roman" w:hAnsi="Times New Roman" w:cs="Times New Roman"/>
          <w:lang w:val="en-US"/>
        </w:rPr>
        <w:t xml:space="preserve">This article aims to reflect on the importance of events as responsible for fomenting regional tourism based on the data obtained through the questionnaires applied during the International Tourism Fair - FIT </w:t>
      </w:r>
      <w:proofErr w:type="spellStart"/>
      <w:r w:rsidRPr="00B00D6B">
        <w:rPr>
          <w:rFonts w:ascii="Times New Roman" w:hAnsi="Times New Roman" w:cs="Times New Roman"/>
          <w:lang w:val="en-US"/>
        </w:rPr>
        <w:t>Pantanal</w:t>
      </w:r>
      <w:proofErr w:type="spellEnd"/>
      <w:r w:rsidRPr="00B00D6B">
        <w:rPr>
          <w:rFonts w:ascii="Times New Roman" w:hAnsi="Times New Roman" w:cs="Times New Roman"/>
          <w:lang w:val="en-US"/>
        </w:rPr>
        <w:t xml:space="preserve"> 2017, in </w:t>
      </w:r>
      <w:proofErr w:type="spellStart"/>
      <w:r w:rsidRPr="00B00D6B">
        <w:rPr>
          <w:rFonts w:ascii="Times New Roman" w:hAnsi="Times New Roman" w:cs="Times New Roman"/>
          <w:lang w:val="en-US"/>
        </w:rPr>
        <w:t>Cuiabá</w:t>
      </w:r>
      <w:proofErr w:type="spellEnd"/>
      <w:r w:rsidRPr="00B00D6B">
        <w:rPr>
          <w:rFonts w:ascii="Times New Roman" w:hAnsi="Times New Roman" w:cs="Times New Roman"/>
          <w:lang w:val="en-US"/>
        </w:rPr>
        <w:t xml:space="preserve"> / MT. The research involved the bibliographical survey and the formulation of questionnaires with the actors involved in the </w:t>
      </w:r>
      <w:proofErr w:type="spellStart"/>
      <w:r w:rsidRPr="00B00D6B">
        <w:rPr>
          <w:rFonts w:ascii="Times New Roman" w:hAnsi="Times New Roman" w:cs="Times New Roman"/>
          <w:lang w:val="en-US"/>
        </w:rPr>
        <w:t>Pantanal</w:t>
      </w:r>
      <w:proofErr w:type="spellEnd"/>
      <w:r w:rsidRPr="00B00D6B">
        <w:rPr>
          <w:rFonts w:ascii="Times New Roman" w:hAnsi="Times New Roman" w:cs="Times New Roman"/>
          <w:lang w:val="en-US"/>
        </w:rPr>
        <w:t xml:space="preserve"> FIT, with the aim of outlining an understanding of the formation of the structure of the event and its contribution to the promotion of tourism in the state of </w:t>
      </w:r>
      <w:proofErr w:type="spellStart"/>
      <w:r w:rsidRPr="00B00D6B">
        <w:rPr>
          <w:rFonts w:ascii="Times New Roman" w:hAnsi="Times New Roman" w:cs="Times New Roman"/>
          <w:lang w:val="en-US"/>
        </w:rPr>
        <w:t>Mato</w:t>
      </w:r>
      <w:proofErr w:type="spellEnd"/>
      <w:r w:rsidRPr="00B00D6B">
        <w:rPr>
          <w:rFonts w:ascii="Times New Roman" w:hAnsi="Times New Roman" w:cs="Times New Roman"/>
          <w:lang w:val="en-US"/>
        </w:rPr>
        <w:t xml:space="preserve"> </w:t>
      </w:r>
      <w:proofErr w:type="spellStart"/>
      <w:r w:rsidRPr="00B00D6B">
        <w:rPr>
          <w:rFonts w:ascii="Times New Roman" w:hAnsi="Times New Roman" w:cs="Times New Roman"/>
          <w:lang w:val="en-US"/>
        </w:rPr>
        <w:t>Grosso</w:t>
      </w:r>
      <w:proofErr w:type="spellEnd"/>
      <w:r w:rsidRPr="00B00D6B">
        <w:rPr>
          <w:rFonts w:ascii="Times New Roman" w:hAnsi="Times New Roman" w:cs="Times New Roman"/>
          <w:lang w:val="en-US"/>
        </w:rPr>
        <w:t xml:space="preserve">. The questionnaires were applied to the participants between April 20 and 23, 2017 by the students of the 1st and 2nd semester of the Bachelor's degree in Tourism of the Federal Institute of </w:t>
      </w:r>
      <w:proofErr w:type="spellStart"/>
      <w:r w:rsidRPr="00B00D6B">
        <w:rPr>
          <w:rFonts w:ascii="Times New Roman" w:hAnsi="Times New Roman" w:cs="Times New Roman"/>
          <w:lang w:val="en-US"/>
        </w:rPr>
        <w:t>Mato</w:t>
      </w:r>
      <w:proofErr w:type="spellEnd"/>
      <w:r w:rsidRPr="00B00D6B">
        <w:rPr>
          <w:rFonts w:ascii="Times New Roman" w:hAnsi="Times New Roman" w:cs="Times New Roman"/>
          <w:lang w:val="en-US"/>
        </w:rPr>
        <w:t xml:space="preserve"> </w:t>
      </w:r>
      <w:proofErr w:type="spellStart"/>
      <w:r w:rsidRPr="00B00D6B">
        <w:rPr>
          <w:rFonts w:ascii="Times New Roman" w:hAnsi="Times New Roman" w:cs="Times New Roman"/>
          <w:lang w:val="en-US"/>
        </w:rPr>
        <w:t>Grosso</w:t>
      </w:r>
      <w:proofErr w:type="spellEnd"/>
      <w:r w:rsidRPr="00B00D6B">
        <w:rPr>
          <w:rFonts w:ascii="Times New Roman" w:hAnsi="Times New Roman" w:cs="Times New Roman"/>
          <w:lang w:val="en-US"/>
        </w:rPr>
        <w:t xml:space="preserve">, Campus </w:t>
      </w:r>
      <w:proofErr w:type="spellStart"/>
      <w:r w:rsidRPr="00B00D6B">
        <w:rPr>
          <w:rFonts w:ascii="Times New Roman" w:hAnsi="Times New Roman" w:cs="Times New Roman"/>
          <w:lang w:val="en-US"/>
        </w:rPr>
        <w:t>Cuiabá</w:t>
      </w:r>
      <w:proofErr w:type="spellEnd"/>
      <w:r w:rsidRPr="00B00D6B">
        <w:rPr>
          <w:rFonts w:ascii="Times New Roman" w:hAnsi="Times New Roman" w:cs="Times New Roman"/>
          <w:lang w:val="en-US"/>
        </w:rPr>
        <w:t xml:space="preserve">. Initially we presented a discussion about the definition of events and tourism, its relation with event tourism, as well as the contextualization of events in </w:t>
      </w:r>
      <w:proofErr w:type="spellStart"/>
      <w:r w:rsidRPr="00B00D6B">
        <w:rPr>
          <w:rFonts w:ascii="Times New Roman" w:hAnsi="Times New Roman" w:cs="Times New Roman"/>
          <w:lang w:val="en-US"/>
        </w:rPr>
        <w:t>Mato</w:t>
      </w:r>
      <w:proofErr w:type="spellEnd"/>
      <w:r w:rsidRPr="00B00D6B">
        <w:rPr>
          <w:rFonts w:ascii="Times New Roman" w:hAnsi="Times New Roman" w:cs="Times New Roman"/>
          <w:lang w:val="en-US"/>
        </w:rPr>
        <w:t xml:space="preserve"> </w:t>
      </w:r>
      <w:proofErr w:type="spellStart"/>
      <w:r w:rsidRPr="00B00D6B">
        <w:rPr>
          <w:rFonts w:ascii="Times New Roman" w:hAnsi="Times New Roman" w:cs="Times New Roman"/>
          <w:lang w:val="en-US"/>
        </w:rPr>
        <w:t>Grosso</w:t>
      </w:r>
      <w:proofErr w:type="spellEnd"/>
      <w:r w:rsidRPr="00B00D6B">
        <w:rPr>
          <w:rFonts w:ascii="Times New Roman" w:hAnsi="Times New Roman" w:cs="Times New Roman"/>
          <w:lang w:val="en-US"/>
        </w:rPr>
        <w:t xml:space="preserve">, such as the 2014 World Cup in </w:t>
      </w:r>
      <w:proofErr w:type="spellStart"/>
      <w:r w:rsidRPr="00B00D6B">
        <w:rPr>
          <w:rFonts w:ascii="Times New Roman" w:hAnsi="Times New Roman" w:cs="Times New Roman"/>
          <w:lang w:val="en-US"/>
        </w:rPr>
        <w:t>Cuiabá</w:t>
      </w:r>
      <w:proofErr w:type="spellEnd"/>
      <w:r w:rsidRPr="00B00D6B">
        <w:rPr>
          <w:rFonts w:ascii="Times New Roman" w:hAnsi="Times New Roman" w:cs="Times New Roman"/>
          <w:lang w:val="en-US"/>
        </w:rPr>
        <w:t xml:space="preserve"> and FIT </w:t>
      </w:r>
      <w:proofErr w:type="spellStart"/>
      <w:r w:rsidRPr="00B00D6B">
        <w:rPr>
          <w:rFonts w:ascii="Times New Roman" w:hAnsi="Times New Roman" w:cs="Times New Roman"/>
          <w:lang w:val="en-US"/>
        </w:rPr>
        <w:t>Pantanal</w:t>
      </w:r>
      <w:proofErr w:type="spellEnd"/>
      <w:r w:rsidRPr="00B00D6B">
        <w:rPr>
          <w:rFonts w:ascii="Times New Roman" w:hAnsi="Times New Roman" w:cs="Times New Roman"/>
          <w:lang w:val="en-US"/>
        </w:rPr>
        <w:t xml:space="preserve"> in 2017. The following and analyzed the main results found in the research conducted by the students. We observed that according to the data collected in the research and the information from the </w:t>
      </w:r>
      <w:proofErr w:type="spellStart"/>
      <w:r w:rsidRPr="00B00D6B">
        <w:rPr>
          <w:rFonts w:ascii="Times New Roman" w:hAnsi="Times New Roman" w:cs="Times New Roman"/>
          <w:lang w:val="en-US"/>
        </w:rPr>
        <w:t>Mato</w:t>
      </w:r>
      <w:proofErr w:type="spellEnd"/>
      <w:r w:rsidRPr="00B00D6B">
        <w:rPr>
          <w:rFonts w:ascii="Times New Roman" w:hAnsi="Times New Roman" w:cs="Times New Roman"/>
          <w:lang w:val="en-US"/>
        </w:rPr>
        <w:t xml:space="preserve"> </w:t>
      </w:r>
      <w:proofErr w:type="spellStart"/>
      <w:r w:rsidRPr="00B00D6B">
        <w:rPr>
          <w:rFonts w:ascii="Times New Roman" w:hAnsi="Times New Roman" w:cs="Times New Roman"/>
          <w:lang w:val="en-US"/>
        </w:rPr>
        <w:t>Grosso</w:t>
      </w:r>
      <w:proofErr w:type="spellEnd"/>
      <w:r w:rsidRPr="00B00D6B">
        <w:rPr>
          <w:rFonts w:ascii="Times New Roman" w:hAnsi="Times New Roman" w:cs="Times New Roman"/>
          <w:lang w:val="en-US"/>
        </w:rPr>
        <w:t xml:space="preserve"> government regarding the results of the FIT </w:t>
      </w:r>
      <w:proofErr w:type="spellStart"/>
      <w:r w:rsidRPr="00B00D6B">
        <w:rPr>
          <w:rFonts w:ascii="Times New Roman" w:hAnsi="Times New Roman" w:cs="Times New Roman"/>
          <w:lang w:val="en-US"/>
        </w:rPr>
        <w:t>Pantanal</w:t>
      </w:r>
      <w:proofErr w:type="spellEnd"/>
      <w:r w:rsidRPr="00B00D6B">
        <w:rPr>
          <w:rFonts w:ascii="Times New Roman" w:hAnsi="Times New Roman" w:cs="Times New Roman"/>
          <w:lang w:val="en-US"/>
        </w:rPr>
        <w:t xml:space="preserve"> 2017, it is evident that the promotion of events </w:t>
      </w:r>
      <w:r w:rsidRPr="00B00D6B">
        <w:rPr>
          <w:rFonts w:ascii="Times New Roman" w:hAnsi="Times New Roman" w:cs="Times New Roman"/>
          <w:lang w:val="en-US"/>
        </w:rPr>
        <w:lastRenderedPageBreak/>
        <w:t>helps in the dissemination of tourist attractions present in the receiving community and thus they become important tools for the promotion of regional tourism, as well as collaborate in the propagation of income and employment in the host city of the event.</w:t>
      </w:r>
    </w:p>
    <w:p w:rsidR="00E04C5F" w:rsidRPr="000C0BD1" w:rsidRDefault="003402B4" w:rsidP="000C0BD1">
      <w:pPr>
        <w:tabs>
          <w:tab w:val="center" w:pos="4252"/>
          <w:tab w:val="left" w:pos="6795"/>
        </w:tabs>
        <w:spacing w:after="0" w:line="240" w:lineRule="auto"/>
        <w:jc w:val="both"/>
        <w:rPr>
          <w:rFonts w:ascii="Times New Roman" w:hAnsi="Times New Roman" w:cs="Times New Roman"/>
          <w:szCs w:val="24"/>
        </w:rPr>
      </w:pPr>
      <w:r>
        <w:rPr>
          <w:rFonts w:ascii="Times New Roman" w:hAnsi="Times New Roman" w:cs="Times New Roman"/>
          <w:szCs w:val="24"/>
          <w:lang w:val="en-US"/>
        </w:rPr>
        <w:t>Keywords: Events, Tourism of Events and Business,</w:t>
      </w:r>
      <w:r w:rsidR="00E543B3" w:rsidRPr="003402B4">
        <w:rPr>
          <w:rFonts w:ascii="Times New Roman" w:hAnsi="Times New Roman" w:cs="Times New Roman"/>
          <w:szCs w:val="24"/>
          <w:lang w:val="en-US"/>
        </w:rPr>
        <w:t xml:space="preserve"> </w:t>
      </w:r>
      <w:r w:rsidR="00CA59CE" w:rsidRPr="003402B4">
        <w:rPr>
          <w:rFonts w:ascii="Times New Roman" w:hAnsi="Times New Roman" w:cs="Times New Roman"/>
          <w:szCs w:val="24"/>
        </w:rPr>
        <w:t>FIT Pantanal</w:t>
      </w:r>
      <w:r w:rsidR="00E543B3" w:rsidRPr="003402B4">
        <w:rPr>
          <w:rFonts w:ascii="Times New Roman" w:hAnsi="Times New Roman" w:cs="Times New Roman"/>
          <w:szCs w:val="24"/>
        </w:rPr>
        <w:t>.</w:t>
      </w:r>
    </w:p>
    <w:p w:rsidR="00677912" w:rsidRDefault="00677912" w:rsidP="00DD73F3">
      <w:pPr>
        <w:tabs>
          <w:tab w:val="center" w:pos="4252"/>
          <w:tab w:val="left" w:pos="6795"/>
        </w:tabs>
        <w:spacing w:after="0" w:line="240" w:lineRule="auto"/>
        <w:rPr>
          <w:rFonts w:ascii="Times New Roman" w:hAnsi="Times New Roman" w:cs="Times New Roman"/>
          <w:b/>
          <w:sz w:val="28"/>
          <w:szCs w:val="24"/>
        </w:rPr>
      </w:pPr>
    </w:p>
    <w:p w:rsidR="00E83E63" w:rsidRPr="00910984" w:rsidRDefault="00E543B3" w:rsidP="00910984">
      <w:pPr>
        <w:spacing w:before="100" w:beforeAutospacing="1" w:after="100" w:afterAutospacing="1" w:line="240" w:lineRule="auto"/>
        <w:rPr>
          <w:rFonts w:ascii="Verdana" w:eastAsia="Times New Roman" w:hAnsi="Verdana"/>
          <w:color w:val="111111"/>
          <w:sz w:val="17"/>
          <w:szCs w:val="17"/>
          <w:lang w:eastAsia="pt-BR"/>
        </w:rPr>
      </w:pPr>
      <w:proofErr w:type="gramStart"/>
      <w:r w:rsidRPr="00910984">
        <w:rPr>
          <w:rFonts w:ascii="Times New Roman" w:hAnsi="Times New Roman" w:cs="Times New Roman"/>
          <w:b/>
          <w:color w:val="4F81BD" w:themeColor="accent1"/>
          <w:sz w:val="24"/>
          <w:szCs w:val="24"/>
        </w:rPr>
        <w:t>1</w:t>
      </w:r>
      <w:proofErr w:type="gramEnd"/>
      <w:r w:rsidR="005D7BD0" w:rsidRPr="00910984">
        <w:rPr>
          <w:rFonts w:ascii="Times New Roman" w:hAnsi="Times New Roman" w:cs="Times New Roman"/>
          <w:b/>
          <w:color w:val="4F81BD" w:themeColor="accent1"/>
          <w:sz w:val="24"/>
          <w:szCs w:val="24"/>
        </w:rPr>
        <w:t xml:space="preserve"> </w:t>
      </w:r>
      <w:r w:rsidR="00020FBB" w:rsidRPr="00910984">
        <w:rPr>
          <w:rFonts w:ascii="Times New Roman" w:hAnsi="Times New Roman" w:cs="Times New Roman"/>
          <w:b/>
          <w:color w:val="4F81BD" w:themeColor="accent1"/>
          <w:sz w:val="24"/>
          <w:szCs w:val="24"/>
        </w:rPr>
        <w:t xml:space="preserve">Introdução </w:t>
      </w:r>
      <w:r w:rsidR="00E872E1" w:rsidRPr="00772409">
        <w:rPr>
          <w:rFonts w:ascii="Times New Roman" w:hAnsi="Times New Roman" w:cs="Times New Roman"/>
          <w:b/>
          <w:sz w:val="24"/>
          <w:szCs w:val="24"/>
        </w:rPr>
        <w:tab/>
      </w:r>
    </w:p>
    <w:p w:rsidR="008A1C25" w:rsidRPr="00772409" w:rsidRDefault="006210A4"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É inegável a importância que o turismo vem alcançando ao longo dos anos, </w:t>
      </w:r>
      <w:r w:rsidR="006962C8" w:rsidRPr="00772409">
        <w:rPr>
          <w:rFonts w:ascii="Times New Roman" w:hAnsi="Times New Roman" w:cs="Times New Roman"/>
          <w:sz w:val="24"/>
          <w:szCs w:val="24"/>
        </w:rPr>
        <w:t xml:space="preserve">tendo em vista que diante do crescimento das atividades econômicas pelo mundo, o turismo se desponta como o setor que expressa bons resultados aos investimentos aplicados, e assim os seus efeitos multiplicadores na economia são </w:t>
      </w:r>
      <w:r w:rsidR="00F13C50" w:rsidRPr="00772409">
        <w:rPr>
          <w:rFonts w:ascii="Times New Roman" w:hAnsi="Times New Roman" w:cs="Times New Roman"/>
          <w:sz w:val="24"/>
          <w:szCs w:val="24"/>
        </w:rPr>
        <w:t>evidentes</w:t>
      </w:r>
      <w:r w:rsidR="006962C8" w:rsidRPr="00772409">
        <w:rPr>
          <w:rFonts w:ascii="Times New Roman" w:hAnsi="Times New Roman" w:cs="Times New Roman"/>
          <w:sz w:val="24"/>
          <w:szCs w:val="24"/>
        </w:rPr>
        <w:t>, proporcionando benefícios socioeconômicos para a comunidade receptora a partir da geração de emprego e renda como impac</w:t>
      </w:r>
      <w:r w:rsidR="00F13C50" w:rsidRPr="00772409">
        <w:rPr>
          <w:rFonts w:ascii="Times New Roman" w:hAnsi="Times New Roman" w:cs="Times New Roman"/>
          <w:sz w:val="24"/>
          <w:szCs w:val="24"/>
        </w:rPr>
        <w:t>tos positivos para a localidade</w:t>
      </w:r>
      <w:r w:rsidR="0038333B" w:rsidRPr="00772409">
        <w:rPr>
          <w:rFonts w:ascii="Times New Roman" w:hAnsi="Times New Roman" w:cs="Times New Roman"/>
          <w:sz w:val="24"/>
          <w:szCs w:val="24"/>
        </w:rPr>
        <w:t xml:space="preserve">. </w:t>
      </w:r>
    </w:p>
    <w:p w:rsidR="00020FBB" w:rsidRPr="00772409" w:rsidRDefault="0038333B"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Neste sentido, </w:t>
      </w:r>
      <w:r w:rsidR="00F13C50" w:rsidRPr="00772409">
        <w:rPr>
          <w:rFonts w:ascii="Times New Roman" w:hAnsi="Times New Roman" w:cs="Times New Roman"/>
          <w:sz w:val="24"/>
          <w:szCs w:val="24"/>
        </w:rPr>
        <w:t xml:space="preserve">o turismo de eventos vem se consolidando como um segmento fundamental para a </w:t>
      </w:r>
      <w:r w:rsidR="00646853" w:rsidRPr="00772409">
        <w:rPr>
          <w:rFonts w:ascii="Times New Roman" w:hAnsi="Times New Roman" w:cs="Times New Roman"/>
          <w:sz w:val="24"/>
          <w:szCs w:val="24"/>
        </w:rPr>
        <w:t xml:space="preserve">atração de turistas, e que a sua prática exige um mercado de trabalho diversificado, segundo </w:t>
      </w:r>
      <w:r w:rsidRPr="00772409">
        <w:rPr>
          <w:rFonts w:ascii="Times New Roman" w:hAnsi="Times New Roman" w:cs="Times New Roman"/>
          <w:sz w:val="24"/>
          <w:szCs w:val="24"/>
        </w:rPr>
        <w:t xml:space="preserve">Zanella (2003, p. 35) </w:t>
      </w:r>
      <w:r w:rsidR="00646853" w:rsidRPr="00772409">
        <w:rPr>
          <w:rFonts w:ascii="Times New Roman" w:hAnsi="Times New Roman" w:cs="Times New Roman"/>
          <w:sz w:val="24"/>
          <w:szCs w:val="24"/>
        </w:rPr>
        <w:t xml:space="preserve">ao </w:t>
      </w:r>
      <w:r w:rsidRPr="00772409">
        <w:rPr>
          <w:rFonts w:ascii="Times New Roman" w:hAnsi="Times New Roman" w:cs="Times New Roman"/>
          <w:sz w:val="24"/>
          <w:szCs w:val="24"/>
        </w:rPr>
        <w:t>afirma</w:t>
      </w:r>
      <w:r w:rsidR="00646853" w:rsidRPr="00772409">
        <w:rPr>
          <w:rFonts w:ascii="Times New Roman" w:hAnsi="Times New Roman" w:cs="Times New Roman"/>
          <w:sz w:val="24"/>
          <w:szCs w:val="24"/>
        </w:rPr>
        <w:t>r</w:t>
      </w:r>
      <w:r w:rsidRPr="00772409">
        <w:rPr>
          <w:rFonts w:ascii="Times New Roman" w:hAnsi="Times New Roman" w:cs="Times New Roman"/>
          <w:sz w:val="24"/>
          <w:szCs w:val="24"/>
        </w:rPr>
        <w:t xml:space="preserve"> que “por sua complexidade, amplitude e importância, a promoção de um evento exige alta especialização técnica, experiência e especialização no tipo de evento que será realizado”, assim é indiscutível que a realização de um evento pode ocasionar a propagação </w:t>
      </w:r>
      <w:r w:rsidR="00F13C50" w:rsidRPr="00772409">
        <w:rPr>
          <w:rFonts w:ascii="Times New Roman" w:hAnsi="Times New Roman" w:cs="Times New Roman"/>
          <w:sz w:val="24"/>
          <w:szCs w:val="24"/>
        </w:rPr>
        <w:t>de serviço</w:t>
      </w:r>
      <w:r w:rsidRPr="00772409">
        <w:rPr>
          <w:rFonts w:ascii="Times New Roman" w:hAnsi="Times New Roman" w:cs="Times New Roman"/>
          <w:sz w:val="24"/>
          <w:szCs w:val="24"/>
        </w:rPr>
        <w:t xml:space="preserve"> e </w:t>
      </w:r>
      <w:r w:rsidR="00F13C50" w:rsidRPr="00772409">
        <w:rPr>
          <w:rFonts w:ascii="Times New Roman" w:hAnsi="Times New Roman" w:cs="Times New Roman"/>
          <w:sz w:val="24"/>
          <w:szCs w:val="24"/>
        </w:rPr>
        <w:t>rendimento</w:t>
      </w:r>
      <w:r w:rsidRPr="00772409">
        <w:rPr>
          <w:rFonts w:ascii="Times New Roman" w:hAnsi="Times New Roman" w:cs="Times New Roman"/>
          <w:sz w:val="24"/>
          <w:szCs w:val="24"/>
        </w:rPr>
        <w:t xml:space="preserve"> para a população da região que o recebe. </w:t>
      </w:r>
    </w:p>
    <w:p w:rsidR="001766E0" w:rsidRDefault="00A602A3" w:rsidP="001766E0">
      <w:pPr>
        <w:tabs>
          <w:tab w:val="center" w:pos="4252"/>
          <w:tab w:val="left" w:pos="6795"/>
        </w:tabs>
        <w:spacing w:after="0" w:line="360" w:lineRule="auto"/>
        <w:ind w:firstLine="851"/>
        <w:jc w:val="both"/>
        <w:rPr>
          <w:rFonts w:ascii="Times New Roman" w:hAnsi="Times New Roman" w:cs="Times New Roman"/>
          <w:color w:val="4F81BD" w:themeColor="accent1"/>
          <w:sz w:val="24"/>
        </w:rPr>
      </w:pPr>
      <w:r w:rsidRPr="00772409">
        <w:rPr>
          <w:rFonts w:ascii="Times New Roman" w:hAnsi="Times New Roman" w:cs="Times New Roman"/>
          <w:sz w:val="24"/>
          <w:szCs w:val="24"/>
        </w:rPr>
        <w:t xml:space="preserve">Este estudo envolveu </w:t>
      </w:r>
      <w:r w:rsidRPr="0079760D">
        <w:rPr>
          <w:rFonts w:ascii="Times New Roman" w:hAnsi="Times New Roman" w:cs="Times New Roman"/>
          <w:color w:val="4F81BD" w:themeColor="accent1"/>
          <w:sz w:val="24"/>
          <w:szCs w:val="24"/>
        </w:rPr>
        <w:t>o levantamento bibliográfico</w:t>
      </w:r>
      <w:r w:rsidR="003201E2" w:rsidRPr="0079760D">
        <w:rPr>
          <w:rFonts w:ascii="Times New Roman" w:hAnsi="Times New Roman" w:cs="Times New Roman"/>
          <w:color w:val="4F81BD" w:themeColor="accent1"/>
          <w:sz w:val="24"/>
          <w:szCs w:val="24"/>
        </w:rPr>
        <w:t xml:space="preserve"> com dois propósitos: a construção de uma contextualização do turismo de eventos e a análise das discussões presentes na bibliografia consultada para a elaboração do referencial teórico da pesquisa (ALVES - MAZZOTTI, 2002), </w:t>
      </w:r>
      <w:r w:rsidR="003201E2">
        <w:rPr>
          <w:rFonts w:ascii="Times New Roman" w:hAnsi="Times New Roman" w:cs="Times New Roman"/>
          <w:sz w:val="24"/>
          <w:szCs w:val="24"/>
        </w:rPr>
        <w:t xml:space="preserve">bem como </w:t>
      </w:r>
      <w:r w:rsidR="0079760D">
        <w:rPr>
          <w:rFonts w:ascii="Times New Roman" w:hAnsi="Times New Roman" w:cs="Times New Roman"/>
          <w:sz w:val="24"/>
          <w:szCs w:val="24"/>
        </w:rPr>
        <w:t>a aplicação de questionários</w:t>
      </w:r>
      <w:r w:rsidR="001766E0">
        <w:rPr>
          <w:rFonts w:ascii="Times New Roman" w:hAnsi="Times New Roman" w:cs="Times New Roman"/>
          <w:sz w:val="24"/>
          <w:szCs w:val="24"/>
        </w:rPr>
        <w:t xml:space="preserve">, que de acordo com </w:t>
      </w:r>
      <w:r w:rsidR="001766E0" w:rsidRPr="001766E0">
        <w:rPr>
          <w:rFonts w:ascii="Times New Roman" w:hAnsi="Times New Roman" w:cs="Times New Roman"/>
          <w:color w:val="4F81BD" w:themeColor="accent1"/>
          <w:sz w:val="24"/>
        </w:rPr>
        <w:t>Gil (1999, p</w:t>
      </w:r>
      <w:r w:rsidR="00910984">
        <w:rPr>
          <w:rFonts w:ascii="Times New Roman" w:hAnsi="Times New Roman" w:cs="Times New Roman"/>
          <w:color w:val="4F81BD" w:themeColor="accent1"/>
          <w:sz w:val="24"/>
        </w:rPr>
        <w:t>.128),</w:t>
      </w:r>
      <w:r w:rsidR="001766E0" w:rsidRPr="001766E0">
        <w:rPr>
          <w:rFonts w:ascii="Times New Roman" w:hAnsi="Times New Roman" w:cs="Times New Roman"/>
          <w:color w:val="4F81BD" w:themeColor="accent1"/>
          <w:sz w:val="24"/>
        </w:rPr>
        <w:t xml:space="preserve"> pode ser definido “como a técnica de investigação composta por um número mais ou menos elevado de questões apresentadas por escrito às pessoas, tendo por objetivo o conhecimento de opiniões, crenças, sentimentos, interesses, expectativas, situações vivenciadas etc.”.</w:t>
      </w:r>
    </w:p>
    <w:p w:rsidR="00902AFA" w:rsidRDefault="001846CE" w:rsidP="001766E0">
      <w:pPr>
        <w:tabs>
          <w:tab w:val="center" w:pos="4252"/>
          <w:tab w:val="left" w:pos="6795"/>
        </w:tabs>
        <w:spacing w:after="0" w:line="360" w:lineRule="auto"/>
        <w:ind w:firstLine="851"/>
        <w:jc w:val="both"/>
        <w:rPr>
          <w:rFonts w:ascii="Times New Roman" w:hAnsi="Times New Roman" w:cs="Times New Roman"/>
          <w:color w:val="4F81BD" w:themeColor="accent1"/>
          <w:sz w:val="24"/>
        </w:rPr>
      </w:pPr>
      <w:r>
        <w:rPr>
          <w:rFonts w:ascii="Times New Roman" w:hAnsi="Times New Roman" w:cs="Times New Roman"/>
          <w:color w:val="4F81BD" w:themeColor="accent1"/>
          <w:sz w:val="24"/>
        </w:rPr>
        <w:t xml:space="preserve">O uso dos questionários como recurso metodológico desta investigação, advém do fato do seu emprego envolver o baixo custo, tendo em vista que os aplicadores já possuem diversas despesas com os seus estudos e, desse modo, não podem custear outros gastos para o desenvolvimento de suas pesquisas. Neste sentido, a utilização dos questionários é uma prática democratizante para a expansão das pesquisas no âmbito acadêmico. </w:t>
      </w:r>
    </w:p>
    <w:p w:rsidR="00BD7F1C" w:rsidRPr="001766E0" w:rsidRDefault="001766E0" w:rsidP="00024D60">
      <w:pPr>
        <w:tabs>
          <w:tab w:val="center" w:pos="4252"/>
          <w:tab w:val="left" w:pos="6795"/>
        </w:tabs>
        <w:spacing w:after="0" w:line="360" w:lineRule="auto"/>
        <w:ind w:firstLine="851"/>
        <w:jc w:val="both"/>
        <w:rPr>
          <w:rFonts w:ascii="Times New Roman" w:hAnsi="Times New Roman" w:cs="Times New Roman"/>
          <w:sz w:val="28"/>
          <w:szCs w:val="24"/>
        </w:rPr>
      </w:pPr>
      <w:r>
        <w:rPr>
          <w:rFonts w:ascii="Times New Roman" w:hAnsi="Times New Roman" w:cs="Times New Roman"/>
          <w:sz w:val="24"/>
          <w:szCs w:val="24"/>
        </w:rPr>
        <w:t>Os questionários foram aplicados</w:t>
      </w:r>
      <w:r w:rsidR="0079760D">
        <w:rPr>
          <w:rFonts w:ascii="Times New Roman" w:hAnsi="Times New Roman" w:cs="Times New Roman"/>
          <w:sz w:val="24"/>
          <w:szCs w:val="24"/>
        </w:rPr>
        <w:t xml:space="preserve"> a</w:t>
      </w:r>
      <w:r w:rsidR="00A602A3" w:rsidRPr="00772409">
        <w:rPr>
          <w:rFonts w:ascii="Times New Roman" w:hAnsi="Times New Roman" w:cs="Times New Roman"/>
          <w:sz w:val="24"/>
          <w:szCs w:val="24"/>
        </w:rPr>
        <w:t>os atores envolvidos na Feira Internacional do Turismo (FIT) Pantanal 201</w:t>
      </w:r>
      <w:r w:rsidR="00C20BA2" w:rsidRPr="00772409">
        <w:rPr>
          <w:rFonts w:ascii="Times New Roman" w:hAnsi="Times New Roman" w:cs="Times New Roman"/>
          <w:sz w:val="24"/>
          <w:szCs w:val="24"/>
        </w:rPr>
        <w:t>7</w:t>
      </w:r>
      <w:r w:rsidR="00A602A3" w:rsidRPr="00772409">
        <w:rPr>
          <w:rFonts w:ascii="Times New Roman" w:hAnsi="Times New Roman" w:cs="Times New Roman"/>
          <w:sz w:val="24"/>
          <w:szCs w:val="24"/>
        </w:rPr>
        <w:t xml:space="preserve">, com o intuito de traçarmos um panorama de entendimento da </w:t>
      </w:r>
      <w:r w:rsidR="00A602A3" w:rsidRPr="00772409">
        <w:rPr>
          <w:rFonts w:ascii="Times New Roman" w:hAnsi="Times New Roman" w:cs="Times New Roman"/>
          <w:sz w:val="24"/>
          <w:szCs w:val="24"/>
        </w:rPr>
        <w:lastRenderedPageBreak/>
        <w:t xml:space="preserve">formação da estrutura do evento e sua contribuição para o fomento do turismo no estado de Mato Grosso. </w:t>
      </w:r>
      <w:r w:rsidR="001846CE">
        <w:rPr>
          <w:rFonts w:ascii="Times New Roman" w:hAnsi="Times New Roman" w:cs="Times New Roman"/>
          <w:sz w:val="24"/>
          <w:szCs w:val="24"/>
        </w:rPr>
        <w:t>Os questionários foram direcionados</w:t>
      </w:r>
      <w:r w:rsidR="00BD7F1C" w:rsidRPr="00772409">
        <w:rPr>
          <w:rFonts w:ascii="Times New Roman" w:hAnsi="Times New Roman" w:cs="Times New Roman"/>
          <w:sz w:val="24"/>
          <w:szCs w:val="24"/>
        </w:rPr>
        <w:t xml:space="preserve"> aos participantes da FIT Pantanal entre </w:t>
      </w:r>
      <w:r w:rsidR="00C20BA2" w:rsidRPr="00772409">
        <w:rPr>
          <w:rFonts w:ascii="Times New Roman" w:hAnsi="Times New Roman" w:cs="Times New Roman"/>
          <w:sz w:val="24"/>
          <w:szCs w:val="24"/>
        </w:rPr>
        <w:t>os dias 20 a 23 de abril de 2017</w:t>
      </w:r>
      <w:r w:rsidR="00BD7F1C" w:rsidRPr="00772409">
        <w:rPr>
          <w:rFonts w:ascii="Times New Roman" w:hAnsi="Times New Roman" w:cs="Times New Roman"/>
          <w:sz w:val="24"/>
          <w:szCs w:val="24"/>
        </w:rPr>
        <w:t xml:space="preserve"> pelos discentes do 1º e 2º semestres do curso de Bacharel em Turismo do</w:t>
      </w:r>
      <w:r w:rsidR="001846CE">
        <w:rPr>
          <w:rFonts w:ascii="Times New Roman" w:hAnsi="Times New Roman" w:cs="Times New Roman"/>
          <w:sz w:val="24"/>
          <w:szCs w:val="24"/>
        </w:rPr>
        <w:t xml:space="preserve"> Instituto Federal de Mato Grosso -</w:t>
      </w:r>
      <w:r w:rsidR="00BD7F1C" w:rsidRPr="00772409">
        <w:rPr>
          <w:rFonts w:ascii="Times New Roman" w:hAnsi="Times New Roman" w:cs="Times New Roman"/>
          <w:sz w:val="24"/>
          <w:szCs w:val="24"/>
        </w:rPr>
        <w:t xml:space="preserve"> IFMT, Campus Cuiabá</w:t>
      </w:r>
      <w:r w:rsidR="00832899" w:rsidRPr="00772409">
        <w:rPr>
          <w:rFonts w:ascii="Times New Roman" w:hAnsi="Times New Roman" w:cs="Times New Roman"/>
          <w:sz w:val="24"/>
          <w:szCs w:val="24"/>
        </w:rPr>
        <w:t xml:space="preserve">, totalizando </w:t>
      </w:r>
      <w:r w:rsidR="00832899" w:rsidRPr="00024D60">
        <w:rPr>
          <w:rFonts w:ascii="Times New Roman" w:hAnsi="Times New Roman" w:cs="Times New Roman"/>
          <w:sz w:val="24"/>
          <w:szCs w:val="24"/>
        </w:rPr>
        <w:t>em 188 entrevistados.</w:t>
      </w:r>
      <w:r>
        <w:rPr>
          <w:rFonts w:ascii="Times New Roman" w:hAnsi="Times New Roman" w:cs="Times New Roman"/>
          <w:sz w:val="24"/>
          <w:szCs w:val="24"/>
        </w:rPr>
        <w:t xml:space="preserve"> </w:t>
      </w:r>
    </w:p>
    <w:p w:rsidR="00677912" w:rsidRDefault="008A5A06" w:rsidP="001846CE">
      <w:pPr>
        <w:spacing w:after="0" w:line="360" w:lineRule="auto"/>
        <w:ind w:firstLine="708"/>
        <w:jc w:val="both"/>
        <w:rPr>
          <w:rFonts w:ascii="Times New Roman" w:hAnsi="Times New Roman" w:cs="Times New Roman"/>
          <w:sz w:val="24"/>
          <w:szCs w:val="24"/>
        </w:rPr>
      </w:pPr>
      <w:r w:rsidRPr="00024D60">
        <w:rPr>
          <w:rFonts w:ascii="Times New Roman" w:hAnsi="Times New Roman" w:cs="Times New Roman"/>
          <w:sz w:val="24"/>
          <w:szCs w:val="24"/>
        </w:rPr>
        <w:t xml:space="preserve">A FIT Pantanal 2017, segundo </w:t>
      </w:r>
      <w:proofErr w:type="gramStart"/>
      <w:r w:rsidRPr="00024D60">
        <w:rPr>
          <w:rFonts w:ascii="Times New Roman" w:hAnsi="Times New Roman" w:cs="Times New Roman"/>
          <w:sz w:val="24"/>
          <w:szCs w:val="24"/>
        </w:rPr>
        <w:t>dados do governo do Estado recebeu</w:t>
      </w:r>
      <w:proofErr w:type="gramEnd"/>
      <w:r w:rsidRPr="00024D60">
        <w:rPr>
          <w:rFonts w:ascii="Times New Roman" w:hAnsi="Times New Roman" w:cs="Times New Roman"/>
          <w:sz w:val="24"/>
          <w:szCs w:val="24"/>
        </w:rPr>
        <w:t xml:space="preserve"> mais de 50 mil pessoas</w:t>
      </w:r>
      <w:r w:rsidR="00024D60" w:rsidRPr="00024D60">
        <w:rPr>
          <w:rFonts w:ascii="Times New Roman" w:hAnsi="Times New Roman" w:cs="Times New Roman"/>
          <w:sz w:val="24"/>
          <w:szCs w:val="24"/>
        </w:rPr>
        <w:t xml:space="preserve"> (QUALVIAGEM, 2017)</w:t>
      </w:r>
      <w:r w:rsidRPr="00024D60">
        <w:rPr>
          <w:rFonts w:ascii="Times New Roman" w:hAnsi="Times New Roman" w:cs="Times New Roman"/>
          <w:sz w:val="24"/>
          <w:szCs w:val="24"/>
        </w:rPr>
        <w:t xml:space="preserve">. </w:t>
      </w:r>
      <w:r w:rsidR="00024D60">
        <w:rPr>
          <w:rFonts w:ascii="Times New Roman" w:hAnsi="Times New Roman" w:cs="Times New Roman"/>
          <w:sz w:val="24"/>
          <w:szCs w:val="24"/>
        </w:rPr>
        <w:t>Dentre este universo de participantes f</w:t>
      </w:r>
      <w:r w:rsidR="00024D60" w:rsidRPr="00024D60">
        <w:rPr>
          <w:rFonts w:ascii="Times New Roman" w:hAnsi="Times New Roman" w:cs="Times New Roman"/>
          <w:sz w:val="24"/>
          <w:szCs w:val="24"/>
        </w:rPr>
        <w:t xml:space="preserve">oram aplicados </w:t>
      </w:r>
      <w:r w:rsidRPr="00024D60">
        <w:rPr>
          <w:rFonts w:ascii="Times New Roman" w:hAnsi="Times New Roman" w:cs="Times New Roman"/>
          <w:color w:val="4F81BD" w:themeColor="accent1"/>
          <w:sz w:val="24"/>
          <w:szCs w:val="24"/>
        </w:rPr>
        <w:t xml:space="preserve">188 </w:t>
      </w:r>
      <w:r w:rsidR="00832899" w:rsidRPr="00024D60">
        <w:rPr>
          <w:rFonts w:ascii="Times New Roman" w:hAnsi="Times New Roman" w:cs="Times New Roman"/>
          <w:color w:val="4F81BD" w:themeColor="accent1"/>
          <w:sz w:val="24"/>
          <w:szCs w:val="24"/>
        </w:rPr>
        <w:t>questionários</w:t>
      </w:r>
      <w:r w:rsidR="00024D60">
        <w:rPr>
          <w:rFonts w:ascii="Times New Roman" w:hAnsi="Times New Roman" w:cs="Times New Roman"/>
          <w:color w:val="4F81BD" w:themeColor="accent1"/>
          <w:sz w:val="24"/>
          <w:szCs w:val="24"/>
        </w:rPr>
        <w:t>, resultando em</w:t>
      </w:r>
      <w:r w:rsidR="00024D60" w:rsidRPr="00024D60">
        <w:rPr>
          <w:rFonts w:ascii="Times New Roman" w:hAnsi="Times New Roman" w:cs="Times New Roman"/>
          <w:color w:val="4F81BD" w:themeColor="accent1"/>
          <w:sz w:val="24"/>
          <w:szCs w:val="24"/>
        </w:rPr>
        <w:t xml:space="preserve"> 0,3% </w:t>
      </w:r>
      <w:r w:rsidR="00024D60">
        <w:rPr>
          <w:rFonts w:ascii="Times New Roman" w:hAnsi="Times New Roman" w:cs="Times New Roman"/>
          <w:color w:val="4F81BD" w:themeColor="accent1"/>
          <w:sz w:val="24"/>
          <w:szCs w:val="24"/>
        </w:rPr>
        <w:t xml:space="preserve">de entrevistados </w:t>
      </w:r>
      <w:r w:rsidR="002F5295">
        <w:rPr>
          <w:rFonts w:ascii="Times New Roman" w:hAnsi="Times New Roman" w:cs="Times New Roman"/>
          <w:color w:val="4F81BD" w:themeColor="accent1"/>
          <w:sz w:val="24"/>
          <w:szCs w:val="24"/>
        </w:rPr>
        <w:t>durante a</w:t>
      </w:r>
      <w:r w:rsidR="00024D60" w:rsidRPr="00024D60">
        <w:rPr>
          <w:rFonts w:ascii="Times New Roman" w:hAnsi="Times New Roman" w:cs="Times New Roman"/>
          <w:color w:val="4F81BD" w:themeColor="accent1"/>
          <w:sz w:val="24"/>
          <w:szCs w:val="24"/>
        </w:rPr>
        <w:t xml:space="preserve"> Feira. </w:t>
      </w:r>
      <w:r w:rsidR="00024D60" w:rsidRPr="00024D60">
        <w:rPr>
          <w:rFonts w:ascii="Times New Roman" w:hAnsi="Times New Roman" w:cs="Times New Roman"/>
          <w:sz w:val="24"/>
          <w:szCs w:val="24"/>
        </w:rPr>
        <w:t>Os questionários envolveram questões</w:t>
      </w:r>
      <w:r w:rsidR="00BE649F" w:rsidRPr="00024D60">
        <w:rPr>
          <w:rFonts w:ascii="Times New Roman" w:hAnsi="Times New Roman" w:cs="Times New Roman"/>
          <w:sz w:val="24"/>
          <w:szCs w:val="24"/>
        </w:rPr>
        <w:t xml:space="preserve"> </w:t>
      </w:r>
      <w:r w:rsidR="00A602A3" w:rsidRPr="00024D60">
        <w:rPr>
          <w:rFonts w:ascii="Times New Roman" w:hAnsi="Times New Roman" w:cs="Times New Roman"/>
          <w:sz w:val="24"/>
          <w:szCs w:val="24"/>
        </w:rPr>
        <w:t xml:space="preserve">de múltipla escolha e perguntas abertas nos locais de maior concentração de </w:t>
      </w:r>
      <w:proofErr w:type="gramStart"/>
      <w:r w:rsidR="00A602A3" w:rsidRPr="00024D60">
        <w:rPr>
          <w:rFonts w:ascii="Times New Roman" w:hAnsi="Times New Roman" w:cs="Times New Roman"/>
          <w:sz w:val="24"/>
          <w:szCs w:val="24"/>
        </w:rPr>
        <w:t>participantes dentro</w:t>
      </w:r>
      <w:r w:rsidR="00A602A3" w:rsidRPr="00772409">
        <w:rPr>
          <w:rFonts w:ascii="Times New Roman" w:hAnsi="Times New Roman" w:cs="Times New Roman"/>
          <w:sz w:val="24"/>
          <w:szCs w:val="24"/>
        </w:rPr>
        <w:t xml:space="preserve"> do Centro de Eventos do Pantanal, como a entrada principal,</w:t>
      </w:r>
      <w:r w:rsidR="00C15184">
        <w:rPr>
          <w:rFonts w:ascii="Times New Roman" w:hAnsi="Times New Roman" w:cs="Times New Roman"/>
          <w:sz w:val="24"/>
          <w:szCs w:val="24"/>
        </w:rPr>
        <w:t xml:space="preserve"> </w:t>
      </w:r>
      <w:r w:rsidR="00A602A3" w:rsidRPr="00772409">
        <w:rPr>
          <w:rFonts w:ascii="Times New Roman" w:hAnsi="Times New Roman" w:cs="Times New Roman"/>
          <w:sz w:val="24"/>
          <w:szCs w:val="24"/>
        </w:rPr>
        <w:t>praça</w:t>
      </w:r>
      <w:proofErr w:type="gramEnd"/>
      <w:r w:rsidR="00A602A3" w:rsidRPr="00772409">
        <w:rPr>
          <w:rFonts w:ascii="Times New Roman" w:hAnsi="Times New Roman" w:cs="Times New Roman"/>
          <w:sz w:val="24"/>
          <w:szCs w:val="24"/>
        </w:rPr>
        <w:t xml:space="preserve"> de alimentação, espaços alternativos, pista dos shows e apresentações culturais. O universo da pesquisa foi composto por participantes em todas as á</w:t>
      </w:r>
      <w:r w:rsidR="000C0BD1">
        <w:rPr>
          <w:rFonts w:ascii="Times New Roman" w:hAnsi="Times New Roman" w:cs="Times New Roman"/>
          <w:sz w:val="24"/>
          <w:szCs w:val="24"/>
        </w:rPr>
        <w:t>reas do evento, durante os quatro dias da F</w:t>
      </w:r>
      <w:r w:rsidR="00A602A3" w:rsidRPr="00772409">
        <w:rPr>
          <w:rFonts w:ascii="Times New Roman" w:hAnsi="Times New Roman" w:cs="Times New Roman"/>
          <w:sz w:val="24"/>
          <w:szCs w:val="24"/>
        </w:rPr>
        <w:t xml:space="preserve">eira. Após a coleta foi realizada a tabulação e em seguida a análise quantitativa dos dados. </w:t>
      </w:r>
      <w:r w:rsidR="00BD7F1C" w:rsidRPr="00772409">
        <w:rPr>
          <w:rFonts w:ascii="Times New Roman" w:hAnsi="Times New Roman" w:cs="Times New Roman"/>
          <w:sz w:val="24"/>
          <w:szCs w:val="24"/>
        </w:rPr>
        <w:t>Este ti</w:t>
      </w:r>
      <w:r w:rsidR="008447CB" w:rsidRPr="00772409">
        <w:rPr>
          <w:rFonts w:ascii="Times New Roman" w:hAnsi="Times New Roman" w:cs="Times New Roman"/>
          <w:sz w:val="24"/>
          <w:szCs w:val="24"/>
        </w:rPr>
        <w:t>po de investigação não se resumiu</w:t>
      </w:r>
      <w:r w:rsidR="00BD7F1C" w:rsidRPr="00772409">
        <w:rPr>
          <w:rFonts w:ascii="Times New Roman" w:hAnsi="Times New Roman" w:cs="Times New Roman"/>
          <w:sz w:val="24"/>
          <w:szCs w:val="24"/>
        </w:rPr>
        <w:t xml:space="preserve"> a fazer perguntas e descrever respostas, mas </w:t>
      </w:r>
      <w:r w:rsidR="008447CB" w:rsidRPr="00772409">
        <w:rPr>
          <w:rFonts w:ascii="Times New Roman" w:hAnsi="Times New Roman" w:cs="Times New Roman"/>
          <w:sz w:val="24"/>
          <w:szCs w:val="24"/>
        </w:rPr>
        <w:t>empregou</w:t>
      </w:r>
      <w:r w:rsidR="00BD7F1C" w:rsidRPr="00772409">
        <w:rPr>
          <w:rFonts w:ascii="Times New Roman" w:hAnsi="Times New Roman" w:cs="Times New Roman"/>
          <w:sz w:val="24"/>
          <w:szCs w:val="24"/>
        </w:rPr>
        <w:t xml:space="preserve"> técnicas específicas que se adequa</w:t>
      </w:r>
      <w:r w:rsidR="008447CB" w:rsidRPr="00772409">
        <w:rPr>
          <w:rFonts w:ascii="Times New Roman" w:hAnsi="Times New Roman" w:cs="Times New Roman"/>
          <w:sz w:val="24"/>
          <w:szCs w:val="24"/>
        </w:rPr>
        <w:t>ra</w:t>
      </w:r>
      <w:r w:rsidR="00BD7F1C" w:rsidRPr="00772409">
        <w:rPr>
          <w:rFonts w:ascii="Times New Roman" w:hAnsi="Times New Roman" w:cs="Times New Roman"/>
          <w:sz w:val="24"/>
          <w:szCs w:val="24"/>
        </w:rPr>
        <w:t>m nas normas ger</w:t>
      </w:r>
      <w:r w:rsidR="0079760D">
        <w:rPr>
          <w:rFonts w:ascii="Times New Roman" w:hAnsi="Times New Roman" w:cs="Times New Roman"/>
          <w:sz w:val="24"/>
          <w:szCs w:val="24"/>
        </w:rPr>
        <w:t xml:space="preserve">ais da pesquisa. O questionário </w:t>
      </w:r>
      <w:r w:rsidR="00BD7F1C" w:rsidRPr="00772409">
        <w:rPr>
          <w:rFonts w:ascii="Times New Roman" w:hAnsi="Times New Roman" w:cs="Times New Roman"/>
          <w:sz w:val="24"/>
          <w:szCs w:val="24"/>
        </w:rPr>
        <w:t xml:space="preserve">estruturado continha perguntas abertas e fechadas de forma a identificar a verificar a avaliação e o grau de satisfação dos participantes em relação às palestras ministradas durante o evento: organização da palestra, estrutura oferecida para a palestra, qualidade do palestrante e aplicabilidade/utilidade do tema abordado. Espera-se enfim, obter considerações gerais sobre o evento, buscando as críticas e as sugestões para a melhoria da próxima Feira Internacional do Turismo. </w:t>
      </w:r>
    </w:p>
    <w:p w:rsidR="00F73C52" w:rsidRPr="00F73C52" w:rsidRDefault="00F73C52" w:rsidP="00F73C52">
      <w:pPr>
        <w:pStyle w:val="Ttulo1"/>
        <w:spacing w:before="0" w:beforeAutospacing="0" w:after="0" w:afterAutospacing="0" w:line="360" w:lineRule="auto"/>
        <w:ind w:firstLine="709"/>
        <w:jc w:val="both"/>
        <w:rPr>
          <w:b w:val="0"/>
          <w:color w:val="4F81BD" w:themeColor="accent1"/>
          <w:sz w:val="24"/>
          <w:szCs w:val="24"/>
        </w:rPr>
      </w:pPr>
      <w:r w:rsidRPr="00F73C52">
        <w:rPr>
          <w:b w:val="0"/>
          <w:color w:val="4F81BD" w:themeColor="accent1"/>
          <w:sz w:val="24"/>
          <w:szCs w:val="24"/>
        </w:rPr>
        <w:t xml:space="preserve">Para a compreensão do objeto de estudo proposto nesta investigação nos apoiaremos no método do estudo de caso, conforme Marujo, ao afirmar que “o estudo de caso tem sido utilizado extensivamente na pesquisa em turismo” (MARUJO, 2016, p. 118). De acordo com a autora, o uso do método do estudo de caso está aumentando no campo de investigação em turismo devido ao fato da metodologia possibilitar um melhor entendimento de determinados fenômenos que não poderiam ser analisados por meio de outros métodos. </w:t>
      </w:r>
    </w:p>
    <w:p w:rsidR="00F73C52" w:rsidRPr="00F73C52" w:rsidRDefault="00F73C52" w:rsidP="00F73C52">
      <w:pPr>
        <w:pStyle w:val="Ttulo1"/>
        <w:spacing w:before="0" w:beforeAutospacing="0" w:after="0" w:afterAutospacing="0" w:line="360" w:lineRule="auto"/>
        <w:ind w:firstLine="709"/>
        <w:jc w:val="both"/>
        <w:rPr>
          <w:b w:val="0"/>
          <w:color w:val="4F81BD" w:themeColor="accent1"/>
          <w:sz w:val="24"/>
          <w:szCs w:val="24"/>
        </w:rPr>
      </w:pPr>
      <w:r w:rsidRPr="00F73C52">
        <w:rPr>
          <w:b w:val="0"/>
          <w:color w:val="4F81BD" w:themeColor="accent1"/>
          <w:sz w:val="24"/>
          <w:szCs w:val="24"/>
        </w:rPr>
        <w:t xml:space="preserve">Marujo aponta que o estudo de caso, na investigação turística pode ser sintetizado da seguinte forma: </w:t>
      </w:r>
    </w:p>
    <w:p w:rsidR="00F73C52" w:rsidRPr="00F73C52" w:rsidRDefault="00F73C52" w:rsidP="00F73C52">
      <w:pPr>
        <w:pStyle w:val="Default"/>
        <w:rPr>
          <w:color w:val="4F81BD" w:themeColor="accent1"/>
        </w:rPr>
      </w:pPr>
    </w:p>
    <w:p w:rsidR="00F73C52" w:rsidRPr="00F73C52" w:rsidRDefault="00F73C52" w:rsidP="00F73C52">
      <w:pPr>
        <w:pStyle w:val="Ttulo1"/>
        <w:spacing w:before="0" w:beforeAutospacing="0" w:after="0" w:afterAutospacing="0"/>
        <w:ind w:left="2268"/>
        <w:jc w:val="both"/>
        <w:rPr>
          <w:b w:val="0"/>
          <w:color w:val="4F81BD" w:themeColor="accent1"/>
          <w:sz w:val="20"/>
          <w:szCs w:val="20"/>
        </w:rPr>
      </w:pPr>
      <w:r w:rsidRPr="00F73C52">
        <w:rPr>
          <w:b w:val="0"/>
          <w:color w:val="4F81BD" w:themeColor="accent1"/>
          <w:sz w:val="20"/>
          <w:szCs w:val="20"/>
        </w:rPr>
        <w:t xml:space="preserve">Capacidade para colocar organizações, pessoas, eventos e experiências no seu contexto social e histórico; o caso único ou um número limitado de casos oferece um conjunto de dados de gestão fácil, sobretudo, quando os recursos são limitados; habilidade para tratar o </w:t>
      </w:r>
      <w:proofErr w:type="spellStart"/>
      <w:r w:rsidRPr="00F73C52">
        <w:rPr>
          <w:b w:val="0"/>
          <w:color w:val="4F81BD" w:themeColor="accent1"/>
          <w:sz w:val="20"/>
          <w:szCs w:val="20"/>
        </w:rPr>
        <w:t>objecto</w:t>
      </w:r>
      <w:proofErr w:type="spellEnd"/>
      <w:r w:rsidRPr="00F73C52">
        <w:rPr>
          <w:b w:val="0"/>
          <w:color w:val="4F81BD" w:themeColor="accent1"/>
          <w:sz w:val="20"/>
          <w:szCs w:val="20"/>
        </w:rPr>
        <w:t xml:space="preserve"> de estudo como um todo, mais do que abstrair um conjunto limitado de aspectos; os métodos múltiplos – triangulação – estão implícitos e constituem um ponto forte; não existe necessidade de generalizar a uma determinada população alargada; a flexibilidade na estratégia da recolha dos dados </w:t>
      </w:r>
      <w:r w:rsidRPr="00F73C52">
        <w:rPr>
          <w:b w:val="0"/>
          <w:color w:val="4F81BD" w:themeColor="accent1"/>
          <w:sz w:val="20"/>
          <w:szCs w:val="20"/>
        </w:rPr>
        <w:lastRenderedPageBreak/>
        <w:t xml:space="preserve">permite aos investigadores adaptar a sua estratégia de investigação de acordo com o desenvolvimento da pesquisa (MARUJO, 2016, p. 121). </w:t>
      </w:r>
    </w:p>
    <w:p w:rsidR="00F73C52" w:rsidRPr="00F73C52" w:rsidRDefault="00F73C52" w:rsidP="00F73C52">
      <w:pPr>
        <w:pStyle w:val="Ttulo1"/>
        <w:spacing w:before="0" w:beforeAutospacing="0" w:after="0" w:afterAutospacing="0" w:line="360" w:lineRule="auto"/>
        <w:jc w:val="both"/>
        <w:rPr>
          <w:b w:val="0"/>
          <w:color w:val="4F81BD" w:themeColor="accent1"/>
          <w:sz w:val="24"/>
          <w:szCs w:val="24"/>
        </w:rPr>
      </w:pPr>
    </w:p>
    <w:p w:rsidR="00F73C52" w:rsidRPr="00F73C52" w:rsidRDefault="00F73C52" w:rsidP="00F73C52">
      <w:pPr>
        <w:pStyle w:val="Ttulo1"/>
        <w:spacing w:before="0" w:beforeAutospacing="0" w:after="0" w:afterAutospacing="0" w:line="360" w:lineRule="auto"/>
        <w:ind w:firstLine="851"/>
        <w:jc w:val="both"/>
        <w:rPr>
          <w:b w:val="0"/>
          <w:sz w:val="24"/>
          <w:szCs w:val="24"/>
        </w:rPr>
      </w:pPr>
      <w:r w:rsidRPr="00F73C52">
        <w:rPr>
          <w:b w:val="0"/>
          <w:color w:val="4F81BD" w:themeColor="accent1"/>
          <w:sz w:val="24"/>
          <w:szCs w:val="24"/>
        </w:rPr>
        <w:t>O estudo de caso pode permitir uma análise minuciosa do objeto pesquisado, além de proporcionar uma série de dados, bem como entender as características intrínsecas e singulares do caso investigado. Ao utilizarmos o estudo de caso tentamos compreender o fenômeno turístico, seja ele no âmbito do planejamento e desenvolvimento do turismo; nas formas alternativas da experiência turística; na promoção e divulgação do atrativo turístico e na segmentação do mercado do turismo.</w:t>
      </w:r>
    </w:p>
    <w:p w:rsidR="00A90AFA" w:rsidRPr="00F73C52" w:rsidRDefault="00A90AFA" w:rsidP="001846CE">
      <w:pPr>
        <w:spacing w:after="0" w:line="360" w:lineRule="auto"/>
        <w:ind w:firstLine="708"/>
        <w:jc w:val="both"/>
        <w:rPr>
          <w:rFonts w:ascii="Times New Roman" w:eastAsia="Times New Roman" w:hAnsi="Times New Roman" w:cs="Times New Roman"/>
          <w:b/>
          <w:color w:val="4F81BD" w:themeColor="accent1"/>
          <w:sz w:val="24"/>
          <w:szCs w:val="24"/>
          <w:lang w:eastAsia="pt-BR"/>
        </w:rPr>
      </w:pPr>
    </w:p>
    <w:p w:rsidR="00A00E17" w:rsidRPr="00772409" w:rsidRDefault="005D7BD0" w:rsidP="00772409">
      <w:pPr>
        <w:tabs>
          <w:tab w:val="center" w:pos="4252"/>
          <w:tab w:val="left" w:pos="6795"/>
        </w:tabs>
        <w:spacing w:after="0" w:line="360" w:lineRule="auto"/>
        <w:rPr>
          <w:rFonts w:ascii="Times New Roman" w:hAnsi="Times New Roman" w:cs="Times New Roman"/>
          <w:b/>
          <w:sz w:val="24"/>
          <w:szCs w:val="24"/>
        </w:rPr>
      </w:pPr>
      <w:proofErr w:type="gramStart"/>
      <w:r w:rsidRPr="00772409">
        <w:rPr>
          <w:rFonts w:ascii="Times New Roman" w:hAnsi="Times New Roman" w:cs="Times New Roman"/>
          <w:b/>
          <w:sz w:val="24"/>
          <w:szCs w:val="24"/>
        </w:rPr>
        <w:t>2</w:t>
      </w:r>
      <w:proofErr w:type="gramEnd"/>
      <w:r w:rsidRPr="00772409">
        <w:rPr>
          <w:rFonts w:ascii="Times New Roman" w:hAnsi="Times New Roman" w:cs="Times New Roman"/>
          <w:b/>
          <w:sz w:val="24"/>
          <w:szCs w:val="24"/>
        </w:rPr>
        <w:t xml:space="preserve"> </w:t>
      </w:r>
      <w:r w:rsidR="00E872E1" w:rsidRPr="00772409">
        <w:rPr>
          <w:rFonts w:ascii="Times New Roman" w:hAnsi="Times New Roman" w:cs="Times New Roman"/>
          <w:b/>
          <w:sz w:val="24"/>
          <w:szCs w:val="24"/>
        </w:rPr>
        <w:t>A contextualização de eventos e turismo</w:t>
      </w:r>
      <w:r w:rsidR="00677912" w:rsidRPr="00772409">
        <w:rPr>
          <w:rFonts w:ascii="Times New Roman" w:hAnsi="Times New Roman" w:cs="Times New Roman"/>
          <w:b/>
          <w:sz w:val="24"/>
          <w:szCs w:val="24"/>
        </w:rPr>
        <w:t xml:space="preserve"> </w:t>
      </w:r>
      <w:r w:rsidR="00E872E1" w:rsidRPr="00772409">
        <w:rPr>
          <w:rFonts w:ascii="Times New Roman" w:hAnsi="Times New Roman" w:cs="Times New Roman"/>
          <w:b/>
          <w:sz w:val="24"/>
          <w:szCs w:val="24"/>
        </w:rPr>
        <w:tab/>
      </w:r>
    </w:p>
    <w:p w:rsidR="00E872E1" w:rsidRPr="00772409" w:rsidRDefault="00E872E1" w:rsidP="00772409">
      <w:pPr>
        <w:tabs>
          <w:tab w:val="center" w:pos="4252"/>
          <w:tab w:val="left" w:pos="6795"/>
        </w:tabs>
        <w:spacing w:after="0" w:line="360" w:lineRule="auto"/>
        <w:rPr>
          <w:rFonts w:ascii="Times New Roman" w:hAnsi="Times New Roman" w:cs="Times New Roman"/>
          <w:b/>
          <w:sz w:val="24"/>
          <w:szCs w:val="24"/>
        </w:rPr>
      </w:pPr>
    </w:p>
    <w:p w:rsidR="00E872E1" w:rsidRPr="00772409" w:rsidRDefault="00E872E1"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ab/>
        <w:t xml:space="preserve">Os primeiros eventos que marcaram o turismo de eventos são os Jogos Olímpicos iniciados no ano de 776 </w:t>
      </w:r>
      <w:proofErr w:type="spellStart"/>
      <w:proofErr w:type="gramStart"/>
      <w:r w:rsidRPr="00772409">
        <w:rPr>
          <w:rFonts w:ascii="Times New Roman" w:hAnsi="Times New Roman" w:cs="Times New Roman"/>
          <w:sz w:val="24"/>
          <w:szCs w:val="24"/>
        </w:rPr>
        <w:t>a.C</w:t>
      </w:r>
      <w:proofErr w:type="spellEnd"/>
      <w:proofErr w:type="gramEnd"/>
      <w:r w:rsidRPr="00772409">
        <w:rPr>
          <w:rFonts w:ascii="Times New Roman" w:hAnsi="Times New Roman" w:cs="Times New Roman"/>
          <w:sz w:val="24"/>
          <w:szCs w:val="24"/>
        </w:rPr>
        <w:t xml:space="preserve"> na Grécia Antiga</w:t>
      </w:r>
      <w:r w:rsidR="00C5180B" w:rsidRPr="00772409">
        <w:rPr>
          <w:rFonts w:ascii="Times New Roman" w:hAnsi="Times New Roman" w:cs="Times New Roman"/>
          <w:sz w:val="24"/>
          <w:szCs w:val="24"/>
        </w:rPr>
        <w:t>, especialmente na cidade de Olímpia</w:t>
      </w:r>
      <w:r w:rsidRPr="00772409">
        <w:rPr>
          <w:rFonts w:ascii="Times New Roman" w:hAnsi="Times New Roman" w:cs="Times New Roman"/>
          <w:sz w:val="24"/>
          <w:szCs w:val="24"/>
        </w:rPr>
        <w:t>. Estas atividades ocorriam a cada quatro anos e tinha</w:t>
      </w:r>
      <w:r w:rsidR="00C04360" w:rsidRPr="00772409">
        <w:rPr>
          <w:rFonts w:ascii="Times New Roman" w:hAnsi="Times New Roman" w:cs="Times New Roman"/>
          <w:sz w:val="24"/>
          <w:szCs w:val="24"/>
        </w:rPr>
        <w:t>m</w:t>
      </w:r>
      <w:r w:rsidR="00C5180B" w:rsidRPr="00772409">
        <w:rPr>
          <w:rFonts w:ascii="Times New Roman" w:hAnsi="Times New Roman" w:cs="Times New Roman"/>
          <w:sz w:val="24"/>
          <w:szCs w:val="24"/>
        </w:rPr>
        <w:t xml:space="preserve"> como caráter religioso </w:t>
      </w:r>
      <w:r w:rsidRPr="00772409">
        <w:rPr>
          <w:rFonts w:ascii="Times New Roman" w:hAnsi="Times New Roman" w:cs="Times New Roman"/>
          <w:sz w:val="24"/>
          <w:szCs w:val="24"/>
        </w:rPr>
        <w:t>celebrar a vinda dos Deuses</w:t>
      </w:r>
      <w:r w:rsidR="00C5180B" w:rsidRPr="00772409">
        <w:rPr>
          <w:rFonts w:ascii="Times New Roman" w:hAnsi="Times New Roman" w:cs="Times New Roman"/>
          <w:sz w:val="24"/>
          <w:szCs w:val="24"/>
        </w:rPr>
        <w:t xml:space="preserve"> até a terra, bem como uma trégua no período de guerras dur</w:t>
      </w:r>
      <w:r w:rsidR="008447CB" w:rsidRPr="00772409">
        <w:rPr>
          <w:rFonts w:ascii="Times New Roman" w:hAnsi="Times New Roman" w:cs="Times New Roman"/>
          <w:sz w:val="24"/>
          <w:szCs w:val="24"/>
        </w:rPr>
        <w:t xml:space="preserve">ante as festividades dos jogos (MATIAS, 2013). </w:t>
      </w:r>
    </w:p>
    <w:p w:rsidR="000A7BDD" w:rsidRPr="00772409" w:rsidRDefault="00C5180B"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Diante deste contexto desenvolveu-se a hospitalidade entre os povos que recebiam os vis</w:t>
      </w:r>
      <w:r w:rsidR="00D843D2" w:rsidRPr="00772409">
        <w:rPr>
          <w:rFonts w:ascii="Times New Roman" w:hAnsi="Times New Roman" w:cs="Times New Roman"/>
          <w:sz w:val="24"/>
          <w:szCs w:val="24"/>
        </w:rPr>
        <w:t xml:space="preserve">itantes, pois segundo uma lenda, Zeus o Deus dos Deuses do Olimpo vinha até a terra como um homem comum para apreciar os Jogos Olímpicos. Assim, pelo fato das pessoas não saberem se estavam recebendo Zeus ou um indivíduo qualquer em sua casa, estas acabavam oferecendo-lhes uma agradável recepção para que estes se sentissem acolhidos, </w:t>
      </w:r>
      <w:r w:rsidR="000A7BDD" w:rsidRPr="00772409">
        <w:rPr>
          <w:rFonts w:ascii="Times New Roman" w:hAnsi="Times New Roman" w:cs="Times New Roman"/>
          <w:sz w:val="24"/>
          <w:szCs w:val="24"/>
        </w:rPr>
        <w:t>instituin</w:t>
      </w:r>
      <w:r w:rsidR="00D843D2" w:rsidRPr="00772409">
        <w:rPr>
          <w:rFonts w:ascii="Times New Roman" w:hAnsi="Times New Roman" w:cs="Times New Roman"/>
          <w:sz w:val="24"/>
          <w:szCs w:val="24"/>
        </w:rPr>
        <w:t>do desse modo</w:t>
      </w:r>
      <w:r w:rsidR="000A7BDD" w:rsidRPr="00772409">
        <w:rPr>
          <w:rFonts w:ascii="Times New Roman" w:hAnsi="Times New Roman" w:cs="Times New Roman"/>
          <w:sz w:val="24"/>
          <w:szCs w:val="24"/>
        </w:rPr>
        <w:t>, a concepção de hospitalidade como um grande legado para o turismo e turismo de eventos através da criação de infraestrutura de acesso e os primeiros espaços para</w:t>
      </w:r>
      <w:r w:rsidR="00791D79" w:rsidRPr="00772409">
        <w:rPr>
          <w:rFonts w:ascii="Times New Roman" w:hAnsi="Times New Roman" w:cs="Times New Roman"/>
          <w:sz w:val="24"/>
          <w:szCs w:val="24"/>
        </w:rPr>
        <w:t xml:space="preserve"> eventos</w:t>
      </w:r>
      <w:r w:rsidR="0019498C" w:rsidRPr="00772409">
        <w:rPr>
          <w:rFonts w:ascii="Times New Roman" w:hAnsi="Times New Roman" w:cs="Times New Roman"/>
          <w:sz w:val="24"/>
          <w:szCs w:val="24"/>
        </w:rPr>
        <w:t xml:space="preserve"> na Grécia Antiga</w:t>
      </w:r>
      <w:r w:rsidR="00351304" w:rsidRPr="00772409">
        <w:rPr>
          <w:rFonts w:ascii="Times New Roman" w:hAnsi="Times New Roman" w:cs="Times New Roman"/>
          <w:sz w:val="24"/>
          <w:szCs w:val="24"/>
        </w:rPr>
        <w:t xml:space="preserve"> (MATIA</w:t>
      </w:r>
      <w:r w:rsidR="00791D79" w:rsidRPr="00772409">
        <w:rPr>
          <w:rFonts w:ascii="Times New Roman" w:hAnsi="Times New Roman" w:cs="Times New Roman"/>
          <w:sz w:val="24"/>
          <w:szCs w:val="24"/>
        </w:rPr>
        <w:t>S, 2013).</w:t>
      </w:r>
    </w:p>
    <w:p w:rsidR="00791D79" w:rsidRPr="00772409" w:rsidRDefault="00791D79"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 Com o advento da Segunda Revolução Industrial no século XIX, têm-se o início do Turismo e do Turismo de Eventos marcados pelo desenvolvimento</w:t>
      </w:r>
      <w:r w:rsidR="001A6949" w:rsidRPr="00772409">
        <w:rPr>
          <w:rFonts w:ascii="Times New Roman" w:hAnsi="Times New Roman" w:cs="Times New Roman"/>
          <w:sz w:val="24"/>
          <w:szCs w:val="24"/>
        </w:rPr>
        <w:t xml:space="preserve"> do transporte por meio de barcos a vapor, navios e locomotivas. A Revolução Industrial impulsionou a instauração de feiras e exposições dos produtos científicos com o</w:t>
      </w:r>
      <w:r w:rsidR="00324600" w:rsidRPr="00772409">
        <w:rPr>
          <w:rFonts w:ascii="Times New Roman" w:hAnsi="Times New Roman" w:cs="Times New Roman"/>
          <w:sz w:val="24"/>
          <w:szCs w:val="24"/>
        </w:rPr>
        <w:t xml:space="preserve"> intuito de apresentar e vender</w:t>
      </w:r>
      <w:r w:rsidR="001A6949" w:rsidRPr="00772409">
        <w:rPr>
          <w:rFonts w:ascii="Times New Roman" w:hAnsi="Times New Roman" w:cs="Times New Roman"/>
          <w:sz w:val="24"/>
          <w:szCs w:val="24"/>
        </w:rPr>
        <w:t xml:space="preserve"> o que estava sendo produzido pelas indústrias. </w:t>
      </w:r>
      <w:r w:rsidR="00324600" w:rsidRPr="00772409">
        <w:rPr>
          <w:rFonts w:ascii="Times New Roman" w:hAnsi="Times New Roman" w:cs="Times New Roman"/>
          <w:sz w:val="24"/>
          <w:szCs w:val="24"/>
        </w:rPr>
        <w:t xml:space="preserve">Dessa forma, os espaços construídos para as feiras se tornaram a </w:t>
      </w:r>
      <w:r w:rsidR="0019498C" w:rsidRPr="00772409">
        <w:rPr>
          <w:rFonts w:ascii="Times New Roman" w:hAnsi="Times New Roman" w:cs="Times New Roman"/>
          <w:sz w:val="24"/>
          <w:szCs w:val="24"/>
        </w:rPr>
        <w:t>base para o Turismo de Evento</w:t>
      </w:r>
      <w:r w:rsidR="00016040" w:rsidRPr="00772409">
        <w:rPr>
          <w:rFonts w:ascii="Times New Roman" w:hAnsi="Times New Roman" w:cs="Times New Roman"/>
          <w:sz w:val="24"/>
          <w:szCs w:val="24"/>
        </w:rPr>
        <w:t>s, bem como proporcionaram</w:t>
      </w:r>
      <w:r w:rsidR="0019498C" w:rsidRPr="00772409">
        <w:rPr>
          <w:rFonts w:ascii="Times New Roman" w:hAnsi="Times New Roman" w:cs="Times New Roman"/>
          <w:sz w:val="24"/>
          <w:szCs w:val="24"/>
        </w:rPr>
        <w:t xml:space="preserve"> o deslocamento de pessoas pela Europa para participar desses eventos científicos e comerciais. </w:t>
      </w:r>
    </w:p>
    <w:p w:rsidR="00DD73F3" w:rsidRPr="00772409" w:rsidRDefault="00680310"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O Brasil começou a se destacar no Turismo de Eventos no início do século XX através da Exposição Agroindustrial realizada em São Paulo no ano de 1906. </w:t>
      </w:r>
      <w:r w:rsidR="00FF721D" w:rsidRPr="00772409">
        <w:rPr>
          <w:rFonts w:ascii="Times New Roman" w:hAnsi="Times New Roman" w:cs="Times New Roman"/>
          <w:sz w:val="24"/>
          <w:szCs w:val="24"/>
        </w:rPr>
        <w:t xml:space="preserve">As atividades do Turismo de Eventos estavam pautadas na apresentação dos produtos agrícolas produzidos no </w:t>
      </w:r>
      <w:r w:rsidR="00FF721D" w:rsidRPr="00772409">
        <w:rPr>
          <w:rFonts w:ascii="Times New Roman" w:hAnsi="Times New Roman" w:cs="Times New Roman"/>
          <w:sz w:val="24"/>
          <w:szCs w:val="24"/>
        </w:rPr>
        <w:lastRenderedPageBreak/>
        <w:t xml:space="preserve">país, principalmente o café que era o carro chefe dos gêneros exportados para a Europa. Com o passar do tempo, a cidade de São Paulo se tornou uma grande referência no Turismo de Eventos, demandando de grandes espaços para estas atividades, como, por exemplo, a criação do Parque do Ibirapuera e do Palácio das Convenções do Anhembi. </w:t>
      </w:r>
    </w:p>
    <w:p w:rsidR="00F058C4" w:rsidRPr="00772409" w:rsidRDefault="00F058C4"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Podemos entender o conceito de eventos como um conjunto de açõe</w:t>
      </w:r>
      <w:r w:rsidR="00C04360" w:rsidRPr="00772409">
        <w:rPr>
          <w:rFonts w:ascii="Times New Roman" w:hAnsi="Times New Roman" w:cs="Times New Roman"/>
          <w:sz w:val="24"/>
          <w:szCs w:val="24"/>
        </w:rPr>
        <w:t>s profissionais realizadas com a</w:t>
      </w:r>
      <w:r w:rsidRPr="00772409">
        <w:rPr>
          <w:rFonts w:ascii="Times New Roman" w:hAnsi="Times New Roman" w:cs="Times New Roman"/>
          <w:sz w:val="24"/>
          <w:szCs w:val="24"/>
        </w:rPr>
        <w:t xml:space="preserve"> </w:t>
      </w:r>
      <w:r w:rsidR="00C04360" w:rsidRPr="00772409">
        <w:rPr>
          <w:rFonts w:ascii="Times New Roman" w:hAnsi="Times New Roman" w:cs="Times New Roman"/>
          <w:sz w:val="24"/>
          <w:szCs w:val="24"/>
        </w:rPr>
        <w:t>finalidade</w:t>
      </w:r>
      <w:r w:rsidRPr="00772409">
        <w:rPr>
          <w:rFonts w:ascii="Times New Roman" w:hAnsi="Times New Roman" w:cs="Times New Roman"/>
          <w:sz w:val="24"/>
          <w:szCs w:val="24"/>
        </w:rPr>
        <w:t xml:space="preserve"> de alcançar resultados qualificados e quantificados junto ao público-alvo</w:t>
      </w:r>
      <w:r w:rsidR="00336FC4" w:rsidRPr="00772409">
        <w:rPr>
          <w:rFonts w:ascii="Times New Roman" w:hAnsi="Times New Roman" w:cs="Times New Roman"/>
          <w:sz w:val="24"/>
          <w:szCs w:val="24"/>
        </w:rPr>
        <w:t>, tendo em vista que não existe uma conceituação universal, pelo fato do seu perfil muito dinâmico e variado.</w:t>
      </w:r>
      <w:r w:rsidRPr="00772409">
        <w:rPr>
          <w:rFonts w:ascii="Times New Roman" w:hAnsi="Times New Roman" w:cs="Times New Roman"/>
          <w:sz w:val="24"/>
          <w:szCs w:val="24"/>
        </w:rPr>
        <w:t xml:space="preserve"> Desse modo, </w:t>
      </w:r>
      <w:proofErr w:type="spellStart"/>
      <w:r w:rsidRPr="00772409">
        <w:rPr>
          <w:rFonts w:ascii="Times New Roman" w:hAnsi="Times New Roman" w:cs="Times New Roman"/>
          <w:sz w:val="24"/>
          <w:szCs w:val="24"/>
        </w:rPr>
        <w:t>Canton</w:t>
      </w:r>
      <w:proofErr w:type="spellEnd"/>
      <w:r w:rsidRPr="00772409">
        <w:rPr>
          <w:rFonts w:ascii="Times New Roman" w:hAnsi="Times New Roman" w:cs="Times New Roman"/>
          <w:sz w:val="24"/>
          <w:szCs w:val="24"/>
        </w:rPr>
        <w:t xml:space="preserve"> demonstra que:</w:t>
      </w:r>
    </w:p>
    <w:p w:rsidR="00F058C4" w:rsidRPr="00CA59CE" w:rsidRDefault="00F058C4" w:rsidP="00DD73F3">
      <w:pPr>
        <w:tabs>
          <w:tab w:val="center" w:pos="4252"/>
          <w:tab w:val="left" w:pos="6795"/>
        </w:tabs>
        <w:spacing w:after="0" w:line="240" w:lineRule="auto"/>
        <w:ind w:firstLine="851"/>
        <w:jc w:val="both"/>
        <w:rPr>
          <w:rFonts w:ascii="Times New Roman" w:hAnsi="Times New Roman" w:cs="Times New Roman"/>
          <w:sz w:val="24"/>
          <w:szCs w:val="24"/>
        </w:rPr>
      </w:pPr>
    </w:p>
    <w:p w:rsidR="00F058C4" w:rsidRPr="00772409" w:rsidRDefault="00F058C4" w:rsidP="00DD73F3">
      <w:pPr>
        <w:tabs>
          <w:tab w:val="center" w:pos="4252"/>
          <w:tab w:val="left" w:pos="6795"/>
        </w:tabs>
        <w:spacing w:after="0" w:line="240" w:lineRule="auto"/>
        <w:ind w:left="2268"/>
        <w:jc w:val="both"/>
        <w:rPr>
          <w:rFonts w:ascii="Times New Roman" w:hAnsi="Times New Roman" w:cs="Times New Roman"/>
          <w:sz w:val="20"/>
          <w:szCs w:val="20"/>
        </w:rPr>
      </w:pPr>
      <w:r w:rsidRPr="00772409">
        <w:rPr>
          <w:rFonts w:ascii="Times New Roman" w:hAnsi="Times New Roman" w:cs="Times New Roman"/>
          <w:sz w:val="20"/>
          <w:szCs w:val="20"/>
        </w:rPr>
        <w:t xml:space="preserve">Evento é a soma de ações previamente planejadas com objetivo de alcançar resultados definidos junto ao seu público-alvo. Planejadas, porque ele se realiza levando-se em consideração um fato ou acontecimento e as estratégias necessárias para viabilizá-lo de acordo com os interesses e expectativas de um cliente, ou promotor, e os objetivos a serem alcançados junto a um determinado público. O evento, pelo próprio significado da palavra, é todo fato ou acontecimento, espontâneo ou organizado, ocorrido na sociedade, que sob o ponto de vista do profissional pressupõe planejamento e organização. Esta proposta envolve a preocupação do profissional organizador de eventos em atender a todos os itens acima enunciados (CANTON, 1998, p. 102). </w:t>
      </w:r>
    </w:p>
    <w:p w:rsidR="00F058C4" w:rsidRPr="00CA59CE" w:rsidRDefault="00F058C4" w:rsidP="00DD73F3">
      <w:pPr>
        <w:tabs>
          <w:tab w:val="center" w:pos="4252"/>
          <w:tab w:val="left" w:pos="6795"/>
        </w:tabs>
        <w:spacing w:after="0" w:line="240" w:lineRule="auto"/>
        <w:jc w:val="both"/>
        <w:rPr>
          <w:rFonts w:ascii="Times New Roman" w:hAnsi="Times New Roman" w:cs="Times New Roman"/>
          <w:sz w:val="24"/>
          <w:szCs w:val="24"/>
        </w:rPr>
      </w:pPr>
    </w:p>
    <w:p w:rsidR="00177384" w:rsidRPr="00772409" w:rsidRDefault="00F058C4"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O evento tem como objetivo atingir o público-alvo através de lançamentos de produtos, apresentação de pessoas, empresas ou entidades, bem como a prática de um ato comemorativo, com ou sem finalidade mercadológica, visando apresentar, conquistar ou recuperar o seu público-alvo. Essa atividade é pautada por uma ação profissional que engloba pesquisa, planejamento, organização, </w:t>
      </w:r>
      <w:r w:rsidR="00F84BCC" w:rsidRPr="00772409">
        <w:rPr>
          <w:rFonts w:ascii="Times New Roman" w:hAnsi="Times New Roman" w:cs="Times New Roman"/>
          <w:sz w:val="24"/>
          <w:szCs w:val="24"/>
        </w:rPr>
        <w:t>coordenação, controle e implantação</w:t>
      </w:r>
      <w:r w:rsidR="009B2D63" w:rsidRPr="00772409">
        <w:rPr>
          <w:rFonts w:ascii="Times New Roman" w:hAnsi="Times New Roman" w:cs="Times New Roman"/>
          <w:sz w:val="24"/>
          <w:szCs w:val="24"/>
        </w:rPr>
        <w:t xml:space="preserve"> de um projeto (MATIAS, 2013</w:t>
      </w:r>
      <w:r w:rsidR="00336FC4" w:rsidRPr="00772409">
        <w:rPr>
          <w:rFonts w:ascii="Times New Roman" w:hAnsi="Times New Roman" w:cs="Times New Roman"/>
          <w:sz w:val="24"/>
          <w:szCs w:val="24"/>
        </w:rPr>
        <w:t>).</w:t>
      </w:r>
    </w:p>
    <w:p w:rsidR="00336FC4" w:rsidRPr="00772409" w:rsidRDefault="009B2D63"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De acordo com Matias (2013), quanto à classificação, os eventos podem apresentar-se de acordo com a área de interesse: Artístico – qualquer manifestação de arte; Científico – assuntos referentes às ciências naturais e biológicas; Cultural – ressalta os aspectos de determinada cultura para conhecimento geral ou promocional; Cívico – ligados à pátria; Desportivo – qualquer evento esportivo, independente da modalidade; Folclórico – trata de manifestação de culturas regionais de um país, abordando lendas, tradições, hábitos e costumes; Lazer – proporciona entretenimento ao seu participante; Promocional – promove um produto, pessoa, entidade pública ou privada, quer seja promoção da imagem ou apoio ao marketing; Religioso – trata de assunto de religião, independentemente do tipo de credo; e Turístico – explora os recursos turísticos de uma região ou país, por meio de viagens de conhecimento profissional ou não.</w:t>
      </w:r>
    </w:p>
    <w:p w:rsidR="009B2D63" w:rsidRPr="00772409" w:rsidRDefault="009B2D63"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As atividades ligadas ao planejamento e organização de eventos são reguladas pela Lei nº 11.771, de 17 de setembro de 2008, que dispõe sobre a Política Nacional de Turismo. </w:t>
      </w:r>
      <w:r w:rsidRPr="00772409">
        <w:rPr>
          <w:rFonts w:ascii="Times New Roman" w:hAnsi="Times New Roman" w:cs="Times New Roman"/>
          <w:sz w:val="24"/>
          <w:szCs w:val="24"/>
        </w:rPr>
        <w:lastRenderedPageBreak/>
        <w:t>Com fruto na Lei Geral do Turismo (LGT), as ativid</w:t>
      </w:r>
      <w:r w:rsidR="00C04360" w:rsidRPr="00772409">
        <w:rPr>
          <w:rFonts w:ascii="Times New Roman" w:hAnsi="Times New Roman" w:cs="Times New Roman"/>
          <w:sz w:val="24"/>
          <w:szCs w:val="24"/>
        </w:rPr>
        <w:t>ades do setor de eventos podem</w:t>
      </w:r>
      <w:r w:rsidRPr="00772409">
        <w:rPr>
          <w:rFonts w:ascii="Times New Roman" w:hAnsi="Times New Roman" w:cs="Times New Roman"/>
          <w:sz w:val="24"/>
          <w:szCs w:val="24"/>
        </w:rPr>
        <w:t xml:space="preserve"> ser exercidas por empresas devidamente credenciadas pelo Ministério do Turismo (EMBRATUR, 2012). A LGT dispõe sobre a Política Nacional do Turismo, determina as atribuições do Governo Federal no planejamento, desenvolvimento e estímulo ao setor turístico; revoga a Lei nº 6.505, de 13 de dezembro de 1977, o Decreto Lei nº 2.294, de 21 de novembro de 1986, e os dispositivos da Lei nº 8.181, de 28 de março de 1991 (EMBRATUR, 2012).</w:t>
      </w:r>
    </w:p>
    <w:p w:rsidR="00336FC4" w:rsidRPr="00772409" w:rsidRDefault="00847036"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Devemos levar em consideração que a atividade turística é um acontecimento relativamente novo, pois é muito recente a atenção direcionada por parte de empresários e pesquisadores da área. Entretanto, a definição de turismo é um tanto complexa, haja vista que é </w:t>
      </w:r>
      <w:proofErr w:type="gramStart"/>
      <w:r w:rsidR="0035558C" w:rsidRPr="00772409">
        <w:rPr>
          <w:rFonts w:ascii="Times New Roman" w:hAnsi="Times New Roman" w:cs="Times New Roman"/>
          <w:sz w:val="24"/>
          <w:szCs w:val="24"/>
        </w:rPr>
        <w:t>uma atividade produtiva multidisciplinar e com particularidades multifacetadas, atrelada a muitos setores da economia para atingir o seu</w:t>
      </w:r>
      <w:proofErr w:type="gramEnd"/>
      <w:r w:rsidRPr="00772409">
        <w:rPr>
          <w:rFonts w:ascii="Times New Roman" w:hAnsi="Times New Roman" w:cs="Times New Roman"/>
          <w:sz w:val="24"/>
          <w:szCs w:val="24"/>
        </w:rPr>
        <w:t xml:space="preserve"> o</w:t>
      </w:r>
      <w:r w:rsidR="00E83E63" w:rsidRPr="00772409">
        <w:rPr>
          <w:rFonts w:ascii="Times New Roman" w:hAnsi="Times New Roman" w:cs="Times New Roman"/>
          <w:sz w:val="24"/>
          <w:szCs w:val="24"/>
        </w:rPr>
        <w:t>bjetivo. Desse modo, nos embasamos</w:t>
      </w:r>
      <w:r w:rsidR="0035558C" w:rsidRPr="00772409">
        <w:rPr>
          <w:rFonts w:ascii="Times New Roman" w:hAnsi="Times New Roman" w:cs="Times New Roman"/>
          <w:sz w:val="24"/>
          <w:szCs w:val="24"/>
        </w:rPr>
        <w:t xml:space="preserve"> na definição apresentada pela Organização</w:t>
      </w:r>
      <w:r w:rsidR="00C04360" w:rsidRPr="00772409">
        <w:rPr>
          <w:rFonts w:ascii="Times New Roman" w:hAnsi="Times New Roman" w:cs="Times New Roman"/>
          <w:sz w:val="24"/>
          <w:szCs w:val="24"/>
        </w:rPr>
        <w:t xml:space="preserve"> Mundial do Turismo (OMT), com a intenção</w:t>
      </w:r>
      <w:r w:rsidR="0035558C" w:rsidRPr="00772409">
        <w:rPr>
          <w:rFonts w:ascii="Times New Roman" w:hAnsi="Times New Roman" w:cs="Times New Roman"/>
          <w:sz w:val="24"/>
          <w:szCs w:val="24"/>
        </w:rPr>
        <w:t xml:space="preserve"> de universalização do conceito de turismo. Segundo a OMT </w:t>
      </w:r>
      <w:r w:rsidRPr="00772409">
        <w:rPr>
          <w:rFonts w:ascii="Times New Roman" w:hAnsi="Times New Roman" w:cs="Times New Roman"/>
          <w:sz w:val="24"/>
          <w:szCs w:val="24"/>
        </w:rPr>
        <w:t>(1994, p. 25), “[...] o turismo compreende as atividades que realizam as pessoas durante suas viagens e estadas em lugares diferentes do seu entorno habitual, por um período consecutivo inferior a um ano, com finalidades de lazer, negócio ou outras”.</w:t>
      </w:r>
    </w:p>
    <w:p w:rsidR="00FE4E6D" w:rsidRPr="00772409" w:rsidRDefault="00FE4E6D"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O turismo de eventos tem se destacado como um dos segmentos que mais impulsionam o desenvolvimento econômico da sua destinação, e assim os destinos têm buscado uma ação ativa para a sua gestão. O século XX é marcado pela consolidação do turismo de eventos como uma atividade econômica e social introduzida em processo histórico </w:t>
      </w:r>
      <w:r w:rsidR="007E5929" w:rsidRPr="00772409">
        <w:rPr>
          <w:rFonts w:ascii="Times New Roman" w:hAnsi="Times New Roman" w:cs="Times New Roman"/>
          <w:sz w:val="24"/>
          <w:szCs w:val="24"/>
        </w:rPr>
        <w:t xml:space="preserve">significativo e criativo. Diante deste contexto, têm-se diversas tipologias de eventos e, consequentemente, estes passaram a incidir diretamente no desenvolvimento econômico local (BARBOSA, 2013). </w:t>
      </w:r>
    </w:p>
    <w:p w:rsidR="007E5929" w:rsidRPr="00772409" w:rsidRDefault="007E5929"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A relação do turismo com eventos ocorre através do aproveitamento das características originais da localidade predisposta </w:t>
      </w:r>
      <w:r w:rsidR="0059076D" w:rsidRPr="00772409">
        <w:rPr>
          <w:rFonts w:ascii="Times New Roman" w:hAnsi="Times New Roman" w:cs="Times New Roman"/>
          <w:sz w:val="24"/>
          <w:szCs w:val="24"/>
        </w:rPr>
        <w:t>a recebê-lo</w:t>
      </w:r>
      <w:r w:rsidR="00016040" w:rsidRPr="00772409">
        <w:rPr>
          <w:rFonts w:ascii="Times New Roman" w:hAnsi="Times New Roman" w:cs="Times New Roman"/>
          <w:sz w:val="24"/>
          <w:szCs w:val="24"/>
        </w:rPr>
        <w:t>s</w:t>
      </w:r>
      <w:r w:rsidRPr="00772409">
        <w:rPr>
          <w:rFonts w:ascii="Times New Roman" w:hAnsi="Times New Roman" w:cs="Times New Roman"/>
          <w:sz w:val="24"/>
          <w:szCs w:val="24"/>
        </w:rPr>
        <w:t xml:space="preserve">, </w:t>
      </w:r>
      <w:r w:rsidR="0059076D" w:rsidRPr="00772409">
        <w:rPr>
          <w:rFonts w:ascii="Times New Roman" w:hAnsi="Times New Roman" w:cs="Times New Roman"/>
          <w:sz w:val="24"/>
          <w:szCs w:val="24"/>
        </w:rPr>
        <w:t xml:space="preserve">pois o objetivo central não é apenas agradar o público-alvo, mas também promover divisas para a comunidade receptora, bem como divulgar os atrativos turísticos locais e gerar uma cadeia produtiva ao seu redor. </w:t>
      </w:r>
    </w:p>
    <w:p w:rsidR="00BF336E" w:rsidRPr="00772409" w:rsidRDefault="00BF336E"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Portanto, </w:t>
      </w:r>
      <w:r w:rsidR="00B14558" w:rsidRPr="00772409">
        <w:rPr>
          <w:rFonts w:ascii="Times New Roman" w:hAnsi="Times New Roman" w:cs="Times New Roman"/>
          <w:sz w:val="24"/>
          <w:szCs w:val="24"/>
        </w:rPr>
        <w:t xml:space="preserve">há uma intrínseca </w:t>
      </w:r>
      <w:r w:rsidR="000024C5" w:rsidRPr="00772409">
        <w:rPr>
          <w:rFonts w:ascii="Times New Roman" w:hAnsi="Times New Roman" w:cs="Times New Roman"/>
          <w:sz w:val="24"/>
          <w:szCs w:val="24"/>
        </w:rPr>
        <w:t xml:space="preserve">relação </w:t>
      </w:r>
      <w:r w:rsidR="00B14558" w:rsidRPr="00772409">
        <w:rPr>
          <w:rFonts w:ascii="Times New Roman" w:hAnsi="Times New Roman" w:cs="Times New Roman"/>
          <w:sz w:val="24"/>
          <w:szCs w:val="24"/>
        </w:rPr>
        <w:t xml:space="preserve">entre eventos e turismo, </w:t>
      </w:r>
      <w:r w:rsidR="00C23614" w:rsidRPr="00772409">
        <w:rPr>
          <w:rFonts w:ascii="Times New Roman" w:hAnsi="Times New Roman" w:cs="Times New Roman"/>
          <w:sz w:val="24"/>
          <w:szCs w:val="24"/>
        </w:rPr>
        <w:t xml:space="preserve">o que incide positivamente no desenvolvimento econômico de uma região. A captação e a promoção de eventos têm sido entendidas como práticas que geram significativa expansão socioeconômica em escala mundial, direcionando benefícios para todas as partes envolvidas. </w:t>
      </w:r>
      <w:r w:rsidR="00A56702" w:rsidRPr="00772409">
        <w:rPr>
          <w:rFonts w:ascii="Times New Roman" w:hAnsi="Times New Roman" w:cs="Times New Roman"/>
          <w:sz w:val="24"/>
          <w:szCs w:val="24"/>
        </w:rPr>
        <w:t xml:space="preserve">A </w:t>
      </w:r>
      <w:r w:rsidR="000024C5" w:rsidRPr="00772409">
        <w:rPr>
          <w:rFonts w:ascii="Times New Roman" w:hAnsi="Times New Roman" w:cs="Times New Roman"/>
          <w:sz w:val="24"/>
          <w:szCs w:val="24"/>
        </w:rPr>
        <w:t>realização de eventos dialoga juntamente</w:t>
      </w:r>
      <w:r w:rsidR="00A56702" w:rsidRPr="00772409">
        <w:rPr>
          <w:rFonts w:ascii="Times New Roman" w:hAnsi="Times New Roman" w:cs="Times New Roman"/>
          <w:sz w:val="24"/>
          <w:szCs w:val="24"/>
        </w:rPr>
        <w:t xml:space="preserve"> à atividade turística, por meio de ações interligadas à economia do local sede. </w:t>
      </w:r>
    </w:p>
    <w:p w:rsidR="00C77781" w:rsidRPr="00772409" w:rsidRDefault="00C77781"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lastRenderedPageBreak/>
        <w:t>Segundo Coutinho e Coutinho (2007), os eventos em dada localidade ajudam no equilíbrio da oferta e demanda, acarretando no aumento expressivo da taxa ocupac</w:t>
      </w:r>
      <w:r w:rsidR="00E83E63" w:rsidRPr="00772409">
        <w:rPr>
          <w:rFonts w:ascii="Times New Roman" w:hAnsi="Times New Roman" w:cs="Times New Roman"/>
          <w:sz w:val="24"/>
          <w:szCs w:val="24"/>
        </w:rPr>
        <w:t xml:space="preserve">ional de hotéis; </w:t>
      </w:r>
      <w:r w:rsidRPr="00772409">
        <w:rPr>
          <w:rFonts w:ascii="Times New Roman" w:hAnsi="Times New Roman" w:cs="Times New Roman"/>
          <w:sz w:val="24"/>
          <w:szCs w:val="24"/>
        </w:rPr>
        <w:t>o aumento na arrecadação de impostos, por meio da movimentação econômica durante a promoção do ev</w:t>
      </w:r>
      <w:r w:rsidR="00956FDE" w:rsidRPr="00772409">
        <w:rPr>
          <w:rFonts w:ascii="Times New Roman" w:hAnsi="Times New Roman" w:cs="Times New Roman"/>
          <w:sz w:val="24"/>
          <w:szCs w:val="24"/>
        </w:rPr>
        <w:t>ento; ampla divulgação</w:t>
      </w:r>
      <w:r w:rsidRPr="00772409">
        <w:rPr>
          <w:rFonts w:ascii="Times New Roman" w:hAnsi="Times New Roman" w:cs="Times New Roman"/>
          <w:sz w:val="24"/>
          <w:szCs w:val="24"/>
        </w:rPr>
        <w:t xml:space="preserve"> da cidade sede, pois esta tem </w:t>
      </w:r>
      <w:r w:rsidR="00956FDE" w:rsidRPr="00772409">
        <w:rPr>
          <w:rFonts w:ascii="Times New Roman" w:hAnsi="Times New Roman" w:cs="Times New Roman"/>
          <w:sz w:val="24"/>
          <w:szCs w:val="24"/>
        </w:rPr>
        <w:t xml:space="preserve">a sua imagem vinculada na mídia regional ou até mesmo nacional. O turista também difunde o potencial turístico local e até mesmo das cidades próximas; construção de uma identidade turística direcionada para a realização de </w:t>
      </w:r>
      <w:r w:rsidR="00365BB4" w:rsidRPr="00772409">
        <w:rPr>
          <w:rFonts w:ascii="Times New Roman" w:hAnsi="Times New Roman" w:cs="Times New Roman"/>
          <w:sz w:val="24"/>
          <w:szCs w:val="24"/>
        </w:rPr>
        <w:t xml:space="preserve">eventos, a partir de eventos anteriores; </w:t>
      </w:r>
      <w:r w:rsidR="00BB45E5" w:rsidRPr="00772409">
        <w:rPr>
          <w:rFonts w:ascii="Times New Roman" w:hAnsi="Times New Roman" w:cs="Times New Roman"/>
          <w:sz w:val="24"/>
          <w:szCs w:val="24"/>
        </w:rPr>
        <w:t xml:space="preserve">enriquecimento cultural da população local através do contato desta com os participantes do evento.  </w:t>
      </w:r>
    </w:p>
    <w:p w:rsidR="00E83E63" w:rsidRPr="00772409" w:rsidRDefault="00E83E63" w:rsidP="00772409">
      <w:pPr>
        <w:tabs>
          <w:tab w:val="center" w:pos="4252"/>
          <w:tab w:val="left" w:pos="6795"/>
        </w:tabs>
        <w:spacing w:after="0" w:line="360" w:lineRule="auto"/>
        <w:ind w:firstLine="851"/>
        <w:jc w:val="both"/>
        <w:rPr>
          <w:rFonts w:ascii="Times New Roman" w:hAnsi="Times New Roman" w:cs="Times New Roman"/>
          <w:sz w:val="24"/>
          <w:szCs w:val="24"/>
        </w:rPr>
      </w:pPr>
    </w:p>
    <w:p w:rsidR="00DD73F3" w:rsidRPr="00772409" w:rsidRDefault="008447CB" w:rsidP="00772409">
      <w:pPr>
        <w:tabs>
          <w:tab w:val="center" w:pos="4252"/>
          <w:tab w:val="left" w:pos="6795"/>
        </w:tabs>
        <w:spacing w:after="0" w:line="360" w:lineRule="auto"/>
        <w:jc w:val="both"/>
        <w:rPr>
          <w:rFonts w:ascii="Times New Roman" w:hAnsi="Times New Roman" w:cs="Times New Roman"/>
          <w:b/>
          <w:sz w:val="24"/>
          <w:szCs w:val="24"/>
        </w:rPr>
      </w:pPr>
      <w:proofErr w:type="gramStart"/>
      <w:r w:rsidRPr="00772409">
        <w:rPr>
          <w:rFonts w:ascii="Times New Roman" w:hAnsi="Times New Roman" w:cs="Times New Roman"/>
          <w:b/>
          <w:sz w:val="24"/>
          <w:szCs w:val="24"/>
        </w:rPr>
        <w:t>3</w:t>
      </w:r>
      <w:proofErr w:type="gramEnd"/>
      <w:r w:rsidR="005D7BD0" w:rsidRPr="00772409">
        <w:rPr>
          <w:rFonts w:ascii="Times New Roman" w:hAnsi="Times New Roman" w:cs="Times New Roman"/>
          <w:b/>
          <w:sz w:val="24"/>
          <w:szCs w:val="24"/>
        </w:rPr>
        <w:t xml:space="preserve"> </w:t>
      </w:r>
      <w:r w:rsidR="00807299" w:rsidRPr="00772409">
        <w:rPr>
          <w:rFonts w:ascii="Times New Roman" w:hAnsi="Times New Roman" w:cs="Times New Roman"/>
          <w:b/>
          <w:sz w:val="24"/>
          <w:szCs w:val="24"/>
        </w:rPr>
        <w:t xml:space="preserve">Segmentação – Turismo de Eventos </w:t>
      </w:r>
      <w:r w:rsidR="00CC7F35" w:rsidRPr="00772409">
        <w:rPr>
          <w:rFonts w:ascii="Times New Roman" w:hAnsi="Times New Roman" w:cs="Times New Roman"/>
          <w:b/>
          <w:sz w:val="24"/>
          <w:szCs w:val="24"/>
        </w:rPr>
        <w:t xml:space="preserve">e </w:t>
      </w:r>
      <w:proofErr w:type="spellStart"/>
      <w:r w:rsidR="00CC7F35" w:rsidRPr="00772409">
        <w:rPr>
          <w:rFonts w:ascii="Times New Roman" w:hAnsi="Times New Roman" w:cs="Times New Roman"/>
          <w:b/>
          <w:sz w:val="24"/>
          <w:szCs w:val="24"/>
        </w:rPr>
        <w:t>CVBx</w:t>
      </w:r>
      <w:proofErr w:type="spellEnd"/>
      <w:r w:rsidR="00EC4DCB" w:rsidRPr="00772409">
        <w:rPr>
          <w:rFonts w:ascii="Times New Roman" w:hAnsi="Times New Roman" w:cs="Times New Roman"/>
          <w:b/>
          <w:sz w:val="24"/>
          <w:szCs w:val="24"/>
        </w:rPr>
        <w:t xml:space="preserve">  </w:t>
      </w:r>
    </w:p>
    <w:p w:rsidR="00807299" w:rsidRPr="00772409" w:rsidRDefault="00C02521"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A segmentação do mercado turístico tem como propósito identificar pessoas com afinidades e desejos semelhantes que estejam dispostas a consumir um mesmo produto. </w:t>
      </w:r>
      <w:r w:rsidR="0073715A" w:rsidRPr="00772409">
        <w:rPr>
          <w:rFonts w:ascii="Times New Roman" w:hAnsi="Times New Roman" w:cs="Times New Roman"/>
          <w:sz w:val="24"/>
          <w:szCs w:val="24"/>
        </w:rPr>
        <w:t xml:space="preserve">Desse modo, a segmentação é compreendida como um mecanismo de organizar a atividade turística </w:t>
      </w:r>
      <w:r w:rsidR="00A524E9" w:rsidRPr="00772409">
        <w:rPr>
          <w:rFonts w:ascii="Times New Roman" w:hAnsi="Times New Roman" w:cs="Times New Roman"/>
          <w:sz w:val="24"/>
          <w:szCs w:val="24"/>
        </w:rPr>
        <w:t xml:space="preserve">com o ideal de planejamento, gestão e mercado (ANSARAH; NETTO, 2010). </w:t>
      </w:r>
    </w:p>
    <w:p w:rsidR="00A524E9" w:rsidRPr="00772409" w:rsidRDefault="008C6A5D"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De acordo com o Ministério do Turismo</w:t>
      </w:r>
      <w:r w:rsidR="00020467" w:rsidRPr="00772409">
        <w:rPr>
          <w:rFonts w:ascii="Times New Roman" w:hAnsi="Times New Roman" w:cs="Times New Roman"/>
          <w:sz w:val="24"/>
          <w:szCs w:val="24"/>
        </w:rPr>
        <w:t xml:space="preserve"> (200</w:t>
      </w:r>
      <w:r w:rsidR="004A757D" w:rsidRPr="00772409">
        <w:rPr>
          <w:rFonts w:ascii="Times New Roman" w:hAnsi="Times New Roman" w:cs="Times New Roman"/>
          <w:sz w:val="24"/>
          <w:szCs w:val="24"/>
        </w:rPr>
        <w:t>6</w:t>
      </w:r>
      <w:r w:rsidR="00020467" w:rsidRPr="00772409">
        <w:rPr>
          <w:rFonts w:ascii="Times New Roman" w:hAnsi="Times New Roman" w:cs="Times New Roman"/>
          <w:sz w:val="24"/>
          <w:szCs w:val="24"/>
        </w:rPr>
        <w:t>)</w:t>
      </w:r>
      <w:r w:rsidRPr="00772409">
        <w:rPr>
          <w:rFonts w:ascii="Times New Roman" w:hAnsi="Times New Roman" w:cs="Times New Roman"/>
          <w:sz w:val="24"/>
          <w:szCs w:val="24"/>
        </w:rPr>
        <w:t>, os segmentos turísticos podem ser constituídos a partir dos elementos de identidade, oferta e demanda. Através da oferta, a segmentação determina tipos de turismo cuja identidade pode ser conferida pela existência de atividades, práticas e tradições; característi</w:t>
      </w:r>
      <w:r w:rsidR="004F21ED" w:rsidRPr="00772409">
        <w:rPr>
          <w:rFonts w:ascii="Times New Roman" w:hAnsi="Times New Roman" w:cs="Times New Roman"/>
          <w:sz w:val="24"/>
          <w:szCs w:val="24"/>
        </w:rPr>
        <w:t>cas históricas, geográficas e so</w:t>
      </w:r>
      <w:r w:rsidRPr="00772409">
        <w:rPr>
          <w:rFonts w:ascii="Times New Roman" w:hAnsi="Times New Roman" w:cs="Times New Roman"/>
          <w:sz w:val="24"/>
          <w:szCs w:val="24"/>
        </w:rPr>
        <w:t>cia</w:t>
      </w:r>
      <w:r w:rsidR="004F21ED" w:rsidRPr="00772409">
        <w:rPr>
          <w:rFonts w:ascii="Times New Roman" w:hAnsi="Times New Roman" w:cs="Times New Roman"/>
          <w:sz w:val="24"/>
          <w:szCs w:val="24"/>
        </w:rPr>
        <w:t>i</w:t>
      </w:r>
      <w:r w:rsidRPr="00772409">
        <w:rPr>
          <w:rFonts w:ascii="Times New Roman" w:hAnsi="Times New Roman" w:cs="Times New Roman"/>
          <w:sz w:val="24"/>
          <w:szCs w:val="24"/>
        </w:rPr>
        <w:t>s; a determinação de serviços e infraestrutura. Já</w:t>
      </w:r>
      <w:r w:rsidR="004F21ED" w:rsidRPr="00772409">
        <w:rPr>
          <w:rFonts w:ascii="Times New Roman" w:hAnsi="Times New Roman" w:cs="Times New Roman"/>
          <w:sz w:val="24"/>
          <w:szCs w:val="24"/>
        </w:rPr>
        <w:t xml:space="preserve"> no que diz respeito</w:t>
      </w:r>
      <w:r w:rsidRPr="00772409">
        <w:rPr>
          <w:rFonts w:ascii="Times New Roman" w:hAnsi="Times New Roman" w:cs="Times New Roman"/>
          <w:sz w:val="24"/>
          <w:szCs w:val="24"/>
        </w:rPr>
        <w:t xml:space="preserve"> </w:t>
      </w:r>
      <w:r w:rsidR="004F21ED" w:rsidRPr="00772409">
        <w:rPr>
          <w:rFonts w:ascii="Times New Roman" w:hAnsi="Times New Roman" w:cs="Times New Roman"/>
          <w:sz w:val="24"/>
          <w:szCs w:val="24"/>
        </w:rPr>
        <w:t>à</w:t>
      </w:r>
      <w:r w:rsidRPr="00772409">
        <w:rPr>
          <w:rFonts w:ascii="Times New Roman" w:hAnsi="Times New Roman" w:cs="Times New Roman"/>
          <w:sz w:val="24"/>
          <w:szCs w:val="24"/>
        </w:rPr>
        <w:t xml:space="preserve"> demanda</w:t>
      </w:r>
      <w:r w:rsidR="00020467" w:rsidRPr="00772409">
        <w:rPr>
          <w:rFonts w:ascii="Times New Roman" w:hAnsi="Times New Roman" w:cs="Times New Roman"/>
          <w:sz w:val="24"/>
          <w:szCs w:val="24"/>
        </w:rPr>
        <w:t xml:space="preserve">, a segmentação é definida pela identificação de certos grupos de consumidores assinalados por suas especificidades em relação a alguns fatores que determinam suas decisões, preferências e motivações. </w:t>
      </w:r>
    </w:p>
    <w:p w:rsidR="007A5867" w:rsidRPr="00772409" w:rsidRDefault="0028792D"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Beatriz Lage (1992) apresenta os principai</w:t>
      </w:r>
      <w:r w:rsidR="004F21ED" w:rsidRPr="00772409">
        <w:rPr>
          <w:rFonts w:ascii="Times New Roman" w:hAnsi="Times New Roman" w:cs="Times New Roman"/>
          <w:sz w:val="24"/>
          <w:szCs w:val="24"/>
        </w:rPr>
        <w:t>s tipos de segmentação do merca</w:t>
      </w:r>
      <w:r w:rsidRPr="00772409">
        <w:rPr>
          <w:rFonts w:ascii="Times New Roman" w:hAnsi="Times New Roman" w:cs="Times New Roman"/>
          <w:sz w:val="24"/>
          <w:szCs w:val="24"/>
        </w:rPr>
        <w:t xml:space="preserve">do turístico, </w:t>
      </w:r>
      <w:r w:rsidR="00E83E63" w:rsidRPr="00772409">
        <w:rPr>
          <w:rFonts w:ascii="Times New Roman" w:hAnsi="Times New Roman" w:cs="Times New Roman"/>
          <w:sz w:val="24"/>
          <w:szCs w:val="24"/>
        </w:rPr>
        <w:t>se orientando</w:t>
      </w:r>
      <w:r w:rsidR="007A5867" w:rsidRPr="00772409">
        <w:rPr>
          <w:rFonts w:ascii="Times New Roman" w:hAnsi="Times New Roman" w:cs="Times New Roman"/>
          <w:sz w:val="24"/>
          <w:szCs w:val="24"/>
        </w:rPr>
        <w:t xml:space="preserve"> em bases </w:t>
      </w:r>
      <w:r w:rsidR="004F21ED" w:rsidRPr="00772409">
        <w:rPr>
          <w:rFonts w:ascii="Times New Roman" w:hAnsi="Times New Roman" w:cs="Times New Roman"/>
          <w:sz w:val="24"/>
          <w:szCs w:val="24"/>
        </w:rPr>
        <w:t>geográficas</w:t>
      </w:r>
      <w:r w:rsidR="007A5867" w:rsidRPr="00772409">
        <w:rPr>
          <w:rFonts w:ascii="Times New Roman" w:hAnsi="Times New Roman" w:cs="Times New Roman"/>
          <w:sz w:val="24"/>
          <w:szCs w:val="24"/>
        </w:rPr>
        <w:t xml:space="preserve">, demográficas, psicográficas, econômicas e sociais dos agentes que formam a oferta e a demanda turística. Para Mário Beni, a segmentação é: </w:t>
      </w:r>
    </w:p>
    <w:p w:rsidR="007A5867" w:rsidRPr="00772409" w:rsidRDefault="007A5867" w:rsidP="00772409">
      <w:pPr>
        <w:tabs>
          <w:tab w:val="center" w:pos="4252"/>
          <w:tab w:val="left" w:pos="6795"/>
        </w:tabs>
        <w:spacing w:after="0" w:line="360" w:lineRule="auto"/>
        <w:ind w:firstLine="851"/>
        <w:jc w:val="both"/>
        <w:rPr>
          <w:rFonts w:ascii="Times New Roman" w:hAnsi="Times New Roman" w:cs="Times New Roman"/>
          <w:sz w:val="24"/>
          <w:szCs w:val="24"/>
        </w:rPr>
      </w:pPr>
    </w:p>
    <w:p w:rsidR="0028792D" w:rsidRPr="00772409" w:rsidRDefault="007A5867" w:rsidP="00DD73F3">
      <w:pPr>
        <w:tabs>
          <w:tab w:val="center" w:pos="4252"/>
          <w:tab w:val="left" w:pos="6795"/>
        </w:tabs>
        <w:spacing w:after="0" w:line="240" w:lineRule="auto"/>
        <w:ind w:left="2268"/>
        <w:jc w:val="both"/>
        <w:rPr>
          <w:rFonts w:ascii="Times New Roman" w:hAnsi="Times New Roman" w:cs="Times New Roman"/>
          <w:sz w:val="20"/>
          <w:szCs w:val="20"/>
        </w:rPr>
      </w:pPr>
      <w:r w:rsidRPr="00772409">
        <w:rPr>
          <w:rFonts w:ascii="Times New Roman" w:hAnsi="Times New Roman" w:cs="Times New Roman"/>
          <w:sz w:val="20"/>
          <w:szCs w:val="20"/>
        </w:rPr>
        <w:t xml:space="preserve">[...] a melhor maneira de estudar o mercado turístico é por meio de sua segmentação, que é a técnica estatística que permite decompor a população em grupos homogêneos, e também a política de marketing que divide o mercado em partes homogêneas, cada uma com seus próprios canais de distribuição, motivações diferentes e outros fatores (BENI, 2000, p. 153-155).  </w:t>
      </w:r>
    </w:p>
    <w:p w:rsidR="00E83E63" w:rsidRPr="00CA59CE" w:rsidRDefault="00E83E63" w:rsidP="00DD73F3">
      <w:pPr>
        <w:tabs>
          <w:tab w:val="center" w:pos="4252"/>
          <w:tab w:val="left" w:pos="6795"/>
        </w:tabs>
        <w:spacing w:after="0" w:line="240" w:lineRule="auto"/>
        <w:ind w:left="2268"/>
        <w:jc w:val="both"/>
        <w:rPr>
          <w:rFonts w:ascii="Times New Roman" w:hAnsi="Times New Roman" w:cs="Times New Roman"/>
          <w:sz w:val="24"/>
          <w:szCs w:val="24"/>
        </w:rPr>
      </w:pPr>
    </w:p>
    <w:p w:rsidR="007A5867" w:rsidRPr="00CA59CE" w:rsidRDefault="007A5867" w:rsidP="00DD73F3">
      <w:pPr>
        <w:pStyle w:val="Default"/>
        <w:ind w:firstLine="851"/>
        <w:jc w:val="both"/>
      </w:pPr>
      <w:r w:rsidRPr="00CA59CE">
        <w:t>Ainda conforme esse autor, a segmentação é positiva, tendo em vista que:</w:t>
      </w:r>
    </w:p>
    <w:p w:rsidR="007A5867" w:rsidRPr="00CA59CE" w:rsidRDefault="007A5867" w:rsidP="00DD73F3">
      <w:pPr>
        <w:pStyle w:val="Default"/>
        <w:tabs>
          <w:tab w:val="left" w:pos="3375"/>
        </w:tabs>
        <w:ind w:firstLine="851"/>
        <w:jc w:val="both"/>
      </w:pPr>
      <w:r w:rsidRPr="00CA59CE">
        <w:t xml:space="preserve"> </w:t>
      </w:r>
      <w:r w:rsidR="00F044D0" w:rsidRPr="00CA59CE">
        <w:tab/>
      </w:r>
    </w:p>
    <w:p w:rsidR="00F058C4" w:rsidRPr="00772409" w:rsidRDefault="007A5867" w:rsidP="00DD73F3">
      <w:pPr>
        <w:tabs>
          <w:tab w:val="center" w:pos="4252"/>
          <w:tab w:val="left" w:pos="6795"/>
        </w:tabs>
        <w:spacing w:after="0" w:line="240" w:lineRule="auto"/>
        <w:ind w:left="2268"/>
        <w:jc w:val="both"/>
        <w:rPr>
          <w:rFonts w:ascii="Times New Roman" w:hAnsi="Times New Roman" w:cs="Times New Roman"/>
        </w:rPr>
      </w:pPr>
      <w:r w:rsidRPr="00772409">
        <w:rPr>
          <w:rFonts w:ascii="Times New Roman" w:hAnsi="Times New Roman" w:cs="Times New Roman"/>
        </w:rPr>
        <w:t xml:space="preserve">[...] possibilita o conhecimento dos principais destinos geográficos e tipos de transporte, da composição demográfica dos turistas, como: faixa etária e ciclo de vida, nível econômico ou de renda, incluindo a elasticidade-preço da </w:t>
      </w:r>
      <w:r w:rsidRPr="00772409">
        <w:rPr>
          <w:rFonts w:ascii="Times New Roman" w:hAnsi="Times New Roman" w:cs="Times New Roman"/>
        </w:rPr>
        <w:lastRenderedPageBreak/>
        <w:t>oferta e da demanda, e da sua situação social, como escolaridade, ocupação, estado civil e estilo de vida [...] Dentro de um segmento de mercado, em função, por exemplo, do lugar onde os turistas compram e do tipo de alojamento que utilizam, pode-se falar de subsegmentos de mercado. Um ou vários desses subsegmentos insuficientemente atendidos pela oferta consti</w:t>
      </w:r>
      <w:r w:rsidR="004A757D" w:rsidRPr="00772409">
        <w:rPr>
          <w:rFonts w:ascii="Times New Roman" w:hAnsi="Times New Roman" w:cs="Times New Roman"/>
        </w:rPr>
        <w:t>tuem um nicho de mercado</w:t>
      </w:r>
      <w:r w:rsidRPr="00772409">
        <w:rPr>
          <w:rFonts w:ascii="Times New Roman" w:hAnsi="Times New Roman" w:cs="Times New Roman"/>
        </w:rPr>
        <w:t xml:space="preserve"> (BENI, 2000, p. 153-155).</w:t>
      </w:r>
    </w:p>
    <w:p w:rsidR="00BC3A0E" w:rsidRPr="00CA59CE" w:rsidRDefault="00BC3A0E" w:rsidP="00DD73F3">
      <w:pPr>
        <w:tabs>
          <w:tab w:val="center" w:pos="4252"/>
          <w:tab w:val="left" w:pos="6795"/>
        </w:tabs>
        <w:spacing w:after="0" w:line="240" w:lineRule="auto"/>
        <w:jc w:val="both"/>
        <w:rPr>
          <w:rFonts w:ascii="Times New Roman" w:hAnsi="Times New Roman" w:cs="Times New Roman"/>
          <w:sz w:val="24"/>
          <w:szCs w:val="24"/>
        </w:rPr>
      </w:pPr>
    </w:p>
    <w:p w:rsidR="001117CD" w:rsidRPr="00CA59CE" w:rsidRDefault="00091D24" w:rsidP="00772409">
      <w:pPr>
        <w:tabs>
          <w:tab w:val="center" w:pos="4252"/>
          <w:tab w:val="left" w:pos="6795"/>
        </w:tabs>
        <w:spacing w:after="0" w:line="36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 xml:space="preserve">A segmentação do mercado turístico </w:t>
      </w:r>
      <w:r w:rsidR="008A7C13" w:rsidRPr="00CA59CE">
        <w:rPr>
          <w:rFonts w:ascii="Times New Roman" w:hAnsi="Times New Roman" w:cs="Times New Roman"/>
          <w:sz w:val="24"/>
          <w:szCs w:val="24"/>
        </w:rPr>
        <w:t>torna o produto comercializado algo que atenda as necessidades específicas do consumidor, assim, o segmento estabelecido de acordo com a demanda, se adequa em relação aos grupos de clientes atuais e potenciais que compartilham as mesmas necessidades, comportamento de compras ou padrão d</w:t>
      </w:r>
      <w:r w:rsidR="00861C39" w:rsidRPr="00CA59CE">
        <w:rPr>
          <w:rFonts w:ascii="Times New Roman" w:hAnsi="Times New Roman" w:cs="Times New Roman"/>
          <w:sz w:val="24"/>
          <w:szCs w:val="24"/>
        </w:rPr>
        <w:t>e consumo (BRASIL</w:t>
      </w:r>
      <w:r w:rsidR="008A7C13" w:rsidRPr="00CA59CE">
        <w:rPr>
          <w:rFonts w:ascii="Times New Roman" w:hAnsi="Times New Roman" w:cs="Times New Roman"/>
          <w:sz w:val="24"/>
          <w:szCs w:val="24"/>
        </w:rPr>
        <w:t>, 2010</w:t>
      </w:r>
      <w:r w:rsidR="00861C39" w:rsidRPr="00CA59CE">
        <w:rPr>
          <w:rFonts w:ascii="Times New Roman" w:hAnsi="Times New Roman" w:cs="Times New Roman"/>
          <w:sz w:val="24"/>
          <w:szCs w:val="24"/>
          <w:vertAlign w:val="superscript"/>
        </w:rPr>
        <w:t>B</w:t>
      </w:r>
      <w:r w:rsidR="008A7C13" w:rsidRPr="00CA59CE">
        <w:rPr>
          <w:rFonts w:ascii="Times New Roman" w:hAnsi="Times New Roman" w:cs="Times New Roman"/>
          <w:sz w:val="24"/>
          <w:szCs w:val="24"/>
        </w:rPr>
        <w:t xml:space="preserve">). </w:t>
      </w:r>
    </w:p>
    <w:p w:rsidR="008A7C13" w:rsidRPr="00CA59CE" w:rsidRDefault="001117CD" w:rsidP="00772409">
      <w:pPr>
        <w:tabs>
          <w:tab w:val="center" w:pos="4252"/>
          <w:tab w:val="left" w:pos="6795"/>
        </w:tabs>
        <w:spacing w:after="0" w:line="36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O turismo de eventos e negócios é caracterizado pelo Ministério do Turismo (2006, p. 46) como “o conjunto de atividades turísticas decorrentes dos encontros de interesse profissional, associativo, institucional, de caráter comercial, promocional, técnico, científico e social”. Diante desta caracterização,</w:t>
      </w:r>
      <w:r w:rsidR="008A7C13" w:rsidRPr="00CA59CE">
        <w:rPr>
          <w:rFonts w:ascii="Times New Roman" w:hAnsi="Times New Roman" w:cs="Times New Roman"/>
          <w:sz w:val="24"/>
          <w:szCs w:val="24"/>
        </w:rPr>
        <w:t xml:space="preserve"> </w:t>
      </w:r>
      <w:r w:rsidR="004910F0" w:rsidRPr="00CA59CE">
        <w:rPr>
          <w:rFonts w:ascii="Times New Roman" w:hAnsi="Times New Roman" w:cs="Times New Roman"/>
          <w:sz w:val="24"/>
          <w:szCs w:val="24"/>
        </w:rPr>
        <w:t>a segmentação</w:t>
      </w:r>
      <w:r w:rsidR="008A7C13" w:rsidRPr="00CA59CE">
        <w:rPr>
          <w:rFonts w:ascii="Times New Roman" w:hAnsi="Times New Roman" w:cs="Times New Roman"/>
          <w:sz w:val="24"/>
          <w:szCs w:val="24"/>
        </w:rPr>
        <w:t xml:space="preserve"> do turismo de eventos no Brasil vem se demonstrando como um grande potencial no nicho de mercado, tendo em vista que o Brasil passou a ocupar o 11º como destino entre as nações </w:t>
      </w:r>
      <w:r w:rsidR="004910F0" w:rsidRPr="00CA59CE">
        <w:rPr>
          <w:rFonts w:ascii="Times New Roman" w:hAnsi="Times New Roman" w:cs="Times New Roman"/>
          <w:sz w:val="24"/>
          <w:szCs w:val="24"/>
        </w:rPr>
        <w:t>que mais realizam eventos (PORTAL DO BRASIL, 2016).</w:t>
      </w:r>
    </w:p>
    <w:p w:rsidR="005406F5" w:rsidRPr="00CA59CE" w:rsidRDefault="005406F5" w:rsidP="00772409">
      <w:pPr>
        <w:tabs>
          <w:tab w:val="center" w:pos="4252"/>
          <w:tab w:val="left" w:pos="6795"/>
        </w:tabs>
        <w:spacing w:after="0" w:line="36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 xml:space="preserve">Para a fomentação do turismo de eventos merece destaque os </w:t>
      </w:r>
      <w:proofErr w:type="spellStart"/>
      <w:r w:rsidRPr="000E50FD">
        <w:rPr>
          <w:rFonts w:ascii="Times New Roman" w:hAnsi="Times New Roman" w:cs="Times New Roman"/>
          <w:i/>
          <w:sz w:val="24"/>
          <w:szCs w:val="24"/>
        </w:rPr>
        <w:t>Convention</w:t>
      </w:r>
      <w:proofErr w:type="spellEnd"/>
      <w:r w:rsidRPr="000E50FD">
        <w:rPr>
          <w:rFonts w:ascii="Times New Roman" w:hAnsi="Times New Roman" w:cs="Times New Roman"/>
          <w:i/>
          <w:sz w:val="24"/>
          <w:szCs w:val="24"/>
        </w:rPr>
        <w:t xml:space="preserve"> &amp; </w:t>
      </w:r>
      <w:proofErr w:type="spellStart"/>
      <w:r w:rsidRPr="000E50FD">
        <w:rPr>
          <w:rFonts w:ascii="Times New Roman" w:hAnsi="Times New Roman" w:cs="Times New Roman"/>
          <w:i/>
          <w:sz w:val="24"/>
          <w:szCs w:val="24"/>
        </w:rPr>
        <w:t>Visitors</w:t>
      </w:r>
      <w:proofErr w:type="spellEnd"/>
      <w:r w:rsidRPr="000E50FD">
        <w:rPr>
          <w:rFonts w:ascii="Times New Roman" w:hAnsi="Times New Roman" w:cs="Times New Roman"/>
          <w:i/>
          <w:sz w:val="24"/>
          <w:szCs w:val="24"/>
        </w:rPr>
        <w:t xml:space="preserve"> Bureaux</w:t>
      </w:r>
      <w:r w:rsidRPr="00CA59CE">
        <w:rPr>
          <w:rFonts w:ascii="Times New Roman" w:hAnsi="Times New Roman" w:cs="Times New Roman"/>
          <w:sz w:val="24"/>
          <w:szCs w:val="24"/>
        </w:rPr>
        <w:t xml:space="preserve">, que, de acordo com o Manual de Boas Práticas do Projeto de Competitividade dos </w:t>
      </w:r>
      <w:proofErr w:type="spellStart"/>
      <w:proofErr w:type="gramStart"/>
      <w:r w:rsidRPr="00CA59CE">
        <w:rPr>
          <w:rFonts w:ascii="Times New Roman" w:hAnsi="Times New Roman" w:cs="Times New Roman"/>
          <w:sz w:val="24"/>
          <w:szCs w:val="24"/>
        </w:rPr>
        <w:t>CVBx</w:t>
      </w:r>
      <w:proofErr w:type="spellEnd"/>
      <w:proofErr w:type="gramEnd"/>
      <w:r w:rsidRPr="00CA59CE">
        <w:rPr>
          <w:rFonts w:ascii="Times New Roman" w:hAnsi="Times New Roman" w:cs="Times New Roman"/>
          <w:sz w:val="24"/>
          <w:szCs w:val="24"/>
        </w:rPr>
        <w:t>, são caracterizados como:</w:t>
      </w:r>
    </w:p>
    <w:p w:rsidR="005406F5" w:rsidRPr="00CA59CE" w:rsidRDefault="005406F5" w:rsidP="00772409">
      <w:pPr>
        <w:tabs>
          <w:tab w:val="center" w:pos="4252"/>
          <w:tab w:val="left" w:pos="6795"/>
        </w:tabs>
        <w:spacing w:after="0" w:line="360" w:lineRule="auto"/>
        <w:ind w:firstLine="851"/>
        <w:jc w:val="both"/>
        <w:rPr>
          <w:rFonts w:ascii="Times New Roman" w:hAnsi="Times New Roman" w:cs="Times New Roman"/>
          <w:sz w:val="24"/>
          <w:szCs w:val="24"/>
        </w:rPr>
      </w:pPr>
    </w:p>
    <w:p w:rsidR="005406F5" w:rsidRPr="00772409" w:rsidRDefault="005406F5" w:rsidP="00DD73F3">
      <w:pPr>
        <w:tabs>
          <w:tab w:val="center" w:pos="4252"/>
          <w:tab w:val="left" w:pos="6795"/>
        </w:tabs>
        <w:spacing w:after="0" w:line="240" w:lineRule="auto"/>
        <w:ind w:left="2268"/>
        <w:jc w:val="both"/>
        <w:rPr>
          <w:rFonts w:ascii="Times New Roman" w:hAnsi="Times New Roman" w:cs="Times New Roman"/>
          <w:sz w:val="20"/>
          <w:szCs w:val="20"/>
        </w:rPr>
      </w:pPr>
      <w:r w:rsidRPr="00772409">
        <w:rPr>
          <w:rFonts w:ascii="Times New Roman" w:hAnsi="Times New Roman" w:cs="Times New Roman"/>
          <w:sz w:val="20"/>
          <w:szCs w:val="20"/>
        </w:rPr>
        <w:t>[...] organizações sem fins lucrativos, dedicadas à promoção do destino turístico ao qual se referem como local ideal para realização de turismo de eventos, de negócios e de lazer, por meio de prestação de informações e facilitação ou intermediação de venda dos produtos e serviços turísticos existentes no mesmo (FBCVB, 2008</w:t>
      </w:r>
      <w:r w:rsidR="00F36507" w:rsidRPr="00772409">
        <w:rPr>
          <w:rFonts w:ascii="Times New Roman" w:hAnsi="Times New Roman" w:cs="Times New Roman"/>
          <w:sz w:val="20"/>
          <w:szCs w:val="20"/>
        </w:rPr>
        <w:t xml:space="preserve"> apud BRASIL, 2010</w:t>
      </w:r>
      <w:r w:rsidR="00861C39" w:rsidRPr="00772409">
        <w:rPr>
          <w:rFonts w:ascii="Times New Roman" w:hAnsi="Times New Roman" w:cs="Times New Roman"/>
          <w:sz w:val="20"/>
          <w:szCs w:val="20"/>
          <w:vertAlign w:val="superscript"/>
        </w:rPr>
        <w:t>A</w:t>
      </w:r>
      <w:r w:rsidR="00F36507" w:rsidRPr="00772409">
        <w:rPr>
          <w:rFonts w:ascii="Times New Roman" w:hAnsi="Times New Roman" w:cs="Times New Roman"/>
          <w:sz w:val="20"/>
          <w:szCs w:val="20"/>
        </w:rPr>
        <w:t>, p. 47</w:t>
      </w:r>
      <w:r w:rsidRPr="00772409">
        <w:rPr>
          <w:rFonts w:ascii="Times New Roman" w:hAnsi="Times New Roman" w:cs="Times New Roman"/>
          <w:sz w:val="20"/>
          <w:szCs w:val="20"/>
        </w:rPr>
        <w:t>).</w:t>
      </w:r>
    </w:p>
    <w:p w:rsidR="00F36507" w:rsidRPr="00CA59CE" w:rsidRDefault="00F36507" w:rsidP="00DD73F3">
      <w:pPr>
        <w:tabs>
          <w:tab w:val="center" w:pos="4252"/>
          <w:tab w:val="left" w:pos="6795"/>
        </w:tabs>
        <w:spacing w:after="0" w:line="240" w:lineRule="auto"/>
        <w:jc w:val="both"/>
        <w:rPr>
          <w:rFonts w:ascii="Times New Roman" w:hAnsi="Times New Roman" w:cs="Times New Roman"/>
          <w:sz w:val="24"/>
          <w:szCs w:val="24"/>
        </w:rPr>
      </w:pPr>
    </w:p>
    <w:p w:rsidR="00736241" w:rsidRPr="00772409" w:rsidRDefault="00F36507"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Os </w:t>
      </w:r>
      <w:proofErr w:type="spellStart"/>
      <w:proofErr w:type="gramStart"/>
      <w:r w:rsidRPr="00772409">
        <w:rPr>
          <w:rFonts w:ascii="Times New Roman" w:hAnsi="Times New Roman" w:cs="Times New Roman"/>
          <w:sz w:val="24"/>
          <w:szCs w:val="24"/>
        </w:rPr>
        <w:t>CVBx</w:t>
      </w:r>
      <w:proofErr w:type="spellEnd"/>
      <w:proofErr w:type="gramEnd"/>
      <w:r w:rsidRPr="00772409">
        <w:rPr>
          <w:rFonts w:ascii="Times New Roman" w:hAnsi="Times New Roman" w:cs="Times New Roman"/>
          <w:sz w:val="24"/>
          <w:szCs w:val="24"/>
        </w:rPr>
        <w:t xml:space="preserve"> são considerados articuladores de práticas de Turismo, entre outras atividades.  </w:t>
      </w:r>
      <w:r w:rsidR="00D637D5" w:rsidRPr="00772409">
        <w:rPr>
          <w:rFonts w:ascii="Times New Roman" w:hAnsi="Times New Roman" w:cs="Times New Roman"/>
          <w:sz w:val="24"/>
          <w:szCs w:val="24"/>
        </w:rPr>
        <w:t xml:space="preserve">O seu reconhecimento e crescimento está </w:t>
      </w:r>
      <w:r w:rsidR="00736241" w:rsidRPr="00772409">
        <w:rPr>
          <w:rFonts w:ascii="Times New Roman" w:hAnsi="Times New Roman" w:cs="Times New Roman"/>
          <w:sz w:val="24"/>
          <w:szCs w:val="24"/>
        </w:rPr>
        <w:t>integrado</w:t>
      </w:r>
      <w:r w:rsidR="00D637D5" w:rsidRPr="00772409">
        <w:rPr>
          <w:rFonts w:ascii="Times New Roman" w:hAnsi="Times New Roman" w:cs="Times New Roman"/>
          <w:sz w:val="24"/>
          <w:szCs w:val="24"/>
        </w:rPr>
        <w:t xml:space="preserve"> ao desenvolvimento turístico de uma determinada localidade, pois as entidades ligadas ao </w:t>
      </w:r>
      <w:proofErr w:type="spellStart"/>
      <w:proofErr w:type="gramStart"/>
      <w:r w:rsidR="00D637D5" w:rsidRPr="00772409">
        <w:rPr>
          <w:rFonts w:ascii="Times New Roman" w:hAnsi="Times New Roman" w:cs="Times New Roman"/>
          <w:sz w:val="24"/>
          <w:szCs w:val="24"/>
        </w:rPr>
        <w:t>CVBx</w:t>
      </w:r>
      <w:proofErr w:type="spellEnd"/>
      <w:proofErr w:type="gramEnd"/>
      <w:r w:rsidR="00D637D5" w:rsidRPr="00772409">
        <w:rPr>
          <w:rFonts w:ascii="Times New Roman" w:hAnsi="Times New Roman" w:cs="Times New Roman"/>
          <w:sz w:val="24"/>
          <w:szCs w:val="24"/>
        </w:rPr>
        <w:t xml:space="preserve"> têm os seus empreendimentos representados pela instituição de forma correta e idônea </w:t>
      </w:r>
      <w:r w:rsidR="00736241" w:rsidRPr="00772409">
        <w:rPr>
          <w:rFonts w:ascii="Times New Roman" w:hAnsi="Times New Roman" w:cs="Times New Roman"/>
          <w:sz w:val="24"/>
          <w:szCs w:val="24"/>
        </w:rPr>
        <w:t xml:space="preserve">na busca de fomentação e divulgação dos seus serviços e produtos. No Brasil, os </w:t>
      </w:r>
      <w:proofErr w:type="spellStart"/>
      <w:r w:rsidR="00736241" w:rsidRPr="000E50FD">
        <w:rPr>
          <w:rFonts w:ascii="Times New Roman" w:hAnsi="Times New Roman" w:cs="Times New Roman"/>
          <w:i/>
          <w:sz w:val="24"/>
          <w:szCs w:val="24"/>
        </w:rPr>
        <w:t>Convention</w:t>
      </w:r>
      <w:proofErr w:type="spellEnd"/>
      <w:r w:rsidR="00736241" w:rsidRPr="000E50FD">
        <w:rPr>
          <w:rFonts w:ascii="Times New Roman" w:hAnsi="Times New Roman" w:cs="Times New Roman"/>
          <w:i/>
          <w:sz w:val="24"/>
          <w:szCs w:val="24"/>
        </w:rPr>
        <w:t xml:space="preserve"> Bureaux</w:t>
      </w:r>
      <w:r w:rsidR="00736241" w:rsidRPr="00772409">
        <w:rPr>
          <w:rFonts w:ascii="Times New Roman" w:hAnsi="Times New Roman" w:cs="Times New Roman"/>
          <w:sz w:val="24"/>
          <w:szCs w:val="24"/>
        </w:rPr>
        <w:t xml:space="preserve"> surgiram apenas em 1983, na cidade de São Paulo, e em 1984 no Rio de Janeiro. A Fundação Pantanal </w:t>
      </w:r>
      <w:proofErr w:type="spellStart"/>
      <w:r w:rsidR="00736241" w:rsidRPr="000E50FD">
        <w:rPr>
          <w:rFonts w:ascii="Times New Roman" w:hAnsi="Times New Roman" w:cs="Times New Roman"/>
          <w:i/>
          <w:sz w:val="24"/>
          <w:szCs w:val="24"/>
        </w:rPr>
        <w:t>Convention</w:t>
      </w:r>
      <w:proofErr w:type="spellEnd"/>
      <w:r w:rsidR="00736241" w:rsidRPr="000E50FD">
        <w:rPr>
          <w:rFonts w:ascii="Times New Roman" w:hAnsi="Times New Roman" w:cs="Times New Roman"/>
          <w:i/>
          <w:sz w:val="24"/>
          <w:szCs w:val="24"/>
        </w:rPr>
        <w:t xml:space="preserve"> </w:t>
      </w:r>
      <w:proofErr w:type="spellStart"/>
      <w:r w:rsidR="00736241" w:rsidRPr="000E50FD">
        <w:rPr>
          <w:rFonts w:ascii="Times New Roman" w:hAnsi="Times New Roman" w:cs="Times New Roman"/>
          <w:i/>
          <w:sz w:val="24"/>
          <w:szCs w:val="24"/>
        </w:rPr>
        <w:t>And</w:t>
      </w:r>
      <w:proofErr w:type="spellEnd"/>
      <w:r w:rsidR="00736241" w:rsidRPr="000E50FD">
        <w:rPr>
          <w:rFonts w:ascii="Times New Roman" w:hAnsi="Times New Roman" w:cs="Times New Roman"/>
          <w:i/>
          <w:sz w:val="24"/>
          <w:szCs w:val="24"/>
        </w:rPr>
        <w:t xml:space="preserve"> </w:t>
      </w:r>
      <w:proofErr w:type="spellStart"/>
      <w:r w:rsidR="00736241" w:rsidRPr="000E50FD">
        <w:rPr>
          <w:rFonts w:ascii="Times New Roman" w:hAnsi="Times New Roman" w:cs="Times New Roman"/>
          <w:i/>
          <w:sz w:val="24"/>
          <w:szCs w:val="24"/>
        </w:rPr>
        <w:t>Visitors</w:t>
      </w:r>
      <w:proofErr w:type="spellEnd"/>
      <w:r w:rsidR="00012A9B" w:rsidRPr="000E50FD">
        <w:rPr>
          <w:rFonts w:ascii="Times New Roman" w:hAnsi="Times New Roman" w:cs="Times New Roman"/>
          <w:i/>
          <w:sz w:val="24"/>
          <w:szCs w:val="24"/>
        </w:rPr>
        <w:t xml:space="preserve"> </w:t>
      </w:r>
      <w:proofErr w:type="spellStart"/>
      <w:r w:rsidR="00012A9B" w:rsidRPr="000E50FD">
        <w:rPr>
          <w:rFonts w:ascii="Times New Roman" w:hAnsi="Times New Roman" w:cs="Times New Roman"/>
          <w:i/>
          <w:sz w:val="24"/>
          <w:szCs w:val="24"/>
        </w:rPr>
        <w:t>Bureal</w:t>
      </w:r>
      <w:proofErr w:type="spellEnd"/>
      <w:r w:rsidR="00012A9B" w:rsidRPr="00772409">
        <w:rPr>
          <w:rFonts w:ascii="Times New Roman" w:hAnsi="Times New Roman" w:cs="Times New Roman"/>
          <w:sz w:val="24"/>
          <w:szCs w:val="24"/>
        </w:rPr>
        <w:t xml:space="preserve"> de Cuiabá é uma instituição</w:t>
      </w:r>
      <w:r w:rsidR="00736241" w:rsidRPr="00772409">
        <w:rPr>
          <w:rFonts w:ascii="Times New Roman" w:hAnsi="Times New Roman" w:cs="Times New Roman"/>
          <w:sz w:val="24"/>
          <w:szCs w:val="24"/>
        </w:rPr>
        <w:t xml:space="preserve"> privada que foi fundada em 17 de dezembro de 1998. Sua atividade principal é serviços de organização de feiras, congressos exposições e festas. </w:t>
      </w:r>
      <w:r w:rsidR="008C5429" w:rsidRPr="00772409">
        <w:rPr>
          <w:rFonts w:ascii="Times New Roman" w:hAnsi="Times New Roman" w:cs="Times New Roman"/>
          <w:sz w:val="24"/>
          <w:szCs w:val="24"/>
        </w:rPr>
        <w:t xml:space="preserve">No ano 2000 com a inauguração do Centro de Eventos do Pantanal, Mato Grosso aos poucos veio ampliando a sua participação no universo do turismo </w:t>
      </w:r>
      <w:r w:rsidR="008C5429" w:rsidRPr="00772409">
        <w:rPr>
          <w:rFonts w:ascii="Times New Roman" w:hAnsi="Times New Roman" w:cs="Times New Roman"/>
          <w:sz w:val="24"/>
          <w:szCs w:val="24"/>
        </w:rPr>
        <w:lastRenderedPageBreak/>
        <w:t xml:space="preserve">de eventos e o papel do </w:t>
      </w:r>
      <w:proofErr w:type="spellStart"/>
      <w:r w:rsidR="008C5429" w:rsidRPr="000E50FD">
        <w:rPr>
          <w:rFonts w:ascii="Times New Roman" w:hAnsi="Times New Roman" w:cs="Times New Roman"/>
          <w:i/>
          <w:sz w:val="24"/>
          <w:szCs w:val="24"/>
        </w:rPr>
        <w:t>Convention</w:t>
      </w:r>
      <w:proofErr w:type="spellEnd"/>
      <w:r w:rsidR="008C5429" w:rsidRPr="000E50FD">
        <w:rPr>
          <w:rFonts w:ascii="Times New Roman" w:hAnsi="Times New Roman" w:cs="Times New Roman"/>
          <w:i/>
          <w:sz w:val="24"/>
          <w:szCs w:val="24"/>
        </w:rPr>
        <w:t xml:space="preserve"> Bureau</w:t>
      </w:r>
      <w:r w:rsidR="008C5429" w:rsidRPr="00772409">
        <w:rPr>
          <w:rFonts w:ascii="Times New Roman" w:hAnsi="Times New Roman" w:cs="Times New Roman"/>
          <w:sz w:val="24"/>
          <w:szCs w:val="24"/>
        </w:rPr>
        <w:t xml:space="preserve"> tem sido fundamental, bem como a existência de infraestrutura adequada para essa finalidade. </w:t>
      </w:r>
    </w:p>
    <w:p w:rsidR="00F36507" w:rsidRPr="00772409" w:rsidRDefault="00F36507" w:rsidP="00772409">
      <w:pPr>
        <w:tabs>
          <w:tab w:val="center" w:pos="4252"/>
          <w:tab w:val="left" w:pos="6795"/>
        </w:tabs>
        <w:spacing w:after="0" w:line="360" w:lineRule="auto"/>
        <w:jc w:val="both"/>
        <w:rPr>
          <w:rFonts w:ascii="Times New Roman" w:hAnsi="Times New Roman" w:cs="Times New Roman"/>
          <w:sz w:val="24"/>
          <w:szCs w:val="24"/>
        </w:rPr>
      </w:pPr>
    </w:p>
    <w:p w:rsidR="009803F0" w:rsidRPr="00E676E9" w:rsidRDefault="008447CB" w:rsidP="00772409">
      <w:pPr>
        <w:tabs>
          <w:tab w:val="center" w:pos="4252"/>
          <w:tab w:val="left" w:pos="6795"/>
        </w:tabs>
        <w:spacing w:after="0" w:line="360" w:lineRule="auto"/>
        <w:jc w:val="both"/>
        <w:rPr>
          <w:rFonts w:ascii="Times New Roman" w:hAnsi="Times New Roman" w:cs="Times New Roman"/>
          <w:b/>
          <w:color w:val="4F81BD" w:themeColor="accent1"/>
          <w:sz w:val="24"/>
          <w:szCs w:val="24"/>
        </w:rPr>
      </w:pPr>
      <w:proofErr w:type="gramStart"/>
      <w:r w:rsidRPr="00E676E9">
        <w:rPr>
          <w:rFonts w:ascii="Times New Roman" w:hAnsi="Times New Roman" w:cs="Times New Roman"/>
          <w:b/>
          <w:color w:val="4F81BD" w:themeColor="accent1"/>
          <w:sz w:val="24"/>
          <w:szCs w:val="24"/>
        </w:rPr>
        <w:t>4</w:t>
      </w:r>
      <w:proofErr w:type="gramEnd"/>
      <w:r w:rsidR="005D7BD0" w:rsidRPr="00E676E9">
        <w:rPr>
          <w:rFonts w:ascii="Times New Roman" w:hAnsi="Times New Roman" w:cs="Times New Roman"/>
          <w:b/>
          <w:color w:val="4F81BD" w:themeColor="accent1"/>
          <w:sz w:val="24"/>
          <w:szCs w:val="24"/>
        </w:rPr>
        <w:t xml:space="preserve"> </w:t>
      </w:r>
      <w:r w:rsidR="00CC7F35" w:rsidRPr="00E676E9">
        <w:rPr>
          <w:rFonts w:ascii="Times New Roman" w:hAnsi="Times New Roman" w:cs="Times New Roman"/>
          <w:b/>
          <w:color w:val="4F81BD" w:themeColor="accent1"/>
          <w:sz w:val="24"/>
          <w:szCs w:val="24"/>
        </w:rPr>
        <w:t xml:space="preserve">A contextualização de eventos </w:t>
      </w:r>
      <w:r w:rsidR="00B00D6B" w:rsidRPr="00E676E9">
        <w:rPr>
          <w:rFonts w:ascii="Times New Roman" w:hAnsi="Times New Roman" w:cs="Times New Roman"/>
          <w:b/>
          <w:color w:val="4F81BD" w:themeColor="accent1"/>
          <w:sz w:val="24"/>
          <w:szCs w:val="24"/>
        </w:rPr>
        <w:t>em Cuiabá</w:t>
      </w:r>
    </w:p>
    <w:p w:rsidR="004910F0" w:rsidRPr="00772409" w:rsidRDefault="00AC74CF" w:rsidP="00772409">
      <w:pPr>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O primeiro mega</w:t>
      </w:r>
      <w:r w:rsidR="00CC7F35" w:rsidRPr="00772409">
        <w:rPr>
          <w:rFonts w:ascii="Times New Roman" w:hAnsi="Times New Roman" w:cs="Times New Roman"/>
          <w:sz w:val="24"/>
          <w:szCs w:val="24"/>
        </w:rPr>
        <w:t>evento recebido em Cuiabá foi a sua escolha como cidade sede para os jogos da Copa do mundo de 2014. O anúncio foi dado no dia 31 de maio de 2009, tendo como justificativa o fato da capital mato-grossense aglutinar os três mais importantes ecossistemas do planeta: Cerrado, Amazônia e Pantanal.</w:t>
      </w:r>
      <w:r w:rsidR="009803F0" w:rsidRPr="00772409">
        <w:rPr>
          <w:rFonts w:ascii="Times New Roman" w:hAnsi="Times New Roman" w:cs="Times New Roman"/>
          <w:sz w:val="24"/>
          <w:szCs w:val="24"/>
        </w:rPr>
        <w:t xml:space="preserve"> </w:t>
      </w:r>
    </w:p>
    <w:p w:rsidR="00922A36" w:rsidRPr="00772409" w:rsidRDefault="009803F0" w:rsidP="00772409">
      <w:pPr>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O antigo estádio de futebol “Governador José </w:t>
      </w:r>
      <w:proofErr w:type="spellStart"/>
      <w:r w:rsidRPr="00772409">
        <w:rPr>
          <w:rFonts w:ascii="Times New Roman" w:hAnsi="Times New Roman" w:cs="Times New Roman"/>
          <w:sz w:val="24"/>
          <w:szCs w:val="24"/>
        </w:rPr>
        <w:t>Fragelli</w:t>
      </w:r>
      <w:proofErr w:type="spellEnd"/>
      <w:r w:rsidRPr="00772409">
        <w:rPr>
          <w:rFonts w:ascii="Times New Roman" w:hAnsi="Times New Roman" w:cs="Times New Roman"/>
          <w:sz w:val="24"/>
          <w:szCs w:val="24"/>
        </w:rPr>
        <w:t xml:space="preserve">” foi demolido para construir a Arena Pantanal, projetada com todas as recomendações que constam no </w:t>
      </w:r>
      <w:proofErr w:type="spellStart"/>
      <w:r w:rsidRPr="00772409">
        <w:rPr>
          <w:rFonts w:ascii="Times New Roman" w:hAnsi="Times New Roman" w:cs="Times New Roman"/>
          <w:sz w:val="24"/>
          <w:szCs w:val="24"/>
        </w:rPr>
        <w:t>Stadium</w:t>
      </w:r>
      <w:proofErr w:type="spellEnd"/>
      <w:r w:rsidRPr="00772409">
        <w:rPr>
          <w:rFonts w:ascii="Times New Roman" w:hAnsi="Times New Roman" w:cs="Times New Roman"/>
          <w:sz w:val="24"/>
          <w:szCs w:val="24"/>
        </w:rPr>
        <w:t xml:space="preserve"> </w:t>
      </w:r>
      <w:proofErr w:type="spellStart"/>
      <w:r w:rsidRPr="00772409">
        <w:rPr>
          <w:rFonts w:ascii="Times New Roman" w:hAnsi="Times New Roman" w:cs="Times New Roman"/>
          <w:sz w:val="24"/>
          <w:szCs w:val="24"/>
        </w:rPr>
        <w:t>Requirements</w:t>
      </w:r>
      <w:proofErr w:type="spellEnd"/>
      <w:r w:rsidRPr="00772409">
        <w:rPr>
          <w:rFonts w:ascii="Times New Roman" w:hAnsi="Times New Roman" w:cs="Times New Roman"/>
          <w:sz w:val="24"/>
          <w:szCs w:val="24"/>
        </w:rPr>
        <w:t xml:space="preserve"> da FIFA. O custo inicial estava orçado em cerca de R$ 400 milhões, e o custo final chegou à R$ 570 milhões. A área do conjunto a</w:t>
      </w:r>
      <w:r w:rsidR="00012A9B" w:rsidRPr="00772409">
        <w:rPr>
          <w:rFonts w:ascii="Times New Roman" w:hAnsi="Times New Roman" w:cs="Times New Roman"/>
          <w:sz w:val="24"/>
          <w:szCs w:val="24"/>
        </w:rPr>
        <w:t>rquitetônico onde a Arena Pantanal</w:t>
      </w:r>
      <w:r w:rsidRPr="00772409">
        <w:rPr>
          <w:rFonts w:ascii="Times New Roman" w:hAnsi="Times New Roman" w:cs="Times New Roman"/>
          <w:sz w:val="24"/>
          <w:szCs w:val="24"/>
        </w:rPr>
        <w:t xml:space="preserve"> está inserida ocupa aproximadamente 300 mil metros quadrados, e que atualmente é um </w:t>
      </w:r>
      <w:r w:rsidR="00D2727C" w:rsidRPr="00772409">
        <w:rPr>
          <w:rFonts w:ascii="Times New Roman" w:hAnsi="Times New Roman" w:cs="Times New Roman"/>
          <w:sz w:val="24"/>
          <w:szCs w:val="24"/>
        </w:rPr>
        <w:t xml:space="preserve">espaço de </w:t>
      </w:r>
      <w:r w:rsidRPr="00772409">
        <w:rPr>
          <w:rFonts w:ascii="Times New Roman" w:hAnsi="Times New Roman" w:cs="Times New Roman"/>
          <w:sz w:val="24"/>
          <w:szCs w:val="24"/>
        </w:rPr>
        <w:t>múltiplo uso, instalações esportivas, culturais, educativas e de entretenimento</w:t>
      </w:r>
      <w:r w:rsidR="00D2727C" w:rsidRPr="00772409">
        <w:rPr>
          <w:rFonts w:ascii="Times New Roman" w:hAnsi="Times New Roman" w:cs="Times New Roman"/>
          <w:sz w:val="24"/>
          <w:szCs w:val="24"/>
        </w:rPr>
        <w:t xml:space="preserve"> (SECOPA, 2012, </w:t>
      </w:r>
      <w:proofErr w:type="gramStart"/>
      <w:r w:rsidR="00D2727C" w:rsidRPr="00772409">
        <w:rPr>
          <w:rFonts w:ascii="Times New Roman" w:hAnsi="Times New Roman" w:cs="Times New Roman"/>
          <w:sz w:val="24"/>
          <w:szCs w:val="24"/>
        </w:rPr>
        <w:t>http://www.cuiaba2014.mt.gov.br/index2.</w:t>
      </w:r>
      <w:proofErr w:type="gramEnd"/>
      <w:r w:rsidR="00D2727C" w:rsidRPr="00772409">
        <w:rPr>
          <w:rFonts w:ascii="Times New Roman" w:hAnsi="Times New Roman" w:cs="Times New Roman"/>
          <w:sz w:val="24"/>
          <w:szCs w:val="24"/>
        </w:rPr>
        <w:t xml:space="preserve">php?sid=296, acesso em 16/04/2017). </w:t>
      </w:r>
    </w:p>
    <w:p w:rsidR="00922A36" w:rsidRPr="00772409" w:rsidRDefault="00B42DA9" w:rsidP="00772409">
      <w:pPr>
        <w:pStyle w:val="NormalWeb"/>
        <w:shd w:val="clear" w:color="auto" w:fill="FFFFFF"/>
        <w:spacing w:before="0" w:beforeAutospacing="0" w:after="0" w:afterAutospacing="0" w:line="360" w:lineRule="auto"/>
        <w:ind w:firstLine="851"/>
        <w:jc w:val="both"/>
      </w:pPr>
      <w:r w:rsidRPr="00772409">
        <w:t>Muitas críticas foram tecidas pela mídia em relação às obras da Copa de 2014 como criadora de “elefantes brancos”</w:t>
      </w:r>
      <w:r w:rsidR="00922A36" w:rsidRPr="00772409">
        <w:t xml:space="preserve"> (BBC, 2015, http://www.bbc.com/portuguese/noticias/2015/02/15</w:t>
      </w:r>
      <w:r w:rsidR="00B00D6B">
        <w:t xml:space="preserve">0212_elefantes_brancos_copa_rm, </w:t>
      </w:r>
      <w:r w:rsidR="00922A36" w:rsidRPr="00772409">
        <w:t>acesso em 16/04/2017)</w:t>
      </w:r>
      <w:r w:rsidRPr="00772409">
        <w:t xml:space="preserve">, e a Arena Pantanal mais </w:t>
      </w:r>
      <w:r w:rsidR="00466C4B" w:rsidRPr="00772409">
        <w:t>dispensa</w:t>
      </w:r>
      <w:r w:rsidRPr="00772409">
        <w:t xml:space="preserve"> custos na sua manutenção </w:t>
      </w:r>
      <w:r w:rsidR="00922A36" w:rsidRPr="00772409">
        <w:t>(R$ 300</w:t>
      </w:r>
      <w:r w:rsidR="00466C4B" w:rsidRPr="00772409">
        <w:t xml:space="preserve"> mil/mês) do que arrecada</w:t>
      </w:r>
      <w:r w:rsidR="00922A36" w:rsidRPr="00772409">
        <w:t xml:space="preserve"> com jogos e eventos. Assim, para compensar todos os gastos orçamentários com </w:t>
      </w:r>
      <w:r w:rsidR="00A71F38" w:rsidRPr="00772409">
        <w:t>as obras da Copa, o governo do e</w:t>
      </w:r>
      <w:r w:rsidR="00922A36" w:rsidRPr="00772409">
        <w:t>stado de Mato Grosso, resolveu transformar o espaço da Arena Pantanal em um legado para a população de Cuiabá ao instituir naquele local uma escola, a partir da criação de sala</w:t>
      </w:r>
      <w:r w:rsidR="0002057D" w:rsidRPr="00772409">
        <w:t>s</w:t>
      </w:r>
      <w:r w:rsidR="00922A36" w:rsidRPr="00772409">
        <w:t xml:space="preserve"> de aulas nas 75 salas disponíveis no estádio. Além das matérias regular</w:t>
      </w:r>
      <w:r w:rsidR="0002057D" w:rsidRPr="00772409">
        <w:t>es,</w:t>
      </w:r>
      <w:r w:rsidR="00922A36" w:rsidRPr="00772409">
        <w:t xml:space="preserve"> os estudantes, que serão selecionados para o projeto, terão aulas de reforço, natação, musculação e disciplinas específicas voltadas de preferência do aluno. O objetivo do projeto é direcionar estudantes com aptidão para o esporte </w:t>
      </w:r>
      <w:r w:rsidR="0002057D" w:rsidRPr="00772409">
        <w:t>recebam incentivos</w:t>
      </w:r>
      <w:r w:rsidR="00922A36" w:rsidRPr="00772409">
        <w:t xml:space="preserve"> e tenham estrutura para desenvolver as habil</w:t>
      </w:r>
      <w:r w:rsidR="0002057D" w:rsidRPr="00772409">
        <w:t xml:space="preserve">idades em modalidades olímpicas (G1MT, 2017, http://g1.globo.com/mato-grosso/noticia/2017/03/professores-podem-se-inscrever-para-atuar-em-escola-na-arena-pantanal.html, acesso em 16/04/17). </w:t>
      </w:r>
    </w:p>
    <w:p w:rsidR="00466C4B" w:rsidRPr="00772409" w:rsidRDefault="00466C4B" w:rsidP="00772409">
      <w:pPr>
        <w:pStyle w:val="NormalWeb"/>
        <w:shd w:val="clear" w:color="auto" w:fill="FFFFFF"/>
        <w:spacing w:before="0" w:beforeAutospacing="0" w:after="0" w:afterAutospacing="0" w:line="360" w:lineRule="auto"/>
        <w:ind w:firstLine="851"/>
        <w:jc w:val="both"/>
      </w:pPr>
      <w:r w:rsidRPr="00772409">
        <w:t>Os jogos da Copa foram sediados com as obras inconclusas ou não entregues</w:t>
      </w:r>
      <w:r w:rsidR="00C61D72" w:rsidRPr="00772409">
        <w:t xml:space="preserve"> a população</w:t>
      </w:r>
      <w:r w:rsidRPr="00772409">
        <w:t xml:space="preserve">, a exemplo, do modal de transporte, o VLT (Veículo Leve sobre Trilhos), a duplicação e alargamento de vias, a ampliação do aeroporto, a revitalização do Parque de Chapada dos Guimarães e duplicação de várias vias ligando a municípios do interior, duplicação da estrada que liga Cuiabá a Nobres, duplicação da rodovia Cuiabá a Santo </w:t>
      </w:r>
      <w:r w:rsidRPr="00772409">
        <w:lastRenderedPageBreak/>
        <w:t>Antônio de Leverger e abertura de nova via ligando a capital à cidade pantaneira de Barão do Melgaço.</w:t>
      </w:r>
      <w:r w:rsidR="00C61D72" w:rsidRPr="00772409">
        <w:t xml:space="preserve"> Entretanto, mesmo com os problemas de infraestrutura para receber os turistas, </w:t>
      </w:r>
      <w:r w:rsidR="005A154E" w:rsidRPr="00772409">
        <w:t xml:space="preserve">um fator foi fundamental para consolidar a cidade de Cuiabá como uma dos possíveis destinos a serem visitados novamente, devido </w:t>
      </w:r>
      <w:proofErr w:type="gramStart"/>
      <w:r w:rsidR="005A154E" w:rsidRPr="00772409">
        <w:t>a</w:t>
      </w:r>
      <w:proofErr w:type="gramEnd"/>
      <w:r w:rsidR="005A154E" w:rsidRPr="00772409">
        <w:t xml:space="preserve"> aprovação de 90% dos turistas terem apreciado a hospitalidade cuiabana. Os dados foram obtidos através de uma pesquisa desenvolvidas por estudantes da Universidade Federal de Mato Grosso, em que se entrevistaram cerca de 1500 turistas durante os 15 dias de evento (G1MT, 2014, http://g1.globo.com/mato-grosso/noticia/2014/06/90-dos-turistas-que-visitaram-cuiaba-aprovaram-hospitalidade-diz-pesquisa.html, acesso em 16/04/2017). </w:t>
      </w:r>
    </w:p>
    <w:p w:rsidR="0064678D" w:rsidRPr="00772409" w:rsidRDefault="00C01735" w:rsidP="00772409">
      <w:pPr>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 xml:space="preserve">A hospitalidade é um dos fatores essenciais para a consolidação de um destino turístico, pois o bem receber envolve todos os esforços desempenhados pelo poder público e privado para tornar determinado local em uma atração turística. Assim, a população cuiabana recebeu os visitantes com atenção, demonstrando-lhes que a cidade tinha interesse em sua presença, mesmo que esta não estivesse preparada para recebê-los com qualidade e conforto. Desse modo, a hospitalidade é que agrega valor </w:t>
      </w:r>
      <w:r w:rsidR="0064678D" w:rsidRPr="00772409">
        <w:rPr>
          <w:rFonts w:ascii="Times New Roman" w:hAnsi="Times New Roman" w:cs="Times New Roman"/>
          <w:sz w:val="24"/>
          <w:szCs w:val="24"/>
        </w:rPr>
        <w:t>a localidade receptora, tendo a sua importância no fator humano, conforme Castelli, ao afirmar que “A demanda é humana e a oferta depende fundamentalmente do elemento humano”. (CASTELLI, 2003, p. 36). Portanto, como legado da Copa de 2014, Cuiabá herdou o título de cidade hospitaleira e o portal de entrada para os ecossistemas: Cerrado, Amazônia e Pantanal</w:t>
      </w:r>
      <w:r w:rsidR="00DB3DB6" w:rsidRPr="00772409">
        <w:rPr>
          <w:rFonts w:ascii="Times New Roman" w:hAnsi="Times New Roman" w:cs="Times New Roman"/>
          <w:sz w:val="24"/>
          <w:szCs w:val="24"/>
        </w:rPr>
        <w:t xml:space="preserve">, contribuindo assim para a promoção de novos eventos que fomentem o turismo em Mato Grosso, como, por exemplo, o retorno da FIT Pantanal na agenda de eventos do Estado. </w:t>
      </w:r>
      <w:r w:rsidR="0064678D" w:rsidRPr="00772409">
        <w:rPr>
          <w:rFonts w:ascii="Times New Roman" w:hAnsi="Times New Roman" w:cs="Times New Roman"/>
          <w:sz w:val="24"/>
          <w:szCs w:val="24"/>
        </w:rPr>
        <w:t xml:space="preserve"> </w:t>
      </w:r>
    </w:p>
    <w:p w:rsidR="00772409" w:rsidRDefault="00772409" w:rsidP="00772409">
      <w:pPr>
        <w:pStyle w:val="NormalWeb"/>
        <w:shd w:val="clear" w:color="auto" w:fill="FFFFFF"/>
        <w:spacing w:before="0" w:beforeAutospacing="0" w:after="0" w:afterAutospacing="0" w:line="360" w:lineRule="auto"/>
        <w:jc w:val="both"/>
        <w:rPr>
          <w:b/>
        </w:rPr>
      </w:pPr>
    </w:p>
    <w:p w:rsidR="004203AF" w:rsidRPr="00772409" w:rsidRDefault="008447CB" w:rsidP="00772409">
      <w:pPr>
        <w:pStyle w:val="NormalWeb"/>
        <w:shd w:val="clear" w:color="auto" w:fill="FFFFFF"/>
        <w:spacing w:before="0" w:beforeAutospacing="0" w:after="0" w:afterAutospacing="0" w:line="360" w:lineRule="auto"/>
        <w:jc w:val="both"/>
        <w:rPr>
          <w:b/>
        </w:rPr>
      </w:pPr>
      <w:proofErr w:type="gramStart"/>
      <w:r w:rsidRPr="00772409">
        <w:rPr>
          <w:b/>
        </w:rPr>
        <w:t>5</w:t>
      </w:r>
      <w:proofErr w:type="gramEnd"/>
      <w:r w:rsidR="005D7BD0" w:rsidRPr="00772409">
        <w:rPr>
          <w:b/>
        </w:rPr>
        <w:t xml:space="preserve"> </w:t>
      </w:r>
      <w:r w:rsidR="004203AF" w:rsidRPr="00772409">
        <w:rPr>
          <w:b/>
        </w:rPr>
        <w:t>A FIT Pantanal e sua importância para a fomentação do turismo em Mato Grosso</w:t>
      </w:r>
      <w:r w:rsidR="00EC4DCB" w:rsidRPr="00772409">
        <w:rPr>
          <w:b/>
        </w:rPr>
        <w:t xml:space="preserve">.  </w:t>
      </w:r>
    </w:p>
    <w:p w:rsidR="00DD73F3" w:rsidRPr="00772409" w:rsidRDefault="00DD73F3" w:rsidP="00772409">
      <w:pPr>
        <w:pStyle w:val="NormalWeb"/>
        <w:shd w:val="clear" w:color="auto" w:fill="FFFFFF"/>
        <w:spacing w:before="0" w:beforeAutospacing="0" w:after="0" w:afterAutospacing="0" w:line="360" w:lineRule="auto"/>
        <w:jc w:val="both"/>
        <w:rPr>
          <w:b/>
        </w:rPr>
      </w:pPr>
    </w:p>
    <w:p w:rsidR="005C3DB8" w:rsidRDefault="00F525C2" w:rsidP="00772409">
      <w:pPr>
        <w:pStyle w:val="NormalWeb"/>
        <w:shd w:val="clear" w:color="auto" w:fill="FFFFFF"/>
        <w:spacing w:before="0" w:beforeAutospacing="0" w:after="0" w:afterAutospacing="0" w:line="360" w:lineRule="auto"/>
        <w:ind w:firstLine="851"/>
        <w:jc w:val="both"/>
        <w:rPr>
          <w:rFonts w:ascii="Arial" w:hAnsi="Arial" w:cs="Arial"/>
          <w:color w:val="4F81BD" w:themeColor="accent1"/>
          <w:sz w:val="20"/>
          <w:szCs w:val="20"/>
          <w:shd w:val="clear" w:color="auto" w:fill="F2F2F2"/>
        </w:rPr>
      </w:pPr>
      <w:r w:rsidRPr="00E676E9">
        <w:rPr>
          <w:color w:val="4F81BD" w:themeColor="accent1"/>
        </w:rPr>
        <w:t>A FIT Pantanal não era real</w:t>
      </w:r>
      <w:r w:rsidR="00E676E9" w:rsidRPr="00E676E9">
        <w:rPr>
          <w:color w:val="4F81BD" w:themeColor="accent1"/>
        </w:rPr>
        <w:t xml:space="preserve">izada desde </w:t>
      </w:r>
      <w:r w:rsidR="00A01366">
        <w:rPr>
          <w:color w:val="4F81BD" w:themeColor="accent1"/>
        </w:rPr>
        <w:t xml:space="preserve">o ano de </w:t>
      </w:r>
      <w:r w:rsidR="00E676E9" w:rsidRPr="00E676E9">
        <w:rPr>
          <w:color w:val="4F81BD" w:themeColor="accent1"/>
        </w:rPr>
        <w:t>2</w:t>
      </w:r>
      <w:r w:rsidRPr="00E676E9">
        <w:rPr>
          <w:color w:val="4F81BD" w:themeColor="accent1"/>
        </w:rPr>
        <w:t>009.</w:t>
      </w:r>
      <w:r w:rsidRPr="00772409">
        <w:t xml:space="preserve"> Em 17 de setembro de 2015 o governo do estado de Mato Grosso anunciou a retomada do evento, mas ao invés de ser denominado como festa, o evento se enquadrou na tipologia de uma feira para a realização de negócios e a venda de produtos e serviços turísticos. </w:t>
      </w:r>
      <w:r w:rsidR="00A01366" w:rsidRPr="005C3DB8">
        <w:rPr>
          <w:color w:val="4F81BD" w:themeColor="accent1"/>
        </w:rPr>
        <w:t xml:space="preserve">O lançamento oficial da FIT Pantanal ocorreu no dia 24 de setembro de 2015 </w:t>
      </w:r>
      <w:r w:rsidR="005C3DB8">
        <w:rPr>
          <w:color w:val="4F81BD" w:themeColor="accent1"/>
        </w:rPr>
        <w:t xml:space="preserve">no </w:t>
      </w:r>
      <w:r w:rsidR="00A01366" w:rsidRPr="005C3DB8">
        <w:rPr>
          <w:color w:val="4F81BD" w:themeColor="accent1"/>
        </w:rPr>
        <w:t xml:space="preserve">estande de Mato Grosso durante a 43ª ABAV – Expo Internacional de Turismo, que ocorreu até o dia 26 de setembro de 2015 no Pavilhão de Exposições do Anhembi. Na ocasião, a </w:t>
      </w:r>
      <w:proofErr w:type="gramStart"/>
      <w:r w:rsidR="00A01366" w:rsidRPr="005C3DB8">
        <w:rPr>
          <w:color w:val="4F81BD" w:themeColor="accent1"/>
        </w:rPr>
        <w:t>Embratur</w:t>
      </w:r>
      <w:proofErr w:type="gramEnd"/>
      <w:r w:rsidR="00A01366" w:rsidRPr="005C3DB8">
        <w:rPr>
          <w:color w:val="4F81BD" w:themeColor="accent1"/>
        </w:rPr>
        <w:t xml:space="preserve"> e o Ministério do Turismo oficializaram o apoio ao evento que ocorreria em Cuiabá, de 20 a 24 de abril de 2016. No dia 1º de outubro</w:t>
      </w:r>
      <w:r w:rsidR="005C3DB8" w:rsidRPr="005C3DB8">
        <w:rPr>
          <w:color w:val="4F81BD" w:themeColor="accent1"/>
        </w:rPr>
        <w:t xml:space="preserve"> de 2015, o Governo do Estado juntamente com o trade turístico realizaram o lançamento da FIT Pantanal 2016 no espaço do SESC Arsenal, em Cuiabá</w:t>
      </w:r>
      <w:r w:rsidR="00A01366" w:rsidRPr="005C3DB8">
        <w:rPr>
          <w:color w:val="4F81BD" w:themeColor="accent1"/>
        </w:rPr>
        <w:t>.</w:t>
      </w:r>
      <w:r w:rsidR="005C3DB8" w:rsidRPr="005C3DB8">
        <w:rPr>
          <w:color w:val="4F81BD" w:themeColor="accent1"/>
        </w:rPr>
        <w:t xml:space="preserve"> A solenidade contou com a </w:t>
      </w:r>
      <w:r w:rsidR="005C3DB8" w:rsidRPr="005C3DB8">
        <w:rPr>
          <w:color w:val="4F81BD" w:themeColor="accent1"/>
        </w:rPr>
        <w:lastRenderedPageBreak/>
        <w:t>presença do governador Pedro Taques e d</w:t>
      </w:r>
      <w:r w:rsidR="005C3DB8" w:rsidRPr="005C3DB8">
        <w:rPr>
          <w:color w:val="4F81BD" w:themeColor="accent1"/>
          <w:shd w:val="clear" w:color="auto" w:fill="FFFFFF"/>
        </w:rPr>
        <w:t xml:space="preserve">o secretário de Desenvolvimento Econômico, </w:t>
      </w:r>
      <w:proofErr w:type="spellStart"/>
      <w:r w:rsidR="005C3DB8" w:rsidRPr="005C3DB8">
        <w:rPr>
          <w:color w:val="4F81BD" w:themeColor="accent1"/>
          <w:shd w:val="clear" w:color="auto" w:fill="FFFFFF"/>
        </w:rPr>
        <w:t>Seneri</w:t>
      </w:r>
      <w:proofErr w:type="spellEnd"/>
      <w:r w:rsidR="005C3DB8" w:rsidRPr="005C3DB8">
        <w:rPr>
          <w:color w:val="4F81BD" w:themeColor="accent1"/>
          <w:shd w:val="clear" w:color="auto" w:fill="FFFFFF"/>
        </w:rPr>
        <w:t xml:space="preserve"> </w:t>
      </w:r>
      <w:proofErr w:type="spellStart"/>
      <w:r w:rsidR="005C3DB8" w:rsidRPr="005C3DB8">
        <w:rPr>
          <w:color w:val="4F81BD" w:themeColor="accent1"/>
          <w:shd w:val="clear" w:color="auto" w:fill="FFFFFF"/>
        </w:rPr>
        <w:t>Paludo</w:t>
      </w:r>
      <w:proofErr w:type="spellEnd"/>
      <w:r w:rsidR="005C3DB8" w:rsidRPr="005C3DB8">
        <w:rPr>
          <w:color w:val="4F81BD" w:themeColor="accent1"/>
          <w:shd w:val="clear" w:color="auto" w:fill="FFFFFF"/>
        </w:rPr>
        <w:t>. </w:t>
      </w:r>
    </w:p>
    <w:p w:rsidR="00F525C2" w:rsidRDefault="005C3DB8" w:rsidP="00772409">
      <w:pPr>
        <w:pStyle w:val="NormalWeb"/>
        <w:shd w:val="clear" w:color="auto" w:fill="FFFFFF"/>
        <w:spacing w:before="0" w:beforeAutospacing="0" w:after="0" w:afterAutospacing="0" w:line="360" w:lineRule="auto"/>
        <w:ind w:firstLine="851"/>
        <w:jc w:val="both"/>
        <w:rPr>
          <w:rStyle w:val="apple-converted-space"/>
        </w:rPr>
      </w:pPr>
      <w:r w:rsidRPr="005C3DB8">
        <w:rPr>
          <w:rStyle w:val="apple-converted-space"/>
          <w:color w:val="4F81BD" w:themeColor="accent1"/>
        </w:rPr>
        <w:t>Após oito anos o</w:t>
      </w:r>
      <w:r w:rsidR="00F525C2" w:rsidRPr="005C3DB8">
        <w:rPr>
          <w:rStyle w:val="apple-converted-space"/>
          <w:color w:val="4F81BD" w:themeColor="accent1"/>
        </w:rPr>
        <w:t xml:space="preserve"> evento</w:t>
      </w:r>
      <w:r w:rsidRPr="005C3DB8">
        <w:rPr>
          <w:rStyle w:val="apple-converted-space"/>
          <w:color w:val="4F81BD" w:themeColor="accent1"/>
        </w:rPr>
        <w:t xml:space="preserve"> foi retomado </w:t>
      </w:r>
      <w:r w:rsidR="00F525C2" w:rsidRPr="005C3DB8">
        <w:rPr>
          <w:rStyle w:val="apple-converted-space"/>
          <w:color w:val="4F81BD" w:themeColor="accent1"/>
        </w:rPr>
        <w:t>pelo trade</w:t>
      </w:r>
      <w:r w:rsidRPr="005C3DB8">
        <w:rPr>
          <w:rStyle w:val="apple-converted-space"/>
          <w:color w:val="4F81BD" w:themeColor="accent1"/>
        </w:rPr>
        <w:t xml:space="preserve"> turístico</w:t>
      </w:r>
      <w:r w:rsidR="00F525C2" w:rsidRPr="005C3DB8">
        <w:rPr>
          <w:rStyle w:val="apple-converted-space"/>
          <w:color w:val="4F81BD" w:themeColor="accent1"/>
        </w:rPr>
        <w:t>,</w:t>
      </w:r>
      <w:r w:rsidR="00F525C2" w:rsidRPr="00772409">
        <w:rPr>
          <w:rStyle w:val="apple-converted-space"/>
        </w:rPr>
        <w:t xml:space="preserve"> por meio do Sindicato das Empresas de Turismo de Mato Grosso (</w:t>
      </w:r>
      <w:proofErr w:type="spellStart"/>
      <w:r w:rsidR="00F525C2" w:rsidRPr="00772409">
        <w:rPr>
          <w:rStyle w:val="apple-converted-space"/>
        </w:rPr>
        <w:t>Sindetur</w:t>
      </w:r>
      <w:proofErr w:type="spellEnd"/>
      <w:r w:rsidR="00F525C2" w:rsidRPr="00772409">
        <w:rPr>
          <w:rStyle w:val="apple-converted-space"/>
        </w:rPr>
        <w:t>). </w:t>
      </w:r>
      <w:r w:rsidR="002A77C0">
        <w:rPr>
          <w:rStyle w:val="apple-converted-space"/>
        </w:rPr>
        <w:t>O propósito da F</w:t>
      </w:r>
      <w:r w:rsidR="005D7BD0" w:rsidRPr="00772409">
        <w:rPr>
          <w:rStyle w:val="apple-converted-space"/>
        </w:rPr>
        <w:t>eira foi</w:t>
      </w:r>
      <w:r w:rsidR="00F525C2" w:rsidRPr="00772409">
        <w:rPr>
          <w:rStyle w:val="apple-converted-space"/>
        </w:rPr>
        <w:t xml:space="preserve"> fomentar o setor do turismo, visto como estratégico para a geração de emprego e renda de forma fragmentada, </w:t>
      </w:r>
      <w:r w:rsidR="009258B3" w:rsidRPr="00772409">
        <w:rPr>
          <w:rStyle w:val="apple-converted-space"/>
        </w:rPr>
        <w:t xml:space="preserve">haja vista que os recursos naturais e os atrativos turísticos estão presentes por todas as regiões do Estado. </w:t>
      </w:r>
    </w:p>
    <w:p w:rsidR="007052E7" w:rsidRPr="007052E7" w:rsidRDefault="007052E7" w:rsidP="007052E7">
      <w:pPr>
        <w:pStyle w:val="NormalWeb"/>
        <w:shd w:val="clear" w:color="auto" w:fill="FFFFFF"/>
        <w:spacing w:before="0" w:beforeAutospacing="0" w:after="0" w:afterAutospacing="0" w:line="360" w:lineRule="auto"/>
        <w:ind w:firstLine="851"/>
        <w:jc w:val="both"/>
        <w:rPr>
          <w:rStyle w:val="apple-converted-space"/>
          <w:color w:val="4F81BD" w:themeColor="accent1"/>
          <w:shd w:val="clear" w:color="auto" w:fill="F2F2F2"/>
        </w:rPr>
      </w:pPr>
      <w:r>
        <w:rPr>
          <w:color w:val="4F81BD" w:themeColor="accent1"/>
          <w:shd w:val="clear" w:color="auto" w:fill="FFFFFF"/>
        </w:rPr>
        <w:t xml:space="preserve">O secretário de Desenvolvimento Econômico, </w:t>
      </w:r>
      <w:proofErr w:type="spellStart"/>
      <w:r>
        <w:rPr>
          <w:color w:val="4F81BD" w:themeColor="accent1"/>
          <w:shd w:val="clear" w:color="auto" w:fill="FFFFFF"/>
        </w:rPr>
        <w:t>Seneri</w:t>
      </w:r>
      <w:proofErr w:type="spellEnd"/>
      <w:r>
        <w:rPr>
          <w:color w:val="4F81BD" w:themeColor="accent1"/>
          <w:shd w:val="clear" w:color="auto" w:fill="FFFFFF"/>
        </w:rPr>
        <w:t xml:space="preserve"> </w:t>
      </w:r>
      <w:proofErr w:type="spellStart"/>
      <w:r>
        <w:rPr>
          <w:color w:val="4F81BD" w:themeColor="accent1"/>
          <w:shd w:val="clear" w:color="auto" w:fill="FFFFFF"/>
        </w:rPr>
        <w:t>Paludo</w:t>
      </w:r>
      <w:proofErr w:type="spellEnd"/>
      <w:r>
        <w:rPr>
          <w:color w:val="4F81BD" w:themeColor="accent1"/>
          <w:shd w:val="clear" w:color="auto" w:fill="FFFFFF"/>
        </w:rPr>
        <w:t xml:space="preserve"> citou algumas ações da pasta para desenvolver o setor </w:t>
      </w:r>
      <w:r w:rsidRPr="007052E7">
        <w:rPr>
          <w:color w:val="4F81BD" w:themeColor="accent1"/>
          <w:shd w:val="clear" w:color="auto" w:fill="FFFFFF"/>
        </w:rPr>
        <w:t>e transformá-lo em um dos principais pilares do desenvolvimento econômico, a exemplo do agronegócio</w:t>
      </w:r>
      <w:r>
        <w:rPr>
          <w:color w:val="4F81BD" w:themeColor="accent1"/>
          <w:shd w:val="clear" w:color="auto" w:fill="FFFFFF"/>
        </w:rPr>
        <w:t xml:space="preserve">. </w:t>
      </w:r>
      <w:r w:rsidRPr="007052E7">
        <w:rPr>
          <w:color w:val="4F81BD" w:themeColor="accent1"/>
          <w:shd w:val="clear" w:color="auto" w:fill="FFFFFF"/>
        </w:rPr>
        <w:t xml:space="preserve">Um dos coordenadores da FIT, Jaime </w:t>
      </w:r>
      <w:proofErr w:type="spellStart"/>
      <w:r w:rsidRPr="007052E7">
        <w:rPr>
          <w:color w:val="4F81BD" w:themeColor="accent1"/>
          <w:shd w:val="clear" w:color="auto" w:fill="FFFFFF"/>
        </w:rPr>
        <w:t>Okamura</w:t>
      </w:r>
      <w:proofErr w:type="spellEnd"/>
      <w:r w:rsidRPr="007052E7">
        <w:rPr>
          <w:color w:val="4F81BD" w:themeColor="accent1"/>
          <w:shd w:val="clear" w:color="auto" w:fill="FFFFFF"/>
        </w:rPr>
        <w:t>, lembrou que Mato Grosso vive um momento ímpar para investir no turismo. “A realização das olímpiadas no ano que vem e a alta do dólar são fatores extremamente positivos para investirmos no setor”</w:t>
      </w:r>
      <w:r>
        <w:rPr>
          <w:color w:val="4F81BD" w:themeColor="accent1"/>
          <w:shd w:val="clear" w:color="auto" w:fill="FFFFFF"/>
        </w:rPr>
        <w:t xml:space="preserve">. </w:t>
      </w:r>
      <w:r w:rsidRPr="007052E7">
        <w:rPr>
          <w:color w:val="4F81BD" w:themeColor="accent1"/>
          <w:shd w:val="clear" w:color="auto" w:fill="FFFFFF"/>
        </w:rPr>
        <w:t>(ABEOC, 2015).</w:t>
      </w:r>
    </w:p>
    <w:p w:rsidR="009258B3" w:rsidRDefault="001F17CF" w:rsidP="00772409">
      <w:pPr>
        <w:pStyle w:val="NormalWeb"/>
        <w:shd w:val="clear" w:color="auto" w:fill="FFFFFF"/>
        <w:spacing w:before="0" w:beforeAutospacing="0" w:after="0" w:afterAutospacing="0" w:line="360" w:lineRule="auto"/>
        <w:ind w:firstLine="851"/>
        <w:jc w:val="both"/>
        <w:rPr>
          <w:color w:val="000000"/>
          <w:shd w:val="clear" w:color="auto" w:fill="FFFFFF"/>
        </w:rPr>
      </w:pPr>
      <w:r>
        <w:rPr>
          <w:rStyle w:val="apple-converted-space"/>
        </w:rPr>
        <w:t>O</w:t>
      </w:r>
      <w:r w:rsidR="005D7BD0" w:rsidRPr="00772409">
        <w:rPr>
          <w:rStyle w:val="apple-converted-space"/>
        </w:rPr>
        <w:t xml:space="preserve"> tema </w:t>
      </w:r>
      <w:r>
        <w:rPr>
          <w:rStyle w:val="apple-converted-space"/>
        </w:rPr>
        <w:t xml:space="preserve">da FIT Pantanal 2016 </w:t>
      </w:r>
      <w:r w:rsidR="005D7BD0" w:rsidRPr="00772409">
        <w:rPr>
          <w:rStyle w:val="apple-converted-space"/>
        </w:rPr>
        <w:t xml:space="preserve">foi </w:t>
      </w:r>
      <w:r w:rsidR="00832899" w:rsidRPr="00772409">
        <w:rPr>
          <w:rStyle w:val="apple-converted-space"/>
        </w:rPr>
        <w:t>“</w:t>
      </w:r>
      <w:r w:rsidR="005D7BD0" w:rsidRPr="00772409">
        <w:rPr>
          <w:rStyle w:val="apple-converted-space"/>
        </w:rPr>
        <w:t>T</w:t>
      </w:r>
      <w:r>
        <w:rPr>
          <w:rStyle w:val="apple-converted-space"/>
        </w:rPr>
        <w:t>urismo: um grande negócio</w:t>
      </w:r>
      <w:r w:rsidR="00832899" w:rsidRPr="00772409">
        <w:rPr>
          <w:rStyle w:val="apple-converted-space"/>
        </w:rPr>
        <w:t xml:space="preserve">” </w:t>
      </w:r>
      <w:r w:rsidR="005D7BD0" w:rsidRPr="00772409">
        <w:rPr>
          <w:rStyle w:val="apple-converted-space"/>
        </w:rPr>
        <w:t xml:space="preserve">teve como foco tanto </w:t>
      </w:r>
      <w:r w:rsidR="009258B3" w:rsidRPr="00772409">
        <w:rPr>
          <w:rStyle w:val="apple-converted-space"/>
        </w:rPr>
        <w:t>os operadores da atividade, quanto para o público geral. Um dos objetivos da FIT Pantanal foi colocar o evento no calendário internacional de turismo de negócios, elaborar novos roteiros em Mato Grosso, potencializar operadores nacionais e internacionais, sobretudo da Amér</w:t>
      </w:r>
      <w:r w:rsidR="0083773F">
        <w:rPr>
          <w:rStyle w:val="apple-converted-space"/>
        </w:rPr>
        <w:t>ica Latina e consolidar a F</w:t>
      </w:r>
      <w:r w:rsidR="00C305E3" w:rsidRPr="00772409">
        <w:rPr>
          <w:rStyle w:val="apple-converted-space"/>
        </w:rPr>
        <w:t>eira</w:t>
      </w:r>
      <w:r w:rsidR="009258B3" w:rsidRPr="00772409">
        <w:rPr>
          <w:rStyle w:val="apple-converted-space"/>
        </w:rPr>
        <w:t xml:space="preserve"> como espaço comercial de produtos e serviços turísticos do Centro-Oeste do país e da América do Sul.</w:t>
      </w:r>
      <w:r w:rsidR="007052E7">
        <w:rPr>
          <w:rStyle w:val="apple-converted-space"/>
        </w:rPr>
        <w:t xml:space="preserve"> </w:t>
      </w:r>
      <w:r w:rsidR="0083773F">
        <w:rPr>
          <w:color w:val="000000"/>
          <w:shd w:val="clear" w:color="auto" w:fill="FFFFFF"/>
        </w:rPr>
        <w:t>A F</w:t>
      </w:r>
      <w:r w:rsidR="007052E7" w:rsidRPr="007052E7">
        <w:rPr>
          <w:color w:val="000000"/>
          <w:shd w:val="clear" w:color="auto" w:fill="FFFFFF"/>
        </w:rPr>
        <w:t>eira contou com espaços para discussões, palestras, seminários, exposições, apresentações culturais, praça de alimentação, turismo de experiência e o turismo de negócios.</w:t>
      </w:r>
    </w:p>
    <w:p w:rsidR="002220A7" w:rsidRPr="008B0F3B" w:rsidRDefault="002220A7" w:rsidP="002220A7">
      <w:pPr>
        <w:spacing w:after="0" w:line="360" w:lineRule="auto"/>
        <w:ind w:firstLine="708"/>
        <w:jc w:val="both"/>
        <w:rPr>
          <w:rStyle w:val="apple-converted-space"/>
          <w:rFonts w:ascii="Times New Roman" w:hAnsi="Times New Roman" w:cs="Times New Roman"/>
          <w:color w:val="4F81BD" w:themeColor="accent1"/>
          <w:sz w:val="24"/>
        </w:rPr>
      </w:pPr>
      <w:r w:rsidRPr="008B0F3B">
        <w:rPr>
          <w:rFonts w:ascii="Times New Roman" w:hAnsi="Times New Roman" w:cs="Times New Roman"/>
          <w:color w:val="4F81BD" w:themeColor="accent1"/>
          <w:sz w:val="24"/>
        </w:rPr>
        <w:t>O evento foi dividido em duas etapas. A primeira aconteceu no Centro de Eventos Pantanal entre os dias 20 e 22 de abril de 2016 com rodadas de negócios e vários eventos paralelos como a reunião da Zona de Integração do Centro-Oeste Sul-Americano (</w:t>
      </w:r>
      <w:proofErr w:type="spellStart"/>
      <w:r w:rsidRPr="008B0F3B">
        <w:rPr>
          <w:rFonts w:ascii="Times New Roman" w:hAnsi="Times New Roman" w:cs="Times New Roman"/>
          <w:color w:val="4F81BD" w:themeColor="accent1"/>
          <w:sz w:val="24"/>
        </w:rPr>
        <w:t>Zicosur</w:t>
      </w:r>
      <w:proofErr w:type="spellEnd"/>
      <w:r w:rsidRPr="008B0F3B">
        <w:rPr>
          <w:rFonts w:ascii="Times New Roman" w:hAnsi="Times New Roman" w:cs="Times New Roman"/>
          <w:color w:val="4F81BD" w:themeColor="accent1"/>
          <w:sz w:val="24"/>
        </w:rPr>
        <w:t>); os fóruns nacionais de Secretários e Dirigentes Estaduais de Turismo (</w:t>
      </w:r>
      <w:proofErr w:type="spellStart"/>
      <w:r w:rsidRPr="008B0F3B">
        <w:rPr>
          <w:rFonts w:ascii="Times New Roman" w:hAnsi="Times New Roman" w:cs="Times New Roman"/>
          <w:color w:val="4F81BD" w:themeColor="accent1"/>
          <w:sz w:val="24"/>
        </w:rPr>
        <w:t>Fornatur</w:t>
      </w:r>
      <w:proofErr w:type="spellEnd"/>
      <w:r w:rsidRPr="008B0F3B">
        <w:rPr>
          <w:rFonts w:ascii="Times New Roman" w:hAnsi="Times New Roman" w:cs="Times New Roman"/>
          <w:color w:val="4F81BD" w:themeColor="accent1"/>
          <w:sz w:val="24"/>
        </w:rPr>
        <w:t>) e de Dirigentes Estaduais de  Turismo da Amazônia Legal (</w:t>
      </w:r>
      <w:proofErr w:type="spellStart"/>
      <w:proofErr w:type="gramStart"/>
      <w:r w:rsidRPr="008B0F3B">
        <w:rPr>
          <w:rFonts w:ascii="Times New Roman" w:hAnsi="Times New Roman" w:cs="Times New Roman"/>
          <w:color w:val="4F81BD" w:themeColor="accent1"/>
          <w:sz w:val="24"/>
        </w:rPr>
        <w:t>CNtur</w:t>
      </w:r>
      <w:proofErr w:type="spellEnd"/>
      <w:proofErr w:type="gramEnd"/>
      <w:r w:rsidRPr="008B0F3B">
        <w:rPr>
          <w:rFonts w:ascii="Times New Roman" w:hAnsi="Times New Roman" w:cs="Times New Roman"/>
          <w:color w:val="4F81BD" w:themeColor="accent1"/>
          <w:sz w:val="24"/>
        </w:rPr>
        <w:t xml:space="preserve">); os encontros da Associação Brasileira de Agências de Viagens (ABAV), de Negócios na </w:t>
      </w:r>
      <w:proofErr w:type="spellStart"/>
      <w:r w:rsidRPr="008B0F3B">
        <w:rPr>
          <w:rFonts w:ascii="Times New Roman" w:hAnsi="Times New Roman" w:cs="Times New Roman"/>
          <w:color w:val="4F81BD" w:themeColor="accent1"/>
          <w:sz w:val="24"/>
        </w:rPr>
        <w:t>Expotur</w:t>
      </w:r>
      <w:proofErr w:type="spellEnd"/>
      <w:r w:rsidRPr="008B0F3B">
        <w:rPr>
          <w:rFonts w:ascii="Times New Roman" w:hAnsi="Times New Roman" w:cs="Times New Roman"/>
          <w:color w:val="4F81BD" w:themeColor="accent1"/>
          <w:sz w:val="24"/>
        </w:rPr>
        <w:t xml:space="preserve"> (Salão do Turismo), de Guias de Turismo e dos Clubes da Melhor Idade, além de painéis temáticos e exposição. Já nos dias 23 e 24, o evento migrou para a Arena Pantanal e o "Vem pra Arena Turismo", com o foco em atividades de aventura e lazer. Nesse segundo momento diversas atrações foram destinadas ao público. Entre elas a feira dos municípios com potencial turístico, apresentando as riquezas das regiões de Mato Grosso, passeio ciclístico, encontro de motociclistas, feiras gastronômica e de artesanato, exposição náutica e apresentações culturais (MATO GROSSO, 2016). </w:t>
      </w:r>
    </w:p>
    <w:p w:rsidR="00455E2F" w:rsidRDefault="00455E2F" w:rsidP="00455E2F">
      <w:pPr>
        <w:spacing w:after="0" w:line="360" w:lineRule="auto"/>
        <w:ind w:firstLine="708"/>
        <w:jc w:val="both"/>
        <w:rPr>
          <w:rFonts w:ascii="Times New Roman" w:hAnsi="Times New Roman" w:cs="Times New Roman"/>
          <w:color w:val="4F81BD" w:themeColor="accent1"/>
          <w:sz w:val="24"/>
        </w:rPr>
      </w:pPr>
      <w:r w:rsidRPr="00455E2F">
        <w:rPr>
          <w:rFonts w:ascii="Times New Roman" w:hAnsi="Times New Roman" w:cs="Times New Roman"/>
          <w:color w:val="4F81BD" w:themeColor="accent1"/>
          <w:sz w:val="24"/>
        </w:rPr>
        <w:lastRenderedPageBreak/>
        <w:t>Para ampliar a divulgação da FIT Pantanal 2016 e os potenciais turísticos do Estado do Mato Grosso, a Secretaria de Desenvolvimento Econômico, pasta à qual o turismo está subordinado, patrocinou a vinda de 40 jornalistas especializados em turismo de todo o Brasil e seis oriundos da Europa: Alemanha, Holanda e Inglaterra. Ao final do evento, foi anunciada a data da FIT Pantanal 2017: 20 a 23 de abril de 2017</w:t>
      </w:r>
      <w:r>
        <w:rPr>
          <w:rFonts w:ascii="Times New Roman" w:hAnsi="Times New Roman" w:cs="Times New Roman"/>
          <w:color w:val="4F81BD" w:themeColor="accent1"/>
          <w:sz w:val="24"/>
        </w:rPr>
        <w:t xml:space="preserve"> (</w:t>
      </w:r>
      <w:r w:rsidR="002220A7">
        <w:rPr>
          <w:rFonts w:ascii="Times New Roman" w:hAnsi="Times New Roman" w:cs="Times New Roman"/>
          <w:color w:val="4F81BD" w:themeColor="accent1"/>
          <w:sz w:val="24"/>
        </w:rPr>
        <w:t xml:space="preserve">ZUCCARATTO, 2016). </w:t>
      </w:r>
    </w:p>
    <w:p w:rsidR="008B0F3B" w:rsidRPr="00455E2F" w:rsidRDefault="002A77C0" w:rsidP="008B0F3B">
      <w:pPr>
        <w:pStyle w:val="NormalWeb"/>
        <w:shd w:val="clear" w:color="auto" w:fill="FFFFFF"/>
        <w:spacing w:before="0" w:beforeAutospacing="0" w:after="0" w:afterAutospacing="0" w:line="360" w:lineRule="auto"/>
        <w:ind w:firstLine="851"/>
        <w:jc w:val="both"/>
        <w:rPr>
          <w:color w:val="4F81BD" w:themeColor="accent1"/>
          <w:szCs w:val="27"/>
          <w:shd w:val="clear" w:color="auto" w:fill="FFFFFF"/>
        </w:rPr>
      </w:pPr>
      <w:r>
        <w:rPr>
          <w:rStyle w:val="apple-converted-space"/>
        </w:rPr>
        <w:t>A F</w:t>
      </w:r>
      <w:r w:rsidR="008B0F3B" w:rsidRPr="00772409">
        <w:rPr>
          <w:rStyle w:val="apple-converted-space"/>
        </w:rPr>
        <w:t>eira também contribuiu para a valorização da gastronomia e cultura local, por meio da promoção de rodadas de negócios, com o objetivo de difundir os casos de sucesso e ótimos desempenhos alcançados com o turismo. Assim, a FIT</w:t>
      </w:r>
      <w:r w:rsidR="008B0F3B">
        <w:rPr>
          <w:rStyle w:val="apple-converted-space"/>
        </w:rPr>
        <w:t xml:space="preserve"> 2016</w:t>
      </w:r>
      <w:r w:rsidR="008B0F3B" w:rsidRPr="00772409">
        <w:rPr>
          <w:rStyle w:val="apple-converted-space"/>
        </w:rPr>
        <w:t xml:space="preserve"> possibilitou espaço para discussões, palestras, exposições, apresentações culturais, a degustação de novos gêneros alimentícios, como, por exemplo, o “</w:t>
      </w:r>
      <w:proofErr w:type="spellStart"/>
      <w:r w:rsidR="008B0F3B" w:rsidRPr="00772409">
        <w:rPr>
          <w:rStyle w:val="apple-converted-space"/>
        </w:rPr>
        <w:t>Baguncinha</w:t>
      </w:r>
      <w:proofErr w:type="spellEnd"/>
      <w:r w:rsidR="008B0F3B" w:rsidRPr="00772409">
        <w:rPr>
          <w:rStyle w:val="apple-converted-space"/>
        </w:rPr>
        <w:t xml:space="preserve"> de Pacu Peva” (sanduíche com hambúrguer de peixe) </w:t>
      </w:r>
      <w:r w:rsidR="008B0F3B">
        <w:rPr>
          <w:rStyle w:val="apple-converted-space"/>
        </w:rPr>
        <w:t xml:space="preserve">e o “Revirado Cuiabano” servido dentro de um pão </w:t>
      </w:r>
      <w:r w:rsidR="008B0F3B" w:rsidRPr="00772409">
        <w:rPr>
          <w:rStyle w:val="apple-converted-space"/>
        </w:rPr>
        <w:t xml:space="preserve">na sua ampla praça de alimentação, bem como a prática do turismo de experiência e o turismo de negócios. </w:t>
      </w:r>
      <w:r w:rsidR="008B0F3B" w:rsidRPr="00455E2F">
        <w:rPr>
          <w:color w:val="4F81BD" w:themeColor="accent1"/>
          <w:szCs w:val="27"/>
          <w:shd w:val="clear" w:color="auto" w:fill="FFFFFF"/>
        </w:rPr>
        <w:t xml:space="preserve">O evento </w:t>
      </w:r>
      <w:r w:rsidR="00DB131C">
        <w:rPr>
          <w:color w:val="4F81BD" w:themeColor="accent1"/>
          <w:szCs w:val="27"/>
          <w:shd w:val="clear" w:color="auto" w:fill="FFFFFF"/>
        </w:rPr>
        <w:t xml:space="preserve">que tinha entrada gratuita </w:t>
      </w:r>
      <w:r w:rsidR="008B0F3B" w:rsidRPr="00455E2F">
        <w:rPr>
          <w:color w:val="4F81BD" w:themeColor="accent1"/>
          <w:szCs w:val="27"/>
          <w:shd w:val="clear" w:color="auto" w:fill="FFFFFF"/>
        </w:rPr>
        <w:t>atraiu mais de 100 mil visitantes, somando profissionais especializados e público consumidor final.</w:t>
      </w:r>
    </w:p>
    <w:p w:rsidR="008B0F3B" w:rsidRDefault="00F227FB" w:rsidP="00455E2F">
      <w:pPr>
        <w:spacing w:after="0" w:line="360" w:lineRule="auto"/>
        <w:ind w:firstLine="708"/>
        <w:jc w:val="both"/>
        <w:rPr>
          <w:rFonts w:ascii="Times New Roman" w:hAnsi="Times New Roman" w:cs="Times New Roman"/>
          <w:color w:val="4F81BD" w:themeColor="accent1"/>
          <w:sz w:val="24"/>
          <w:szCs w:val="24"/>
        </w:rPr>
      </w:pPr>
      <w:r w:rsidRPr="00F227FB">
        <w:rPr>
          <w:rFonts w:ascii="Times New Roman" w:hAnsi="Times New Roman" w:cs="Times New Roman"/>
          <w:color w:val="4F81BD" w:themeColor="accent1"/>
          <w:sz w:val="24"/>
          <w:szCs w:val="24"/>
        </w:rPr>
        <w:t>A FIT Pantanal 2017 ocorreu entre os dias 20 a 23 de abril no Centro de Eventos do Pantanal. Com o tema: “Sustentabilidade para o Desenvolv</w:t>
      </w:r>
      <w:r w:rsidR="0083773F">
        <w:rPr>
          <w:rFonts w:ascii="Times New Roman" w:hAnsi="Times New Roman" w:cs="Times New Roman"/>
          <w:color w:val="4F81BD" w:themeColor="accent1"/>
          <w:sz w:val="24"/>
          <w:szCs w:val="24"/>
        </w:rPr>
        <w:t>imento do Turismo”, a F</w:t>
      </w:r>
      <w:r w:rsidRPr="00F227FB">
        <w:rPr>
          <w:rFonts w:ascii="Times New Roman" w:hAnsi="Times New Roman" w:cs="Times New Roman"/>
          <w:color w:val="4F81BD" w:themeColor="accent1"/>
          <w:sz w:val="24"/>
          <w:szCs w:val="24"/>
        </w:rPr>
        <w:t xml:space="preserve">eira teve ciclos de palestras do Centro de Pesquisas do Pantanal (CPP), sobre, por exemplo, o “Turismo como estratégia de Sustentabilidade para o Pantanal” e as “Tendências Turismo 2017”. Ocorreram palestras realizadas pelo </w:t>
      </w:r>
      <w:proofErr w:type="gramStart"/>
      <w:r w:rsidRPr="00F227FB">
        <w:rPr>
          <w:rFonts w:ascii="Times New Roman" w:hAnsi="Times New Roman" w:cs="Times New Roman"/>
          <w:color w:val="4F81BD" w:themeColor="accent1"/>
          <w:sz w:val="24"/>
          <w:szCs w:val="24"/>
        </w:rPr>
        <w:t>Senac</w:t>
      </w:r>
      <w:proofErr w:type="gramEnd"/>
      <w:r w:rsidRPr="00F227FB">
        <w:rPr>
          <w:rFonts w:ascii="Times New Roman" w:hAnsi="Times New Roman" w:cs="Times New Roman"/>
          <w:color w:val="4F81BD" w:themeColor="accent1"/>
          <w:sz w:val="24"/>
          <w:szCs w:val="24"/>
        </w:rPr>
        <w:t>, divididas em Oficinas do Pavilhão das Nações (de gastronomia) e no Piso das Águas, de ‘Recepcionista</w:t>
      </w:r>
      <w:r w:rsidR="0083773F">
        <w:rPr>
          <w:rFonts w:ascii="Times New Roman" w:hAnsi="Times New Roman" w:cs="Times New Roman"/>
          <w:color w:val="4F81BD" w:themeColor="accent1"/>
          <w:sz w:val="24"/>
          <w:szCs w:val="24"/>
        </w:rPr>
        <w:t xml:space="preserve"> de Eventos’. O </w:t>
      </w:r>
      <w:proofErr w:type="gramStart"/>
      <w:r w:rsidR="0083773F">
        <w:rPr>
          <w:rFonts w:ascii="Times New Roman" w:hAnsi="Times New Roman" w:cs="Times New Roman"/>
          <w:color w:val="4F81BD" w:themeColor="accent1"/>
          <w:sz w:val="24"/>
          <w:szCs w:val="24"/>
        </w:rPr>
        <w:t>Sebrae</w:t>
      </w:r>
      <w:proofErr w:type="gramEnd"/>
      <w:r w:rsidR="0083773F">
        <w:rPr>
          <w:rFonts w:ascii="Times New Roman" w:hAnsi="Times New Roman" w:cs="Times New Roman"/>
          <w:color w:val="4F81BD" w:themeColor="accent1"/>
          <w:sz w:val="24"/>
          <w:szCs w:val="24"/>
        </w:rPr>
        <w:t xml:space="preserve"> apresentou</w:t>
      </w:r>
      <w:r w:rsidRPr="00F227FB">
        <w:rPr>
          <w:rFonts w:ascii="Times New Roman" w:hAnsi="Times New Roman" w:cs="Times New Roman"/>
          <w:color w:val="4F81BD" w:themeColor="accent1"/>
          <w:sz w:val="24"/>
          <w:szCs w:val="24"/>
        </w:rPr>
        <w:t xml:space="preserve"> painéis sobre “Gestão de Áreas de Conservação com Uso Turístico”, “Perfil do Turista Atual” e outros. Por fim, o ‘Seminário para Desenvolvimento do Turismo da Pesca Esport</w:t>
      </w:r>
      <w:r w:rsidR="0083773F">
        <w:rPr>
          <w:rFonts w:ascii="Times New Roman" w:hAnsi="Times New Roman" w:cs="Times New Roman"/>
          <w:color w:val="4F81BD" w:themeColor="accent1"/>
          <w:sz w:val="24"/>
          <w:szCs w:val="24"/>
        </w:rPr>
        <w:t>iva de Mato Grosso’ discutiu</w:t>
      </w:r>
      <w:r w:rsidRPr="00F227FB">
        <w:rPr>
          <w:rFonts w:ascii="Times New Roman" w:hAnsi="Times New Roman" w:cs="Times New Roman"/>
          <w:color w:val="4F81BD" w:themeColor="accent1"/>
          <w:sz w:val="24"/>
          <w:szCs w:val="24"/>
        </w:rPr>
        <w:t xml:space="preserve"> “A proibição do dourado e o impacto na pesca esportiva de Cáceres”, “O impacto do turismo de pesca no pantanal em Corumbá” e outros.</w:t>
      </w:r>
    </w:p>
    <w:p w:rsidR="00F227FB" w:rsidRDefault="00F227FB" w:rsidP="00455E2F">
      <w:pPr>
        <w:spacing w:after="0" w:line="360" w:lineRule="auto"/>
        <w:ind w:firstLine="708"/>
        <w:jc w:val="both"/>
        <w:rPr>
          <w:rFonts w:ascii="Times New Roman" w:hAnsi="Times New Roman" w:cs="Times New Roman"/>
          <w:color w:val="4F81BD" w:themeColor="accent1"/>
          <w:sz w:val="24"/>
        </w:rPr>
      </w:pPr>
      <w:r>
        <w:rPr>
          <w:rFonts w:ascii="Times New Roman" w:hAnsi="Times New Roman" w:cs="Times New Roman"/>
          <w:color w:val="4F81BD" w:themeColor="accent1"/>
          <w:sz w:val="24"/>
          <w:szCs w:val="24"/>
        </w:rPr>
        <w:t xml:space="preserve">O evento foi novamente promovido pelo governo do Estado </w:t>
      </w:r>
      <w:r w:rsidRPr="00F227FB">
        <w:rPr>
          <w:rFonts w:ascii="Times New Roman" w:hAnsi="Times New Roman" w:cs="Times New Roman"/>
          <w:color w:val="4F81BD" w:themeColor="accent1"/>
          <w:sz w:val="24"/>
        </w:rPr>
        <w:t>e pelo Sindicato das Empresas de Turismo/</w:t>
      </w:r>
      <w:proofErr w:type="spellStart"/>
      <w:r w:rsidRPr="00F227FB">
        <w:rPr>
          <w:rFonts w:ascii="Times New Roman" w:hAnsi="Times New Roman" w:cs="Times New Roman"/>
          <w:color w:val="4F81BD" w:themeColor="accent1"/>
          <w:sz w:val="24"/>
        </w:rPr>
        <w:t>Sin</w:t>
      </w:r>
      <w:r w:rsidR="0083773F">
        <w:rPr>
          <w:rFonts w:ascii="Times New Roman" w:hAnsi="Times New Roman" w:cs="Times New Roman"/>
          <w:color w:val="4F81BD" w:themeColor="accent1"/>
          <w:sz w:val="24"/>
        </w:rPr>
        <w:t>detur</w:t>
      </w:r>
      <w:proofErr w:type="spellEnd"/>
      <w:r w:rsidR="0083773F">
        <w:rPr>
          <w:rFonts w:ascii="Times New Roman" w:hAnsi="Times New Roman" w:cs="Times New Roman"/>
          <w:color w:val="4F81BD" w:themeColor="accent1"/>
          <w:sz w:val="24"/>
        </w:rPr>
        <w:t>;</w:t>
      </w:r>
      <w:r w:rsidRPr="00F227FB">
        <w:rPr>
          <w:rFonts w:ascii="Times New Roman" w:hAnsi="Times New Roman" w:cs="Times New Roman"/>
          <w:color w:val="4F81BD" w:themeColor="accent1"/>
          <w:sz w:val="24"/>
        </w:rPr>
        <w:t xml:space="preserve"> a Feira teve como objetivo reunir todos os segmentos da economia movimentados pelo setor turístico.</w:t>
      </w:r>
    </w:p>
    <w:p w:rsidR="00F227FB" w:rsidRDefault="00F227FB" w:rsidP="00455E2F">
      <w:pPr>
        <w:spacing w:after="0" w:line="360" w:lineRule="auto"/>
        <w:ind w:firstLine="708"/>
        <w:jc w:val="both"/>
        <w:rPr>
          <w:rFonts w:ascii="Times New Roman" w:hAnsi="Times New Roman" w:cs="Times New Roman"/>
          <w:color w:val="4F81BD" w:themeColor="accent1"/>
          <w:sz w:val="24"/>
        </w:rPr>
      </w:pPr>
      <w:r w:rsidRPr="00F227FB">
        <w:rPr>
          <w:rFonts w:ascii="Times New Roman" w:hAnsi="Times New Roman" w:cs="Times New Roman"/>
          <w:color w:val="4F81BD" w:themeColor="accent1"/>
          <w:sz w:val="24"/>
        </w:rPr>
        <w:t>A FIT 2017 buscou parcerias para consolidar o projeto, como o Serviço Brasileiro de Apoio às Micro e Pequenas Empresas (</w:t>
      </w:r>
      <w:proofErr w:type="gramStart"/>
      <w:r w:rsidRPr="00F227FB">
        <w:rPr>
          <w:rFonts w:ascii="Times New Roman" w:hAnsi="Times New Roman" w:cs="Times New Roman"/>
          <w:color w:val="4F81BD" w:themeColor="accent1"/>
          <w:sz w:val="24"/>
        </w:rPr>
        <w:t>Sebrae</w:t>
      </w:r>
      <w:proofErr w:type="gramEnd"/>
      <w:r w:rsidRPr="00F227FB">
        <w:rPr>
          <w:rFonts w:ascii="Times New Roman" w:hAnsi="Times New Roman" w:cs="Times New Roman"/>
          <w:color w:val="4F81BD" w:themeColor="accent1"/>
          <w:sz w:val="24"/>
        </w:rPr>
        <w:t>), o Serviço Nacional do Comércio (Senac), a Federação do Comércio e outras entidades.</w:t>
      </w:r>
      <w:r>
        <w:rPr>
          <w:rFonts w:ascii="Times New Roman" w:hAnsi="Times New Roman" w:cs="Times New Roman"/>
          <w:color w:val="4F81BD" w:themeColor="accent1"/>
          <w:sz w:val="24"/>
        </w:rPr>
        <w:t xml:space="preserve"> </w:t>
      </w:r>
      <w:r w:rsidR="002A77C0">
        <w:rPr>
          <w:rFonts w:ascii="Times New Roman" w:hAnsi="Times New Roman" w:cs="Times New Roman"/>
          <w:color w:val="4F81BD" w:themeColor="accent1"/>
          <w:sz w:val="24"/>
        </w:rPr>
        <w:t>Além das palestras, a F</w:t>
      </w:r>
      <w:r w:rsidRPr="00F227FB">
        <w:rPr>
          <w:rFonts w:ascii="Times New Roman" w:hAnsi="Times New Roman" w:cs="Times New Roman"/>
          <w:color w:val="4F81BD" w:themeColor="accent1"/>
          <w:sz w:val="24"/>
        </w:rPr>
        <w:t>eira trouxe painéis temáticos, fóruns, reuniões, rodadas de negócios, festivais de gastronomia, artesanato e as apresentações culturais. </w:t>
      </w:r>
    </w:p>
    <w:p w:rsidR="00DB131C" w:rsidRPr="00F32AAB" w:rsidRDefault="0083773F" w:rsidP="00455E2F">
      <w:pPr>
        <w:spacing w:after="0" w:line="360" w:lineRule="auto"/>
        <w:ind w:firstLine="708"/>
        <w:jc w:val="both"/>
        <w:rPr>
          <w:rFonts w:ascii="Times New Roman" w:hAnsi="Times New Roman" w:cs="Times New Roman"/>
          <w:color w:val="4F81BD" w:themeColor="accent1"/>
          <w:sz w:val="28"/>
          <w:szCs w:val="24"/>
        </w:rPr>
      </w:pPr>
      <w:r>
        <w:rPr>
          <w:rFonts w:ascii="Times New Roman" w:hAnsi="Times New Roman" w:cs="Times New Roman"/>
          <w:color w:val="4F81BD" w:themeColor="accent1"/>
          <w:sz w:val="24"/>
          <w:szCs w:val="26"/>
          <w:shd w:val="clear" w:color="auto" w:fill="FFFFFF"/>
        </w:rPr>
        <w:t>A F</w:t>
      </w:r>
      <w:r w:rsidR="00DB131C" w:rsidRPr="00F32AAB">
        <w:rPr>
          <w:rFonts w:ascii="Times New Roman" w:hAnsi="Times New Roman" w:cs="Times New Roman"/>
          <w:color w:val="4F81BD" w:themeColor="accent1"/>
          <w:sz w:val="24"/>
          <w:szCs w:val="26"/>
          <w:shd w:val="clear" w:color="auto" w:fill="FFFFFF"/>
        </w:rPr>
        <w:t xml:space="preserve">eira ofereceu ao público diversas opções de entretenimento, além de oportunizar a capacitação técnica e profissional, conhecer mais sobre os atrativos turísticos do Estado e </w:t>
      </w:r>
      <w:r w:rsidR="00DB131C" w:rsidRPr="00F32AAB">
        <w:rPr>
          <w:rFonts w:ascii="Times New Roman" w:hAnsi="Times New Roman" w:cs="Times New Roman"/>
          <w:color w:val="4F81BD" w:themeColor="accent1"/>
          <w:sz w:val="24"/>
          <w:szCs w:val="26"/>
          <w:shd w:val="clear" w:color="auto" w:fill="FFFFFF"/>
        </w:rPr>
        <w:lastRenderedPageBreak/>
        <w:t>pacotes disponíveis, ou mesmo consumir os produtos da agricultura familiar, comprar as peças do artesanato regional, aproveitar o espaço gastronômico e os shows culturais, pois toda a programação foi gratuita.</w:t>
      </w:r>
      <w:r w:rsidR="00F32AAB">
        <w:rPr>
          <w:rFonts w:ascii="Times New Roman" w:hAnsi="Times New Roman" w:cs="Times New Roman"/>
          <w:color w:val="4F81BD" w:themeColor="accent1"/>
          <w:sz w:val="24"/>
          <w:szCs w:val="26"/>
          <w:shd w:val="clear" w:color="auto" w:fill="FFFFFF"/>
        </w:rPr>
        <w:t xml:space="preserve"> O evento contou com a parceria </w:t>
      </w:r>
      <w:r w:rsidR="00F32AAB" w:rsidRPr="00F32AAB">
        <w:rPr>
          <w:rFonts w:ascii="Times New Roman" w:hAnsi="Times New Roman" w:cs="Times New Roman"/>
          <w:color w:val="4F81BD" w:themeColor="accent1"/>
          <w:sz w:val="24"/>
          <w:szCs w:val="26"/>
          <w:shd w:val="clear" w:color="auto" w:fill="FFFFFF"/>
        </w:rPr>
        <w:t>da Associação Brasileira da Indústria de Hotéis do Mato Grosso (ABIH-MT) e a Associação Brasileira de Agências de Viagens de Mato Grosso (ABAV-MT). Além do apoio da Federação do Comércio de Bens, Serviços e Turismo do Estado de Mato Grosso (</w:t>
      </w:r>
      <w:proofErr w:type="spellStart"/>
      <w:r w:rsidR="00F32AAB" w:rsidRPr="00F32AAB">
        <w:rPr>
          <w:rFonts w:ascii="Times New Roman" w:hAnsi="Times New Roman" w:cs="Times New Roman"/>
          <w:color w:val="4F81BD" w:themeColor="accent1"/>
          <w:sz w:val="24"/>
          <w:szCs w:val="26"/>
          <w:shd w:val="clear" w:color="auto" w:fill="FFFFFF"/>
        </w:rPr>
        <w:t>Fecomércio</w:t>
      </w:r>
      <w:proofErr w:type="spellEnd"/>
      <w:r w:rsidR="00F32AAB" w:rsidRPr="00F32AAB">
        <w:rPr>
          <w:rFonts w:ascii="Times New Roman" w:hAnsi="Times New Roman" w:cs="Times New Roman"/>
          <w:color w:val="4F81BD" w:themeColor="accent1"/>
          <w:sz w:val="24"/>
          <w:szCs w:val="26"/>
          <w:shd w:val="clear" w:color="auto" w:fill="FFFFFF"/>
        </w:rPr>
        <w:t>/MT), Serviço de Apoio às Micro e Pequenas Empresas (</w:t>
      </w:r>
      <w:proofErr w:type="gramStart"/>
      <w:r w:rsidR="00F32AAB" w:rsidRPr="00F32AAB">
        <w:rPr>
          <w:rFonts w:ascii="Times New Roman" w:hAnsi="Times New Roman" w:cs="Times New Roman"/>
          <w:color w:val="4F81BD" w:themeColor="accent1"/>
          <w:sz w:val="24"/>
          <w:szCs w:val="26"/>
          <w:shd w:val="clear" w:color="auto" w:fill="FFFFFF"/>
        </w:rPr>
        <w:t>Sebrae</w:t>
      </w:r>
      <w:proofErr w:type="gramEnd"/>
      <w:r w:rsidR="00F32AAB" w:rsidRPr="00F32AAB">
        <w:rPr>
          <w:rFonts w:ascii="Times New Roman" w:hAnsi="Times New Roman" w:cs="Times New Roman"/>
          <w:color w:val="4F81BD" w:themeColor="accent1"/>
          <w:sz w:val="24"/>
          <w:szCs w:val="26"/>
          <w:shd w:val="clear" w:color="auto" w:fill="FFFFFF"/>
        </w:rPr>
        <w:t>) de Mato Grosso, Centro de Pesquisa do Pantanal (CPP) e Serviço de Aprendizagem Comercial de Mato Grosso (Senac/MT)</w:t>
      </w:r>
      <w:r w:rsidR="00F32AAB">
        <w:rPr>
          <w:rFonts w:ascii="Times New Roman" w:hAnsi="Times New Roman" w:cs="Times New Roman"/>
          <w:color w:val="4F81BD" w:themeColor="accent1"/>
          <w:sz w:val="24"/>
          <w:szCs w:val="26"/>
          <w:shd w:val="clear" w:color="auto" w:fill="FFFFFF"/>
        </w:rPr>
        <w:t xml:space="preserve"> (CUIABÁ 300, 2017). </w:t>
      </w:r>
    </w:p>
    <w:p w:rsidR="005D7BD0" w:rsidRDefault="00251BB7" w:rsidP="006D79B0">
      <w:pPr>
        <w:spacing w:after="0" w:line="360" w:lineRule="auto"/>
        <w:ind w:firstLine="708"/>
        <w:jc w:val="both"/>
        <w:rPr>
          <w:rFonts w:ascii="Times New Roman" w:hAnsi="Times New Roman" w:cs="Times New Roman"/>
          <w:color w:val="4F81BD" w:themeColor="accent1"/>
        </w:rPr>
      </w:pPr>
      <w:r>
        <w:rPr>
          <w:rFonts w:ascii="Times New Roman" w:hAnsi="Times New Roman" w:cs="Times New Roman"/>
          <w:color w:val="4F81BD" w:themeColor="accent1"/>
          <w:sz w:val="24"/>
        </w:rPr>
        <w:t xml:space="preserve">O </w:t>
      </w:r>
      <w:proofErr w:type="gramStart"/>
      <w:r>
        <w:rPr>
          <w:rFonts w:ascii="Times New Roman" w:hAnsi="Times New Roman" w:cs="Times New Roman"/>
          <w:color w:val="4F81BD" w:themeColor="accent1"/>
          <w:sz w:val="24"/>
        </w:rPr>
        <w:t>Senac</w:t>
      </w:r>
      <w:proofErr w:type="gramEnd"/>
      <w:r>
        <w:rPr>
          <w:rFonts w:ascii="Times New Roman" w:hAnsi="Times New Roman" w:cs="Times New Roman"/>
          <w:color w:val="4F81BD" w:themeColor="accent1"/>
          <w:sz w:val="24"/>
        </w:rPr>
        <w:t xml:space="preserve">/MT promoveu a gestão da área gastronômica </w:t>
      </w:r>
      <w:r w:rsidRPr="00251BB7">
        <w:rPr>
          <w:rFonts w:ascii="Times New Roman" w:hAnsi="Times New Roman" w:cs="Times New Roman"/>
          <w:color w:val="4F81BD" w:themeColor="accent1"/>
          <w:sz w:val="24"/>
          <w:szCs w:val="26"/>
          <w:bdr w:val="none" w:sz="0" w:space="0" w:color="auto" w:frame="1"/>
          <w:shd w:val="clear" w:color="auto" w:fill="FFFFFF"/>
        </w:rPr>
        <w:t>e utilizou elementos sustentáveis tanto no conceito quanto no modo de preparo dos alimentos. De acordo com a assessoria da Secretaria de Estado de Desenvolvimento Econômico, outro ponto foi fortalecer as parcerias com produtores locais, tanto da agricultura familiar como aqueles que se dedicam a preparar iguarias 100% mato-grossenses</w:t>
      </w:r>
      <w:r w:rsidR="00842C65">
        <w:rPr>
          <w:rFonts w:ascii="Times New Roman" w:hAnsi="Times New Roman" w:cs="Times New Roman"/>
          <w:color w:val="4F81BD" w:themeColor="accent1"/>
          <w:sz w:val="24"/>
          <w:szCs w:val="26"/>
          <w:bdr w:val="none" w:sz="0" w:space="0" w:color="auto" w:frame="1"/>
          <w:shd w:val="clear" w:color="auto" w:fill="FFFFFF"/>
        </w:rPr>
        <w:t xml:space="preserve"> (JORNALOESTE, 2017). </w:t>
      </w:r>
    </w:p>
    <w:p w:rsidR="006D79B0" w:rsidRDefault="006D79B0" w:rsidP="006D79B0">
      <w:pPr>
        <w:spacing w:after="0" w:line="360" w:lineRule="auto"/>
        <w:ind w:firstLine="708"/>
        <w:jc w:val="both"/>
        <w:rPr>
          <w:rFonts w:ascii="Times New Roman" w:hAnsi="Times New Roman" w:cs="Times New Roman"/>
          <w:color w:val="4F81BD" w:themeColor="accent1"/>
          <w:sz w:val="24"/>
          <w:szCs w:val="26"/>
          <w:shd w:val="clear" w:color="auto" w:fill="FFFFFF"/>
        </w:rPr>
      </w:pPr>
      <w:r w:rsidRPr="006D79B0">
        <w:rPr>
          <w:rFonts w:ascii="Times New Roman" w:hAnsi="Times New Roman" w:cs="Times New Roman"/>
          <w:color w:val="4F81BD" w:themeColor="accent1"/>
          <w:sz w:val="24"/>
          <w:szCs w:val="26"/>
          <w:shd w:val="clear" w:color="auto" w:fill="FFFFFF"/>
        </w:rPr>
        <w:t>O tema da Feira foi o turismo sustentável e, assim, todas as atividades foram desenvolvidas de forma alinhada com questões como: preservação do meio ambiente, geração de emprego e renda através de atividades ligadas ao turismo local, conservação, discussão de alternativas para uso inteligente dos biomas mato-grossenses, investimentos e perspectivas para o segmento, entre outros assuntos</w:t>
      </w:r>
      <w:r>
        <w:rPr>
          <w:rFonts w:ascii="Times New Roman" w:hAnsi="Times New Roman" w:cs="Times New Roman"/>
          <w:color w:val="4F81BD" w:themeColor="accent1"/>
          <w:sz w:val="24"/>
          <w:szCs w:val="26"/>
          <w:shd w:val="clear" w:color="auto" w:fill="FFFFFF"/>
        </w:rPr>
        <w:t xml:space="preserve"> (CUIABÁ 300, 2017).</w:t>
      </w:r>
    </w:p>
    <w:p w:rsidR="006D79B0" w:rsidRDefault="006D79B0" w:rsidP="006D79B0">
      <w:pPr>
        <w:spacing w:after="0" w:line="360" w:lineRule="auto"/>
        <w:ind w:firstLine="708"/>
        <w:jc w:val="both"/>
        <w:rPr>
          <w:rFonts w:ascii="Times New Roman" w:hAnsi="Times New Roman" w:cs="Times New Roman"/>
          <w:color w:val="4F81BD" w:themeColor="accent1"/>
          <w:sz w:val="24"/>
          <w:szCs w:val="26"/>
          <w:shd w:val="clear" w:color="auto" w:fill="FFFFFF"/>
        </w:rPr>
      </w:pPr>
      <w:r>
        <w:rPr>
          <w:rFonts w:ascii="Times New Roman" w:hAnsi="Times New Roman" w:cs="Times New Roman"/>
          <w:color w:val="4F81BD" w:themeColor="accent1"/>
          <w:sz w:val="24"/>
          <w:szCs w:val="26"/>
          <w:shd w:val="clear" w:color="auto" w:fill="FFFFFF"/>
        </w:rPr>
        <w:t xml:space="preserve"> A FIT Pantanal 2017 teve como proposito tornar o estado de Mato Grosso mais acessível e divulgado para turistas</w:t>
      </w:r>
      <w:r w:rsidR="0083773F">
        <w:rPr>
          <w:rFonts w:ascii="Times New Roman" w:hAnsi="Times New Roman" w:cs="Times New Roman"/>
          <w:color w:val="4F81BD" w:themeColor="accent1"/>
          <w:sz w:val="24"/>
          <w:szCs w:val="26"/>
          <w:shd w:val="clear" w:color="auto" w:fill="FFFFFF"/>
        </w:rPr>
        <w:t xml:space="preserve"> e investidores, uma vez que a F</w:t>
      </w:r>
      <w:r>
        <w:rPr>
          <w:rFonts w:ascii="Times New Roman" w:hAnsi="Times New Roman" w:cs="Times New Roman"/>
          <w:color w:val="4F81BD" w:themeColor="accent1"/>
          <w:sz w:val="24"/>
          <w:szCs w:val="26"/>
          <w:shd w:val="clear" w:color="auto" w:fill="FFFFFF"/>
        </w:rPr>
        <w:t xml:space="preserve">eira permitiu que em um mesmo local as pessoas pudessem conhecer os atrativos e potencialidades de cada região, bem como realizar passeios e viajar pelo interior, degustar a gastronomia e conhecer os aspectos históricos e geográficos do Estado.  </w:t>
      </w:r>
    </w:p>
    <w:p w:rsidR="006D79B0" w:rsidRDefault="006D79B0" w:rsidP="006D79B0">
      <w:pPr>
        <w:spacing w:after="0" w:line="360" w:lineRule="auto"/>
        <w:ind w:firstLine="708"/>
        <w:jc w:val="both"/>
        <w:rPr>
          <w:rFonts w:ascii="Times New Roman" w:hAnsi="Times New Roman" w:cs="Times New Roman"/>
          <w:color w:val="4F81BD" w:themeColor="accent1"/>
          <w:sz w:val="24"/>
          <w:szCs w:val="26"/>
          <w:shd w:val="clear" w:color="auto" w:fill="FFFFFF"/>
        </w:rPr>
      </w:pPr>
    </w:p>
    <w:p w:rsidR="00677912" w:rsidRPr="00FF3952" w:rsidRDefault="008447CB" w:rsidP="00772409">
      <w:pPr>
        <w:pStyle w:val="NormalWeb"/>
        <w:shd w:val="clear" w:color="auto" w:fill="FFFFFF"/>
        <w:spacing w:before="0" w:beforeAutospacing="0" w:after="0" w:afterAutospacing="0" w:line="360" w:lineRule="auto"/>
        <w:jc w:val="both"/>
        <w:rPr>
          <w:rStyle w:val="apple-converted-space"/>
          <w:b/>
        </w:rPr>
      </w:pPr>
      <w:proofErr w:type="gramStart"/>
      <w:r w:rsidRPr="00772409">
        <w:rPr>
          <w:rStyle w:val="apple-converted-space"/>
          <w:b/>
        </w:rPr>
        <w:t>6</w:t>
      </w:r>
      <w:proofErr w:type="gramEnd"/>
      <w:r w:rsidR="005D7BD0" w:rsidRPr="00772409">
        <w:rPr>
          <w:rStyle w:val="apple-converted-space"/>
          <w:b/>
        </w:rPr>
        <w:t xml:space="preserve"> Análise e discussão dos dados</w:t>
      </w:r>
    </w:p>
    <w:p w:rsidR="005D7BD0" w:rsidRPr="00772409" w:rsidRDefault="005D7BD0" w:rsidP="00772409">
      <w:pPr>
        <w:pStyle w:val="NormalWeb"/>
        <w:shd w:val="clear" w:color="auto" w:fill="FFFFFF"/>
        <w:spacing w:before="0" w:beforeAutospacing="0" w:after="0" w:afterAutospacing="0" w:line="360" w:lineRule="auto"/>
        <w:jc w:val="both"/>
        <w:rPr>
          <w:rStyle w:val="apple-converted-space"/>
        </w:rPr>
      </w:pPr>
      <w:r w:rsidRPr="00772409">
        <w:rPr>
          <w:rStyle w:val="apple-converted-space"/>
        </w:rPr>
        <w:tab/>
      </w:r>
      <w:r w:rsidR="00C305E3" w:rsidRPr="00772409">
        <w:rPr>
          <w:rStyle w:val="apple-converted-space"/>
        </w:rPr>
        <w:t>Para a elaboração deste estudo f</w:t>
      </w:r>
      <w:r w:rsidRPr="00772409">
        <w:rPr>
          <w:rStyle w:val="apple-converted-space"/>
        </w:rPr>
        <w:t xml:space="preserve">oram entrevistadas 188 pessoas, </w:t>
      </w:r>
      <w:r w:rsidR="007F5698" w:rsidRPr="00772409">
        <w:rPr>
          <w:rStyle w:val="apple-converted-space"/>
        </w:rPr>
        <w:t xml:space="preserve">mas apenas 69 </w:t>
      </w:r>
      <w:r w:rsidR="00144315" w:rsidRPr="00772409">
        <w:rPr>
          <w:rStyle w:val="apple-converted-space"/>
        </w:rPr>
        <w:t xml:space="preserve">participantes </w:t>
      </w:r>
      <w:r w:rsidR="007F5698" w:rsidRPr="00772409">
        <w:rPr>
          <w:rStyle w:val="apple-converted-space"/>
        </w:rPr>
        <w:t xml:space="preserve">responderam o seu local de origem, totalizando em 36,70% que indicaram a cidade em que residem. </w:t>
      </w:r>
      <w:r w:rsidR="00A456F4" w:rsidRPr="00772409">
        <w:rPr>
          <w:rStyle w:val="apple-converted-space"/>
        </w:rPr>
        <w:t>A m</w:t>
      </w:r>
      <w:r w:rsidR="00144315" w:rsidRPr="00772409">
        <w:rPr>
          <w:rStyle w:val="apple-converted-space"/>
        </w:rPr>
        <w:t>aioria dos entrevistados</w:t>
      </w:r>
      <w:r w:rsidR="00A456F4" w:rsidRPr="00772409">
        <w:rPr>
          <w:rStyle w:val="apple-converted-space"/>
        </w:rPr>
        <w:t xml:space="preserve"> </w:t>
      </w:r>
      <w:r w:rsidR="00144315" w:rsidRPr="00772409">
        <w:rPr>
          <w:rStyle w:val="apple-converted-space"/>
        </w:rPr>
        <w:t>mora</w:t>
      </w:r>
      <w:r w:rsidR="00A456F4" w:rsidRPr="00772409">
        <w:rPr>
          <w:rStyle w:val="apple-converted-space"/>
        </w:rPr>
        <w:t xml:space="preserve"> em Cuiabá/MT. Abaixo o gráfico com as cidades de origem dos entrevistados e </w:t>
      </w:r>
      <w:r w:rsidR="006973AB" w:rsidRPr="00772409">
        <w:rPr>
          <w:rStyle w:val="apple-converted-space"/>
        </w:rPr>
        <w:t xml:space="preserve">o seu percentual.  </w:t>
      </w:r>
    </w:p>
    <w:p w:rsidR="005F795B" w:rsidRPr="00CA59CE" w:rsidRDefault="005F795B" w:rsidP="00DD73F3">
      <w:pPr>
        <w:pStyle w:val="NormalWeb"/>
        <w:shd w:val="clear" w:color="auto" w:fill="FFFFFF"/>
        <w:spacing w:before="0" w:beforeAutospacing="0" w:after="0" w:afterAutospacing="0"/>
        <w:jc w:val="both"/>
        <w:rPr>
          <w:rStyle w:val="apple-converted-space"/>
        </w:rPr>
      </w:pPr>
    </w:p>
    <w:p w:rsidR="005F795B" w:rsidRPr="00CA59CE" w:rsidRDefault="008447CB" w:rsidP="005F795B">
      <w:pPr>
        <w:pStyle w:val="NormalWeb"/>
        <w:shd w:val="clear" w:color="auto" w:fill="FFFFFF"/>
        <w:spacing w:before="0" w:beforeAutospacing="0" w:after="0" w:afterAutospacing="0"/>
        <w:jc w:val="center"/>
        <w:rPr>
          <w:rStyle w:val="apple-converted-space"/>
        </w:rPr>
      </w:pPr>
      <w:r>
        <w:rPr>
          <w:rStyle w:val="apple-converted-space"/>
          <w:b/>
        </w:rPr>
        <w:t>Gráfico</w:t>
      </w:r>
      <w:r w:rsidR="005F795B" w:rsidRPr="00CA59CE">
        <w:rPr>
          <w:rStyle w:val="apple-converted-space"/>
          <w:b/>
        </w:rPr>
        <w:t xml:space="preserve"> 1 – </w:t>
      </w:r>
      <w:r w:rsidR="005F795B" w:rsidRPr="00CA59CE">
        <w:rPr>
          <w:rStyle w:val="apple-converted-space"/>
        </w:rPr>
        <w:t>Origem dos entrevistados do evento</w:t>
      </w:r>
    </w:p>
    <w:p w:rsidR="00A456F4" w:rsidRPr="00CA59CE" w:rsidRDefault="00A456F4" w:rsidP="00DD73F3">
      <w:pPr>
        <w:pStyle w:val="NormalWeb"/>
        <w:shd w:val="clear" w:color="auto" w:fill="FFFFFF"/>
        <w:spacing w:before="0" w:beforeAutospacing="0" w:after="0" w:afterAutospacing="0"/>
        <w:jc w:val="both"/>
        <w:rPr>
          <w:rStyle w:val="apple-converted-space"/>
        </w:rPr>
      </w:pPr>
    </w:p>
    <w:p w:rsidR="00A456F4" w:rsidRPr="00CA59CE" w:rsidRDefault="006D6C31" w:rsidP="00DD73F3">
      <w:pPr>
        <w:pStyle w:val="NormalWeb"/>
        <w:shd w:val="clear" w:color="auto" w:fill="FFFFFF"/>
        <w:spacing w:before="0" w:beforeAutospacing="0" w:after="0" w:afterAutospacing="0"/>
        <w:jc w:val="center"/>
        <w:rPr>
          <w:rStyle w:val="apple-converted-space"/>
        </w:rPr>
      </w:pPr>
      <w:r w:rsidRPr="00CA59CE">
        <w:rPr>
          <w:noProof/>
        </w:rPr>
        <w:lastRenderedPageBreak/>
        <w:drawing>
          <wp:inline distT="0" distB="0" distL="0" distR="0" wp14:anchorId="0285E855" wp14:editId="662EC64A">
            <wp:extent cx="4633414" cy="3875964"/>
            <wp:effectExtent l="0" t="0" r="1524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73AB" w:rsidRPr="00CA59CE" w:rsidRDefault="00664220" w:rsidP="00664220">
      <w:pPr>
        <w:pStyle w:val="NormalWeb"/>
        <w:shd w:val="clear" w:color="auto" w:fill="FFFFFF"/>
        <w:spacing w:before="0" w:beforeAutospacing="0" w:after="0" w:afterAutospacing="0"/>
        <w:ind w:left="708" w:firstLine="143"/>
        <w:jc w:val="both"/>
        <w:rPr>
          <w:rStyle w:val="apple-converted-space"/>
        </w:rPr>
      </w:pPr>
      <w:r w:rsidRPr="00CA59CE">
        <w:rPr>
          <w:rStyle w:val="apple-converted-space"/>
          <w:i/>
        </w:rPr>
        <w:t xml:space="preserve">    </w:t>
      </w:r>
      <w:r w:rsidR="006973AB" w:rsidRPr="00CA59CE">
        <w:rPr>
          <w:rStyle w:val="apple-converted-space"/>
          <w:i/>
        </w:rPr>
        <w:t>Fonte:</w:t>
      </w:r>
      <w:r w:rsidR="006973AB" w:rsidRPr="00CA59CE">
        <w:rPr>
          <w:rStyle w:val="apple-converted-space"/>
        </w:rPr>
        <w:t xml:space="preserve"> Dados colhidos pelos discentes do curso de Bacharel em Turismo do IFMT, Campus Cuiabá. </w:t>
      </w:r>
    </w:p>
    <w:p w:rsidR="006973AB" w:rsidRPr="00CA59CE" w:rsidRDefault="006973AB" w:rsidP="00DD73F3">
      <w:pPr>
        <w:pStyle w:val="NormalWeb"/>
        <w:shd w:val="clear" w:color="auto" w:fill="FFFFFF"/>
        <w:spacing w:before="0" w:beforeAutospacing="0" w:after="0" w:afterAutospacing="0"/>
        <w:jc w:val="both"/>
        <w:rPr>
          <w:rStyle w:val="apple-converted-space"/>
        </w:rPr>
      </w:pPr>
    </w:p>
    <w:p w:rsidR="006973AB" w:rsidRPr="00CA59CE" w:rsidRDefault="006973AB" w:rsidP="00772409">
      <w:pPr>
        <w:pStyle w:val="NormalWeb"/>
        <w:shd w:val="clear" w:color="auto" w:fill="FFFFFF"/>
        <w:spacing w:before="0" w:beforeAutospacing="0" w:after="0" w:afterAutospacing="0" w:line="360" w:lineRule="auto"/>
        <w:ind w:firstLine="851"/>
        <w:jc w:val="both"/>
        <w:rPr>
          <w:bCs/>
          <w:shd w:val="clear" w:color="auto" w:fill="FFFFFF"/>
        </w:rPr>
      </w:pPr>
      <w:r w:rsidRPr="00CA59CE">
        <w:rPr>
          <w:rStyle w:val="apple-converted-space"/>
        </w:rPr>
        <w:t>Como podemos observar os entrevistados são em sua maioria</w:t>
      </w:r>
      <w:r w:rsidR="00B23C25" w:rsidRPr="00CA59CE">
        <w:rPr>
          <w:rStyle w:val="apple-converted-space"/>
        </w:rPr>
        <w:t xml:space="preserve"> proveniente</w:t>
      </w:r>
      <w:r w:rsidR="00E83CB8" w:rsidRPr="00CA59CE">
        <w:rPr>
          <w:rStyle w:val="apple-converted-space"/>
        </w:rPr>
        <w:t>s</w:t>
      </w:r>
      <w:r w:rsidR="00B5670F" w:rsidRPr="00CA59CE">
        <w:rPr>
          <w:rStyle w:val="apple-converted-space"/>
        </w:rPr>
        <w:t xml:space="preserve"> da cidade sede do evento, seguido</w:t>
      </w:r>
      <w:r w:rsidR="00B23C25" w:rsidRPr="00CA59CE">
        <w:rPr>
          <w:rStyle w:val="apple-converted-space"/>
        </w:rPr>
        <w:t>s</w:t>
      </w:r>
      <w:r w:rsidR="00B5670F" w:rsidRPr="00CA59CE">
        <w:rPr>
          <w:rStyle w:val="apple-converted-space"/>
        </w:rPr>
        <w:t xml:space="preserve"> pelos participantes</w:t>
      </w:r>
      <w:r w:rsidRPr="00CA59CE">
        <w:rPr>
          <w:rStyle w:val="apple-converted-space"/>
        </w:rPr>
        <w:t xml:space="preserve"> do interior do estado de Mato Grosso</w:t>
      </w:r>
      <w:r w:rsidR="00B5670F" w:rsidRPr="00CA59CE">
        <w:rPr>
          <w:rStyle w:val="apple-converted-space"/>
        </w:rPr>
        <w:t xml:space="preserve">. </w:t>
      </w:r>
      <w:r w:rsidR="006D6C31" w:rsidRPr="00CA59CE">
        <w:rPr>
          <w:rStyle w:val="apple-converted-space"/>
        </w:rPr>
        <w:t>As cidades como Alta Floresta, Cáceres, Nova Xavantina, Campo Novo dos Parecis e Chapada dos Guimarães, são municípios que trabalham com a exploração do Ecotu</w:t>
      </w:r>
      <w:r w:rsidR="00C20BA2">
        <w:rPr>
          <w:rStyle w:val="apple-converted-space"/>
        </w:rPr>
        <w:t>rismo, assim a FIT Pantanal</w:t>
      </w:r>
      <w:r w:rsidR="006D6C31" w:rsidRPr="00CA59CE">
        <w:rPr>
          <w:rStyle w:val="apple-converted-space"/>
        </w:rPr>
        <w:t xml:space="preserve"> trouxe uma programação com palestras e painéis que abordaram</w:t>
      </w:r>
      <w:r w:rsidR="00433AAD" w:rsidRPr="00CA59CE">
        <w:rPr>
          <w:rStyle w:val="apple-converted-space"/>
        </w:rPr>
        <w:t xml:space="preserve"> o tema do Turismo de Aventura e E</w:t>
      </w:r>
      <w:r w:rsidR="006D6C31" w:rsidRPr="00CA59CE">
        <w:rPr>
          <w:rStyle w:val="apple-converted-space"/>
        </w:rPr>
        <w:t xml:space="preserve">coturismo a partir das seguintes apresentações: </w:t>
      </w:r>
      <w:r w:rsidR="001D6102" w:rsidRPr="001D6102">
        <w:rPr>
          <w:szCs w:val="26"/>
          <w:shd w:val="clear" w:color="auto" w:fill="FFFFFF"/>
        </w:rPr>
        <w:t xml:space="preserve">O turismo como estratégia de sustentabilidade para o Pantanal, </w:t>
      </w:r>
      <w:r w:rsidR="00A943CE" w:rsidRPr="00A943CE">
        <w:rPr>
          <w:szCs w:val="26"/>
          <w:shd w:val="clear" w:color="auto" w:fill="FFFFFF"/>
        </w:rPr>
        <w:t>O projeto de lei do Pantanal: oportunidade e ameaças para o turismo, Oportunidade de novos produtos turísticos no Pantanal, As tendências do turismo para 2017,</w:t>
      </w:r>
      <w:r w:rsidR="00A943CE">
        <w:rPr>
          <w:rFonts w:ascii="Open Sans" w:hAnsi="Open Sans"/>
          <w:color w:val="333333"/>
          <w:sz w:val="26"/>
          <w:szCs w:val="26"/>
          <w:shd w:val="clear" w:color="auto" w:fill="FFFFFF"/>
        </w:rPr>
        <w:t xml:space="preserve"> </w:t>
      </w:r>
      <w:r w:rsidR="00A943CE">
        <w:rPr>
          <w:bCs/>
        </w:rPr>
        <w:t>Gestão de áreas de conservação com uso turístico, Turismo de experiência, Como alavancar destinos por meio do ecoturismo: a experiência de Nobres e O papel da pesca esportiva no turismo de Mato Grosso</w:t>
      </w:r>
      <w:r w:rsidR="00E83CB8" w:rsidRPr="00CA59CE">
        <w:rPr>
          <w:bCs/>
          <w:shd w:val="clear" w:color="auto" w:fill="FFFFFF"/>
        </w:rPr>
        <w:t xml:space="preserve">. Neste sentido, entendemos a participação significativa dessas cidades relacionadas ao interesse em buscar ferramentas de atualização e conhecimento para o desenvolvimento e melhoria dos segmentos turísticos explorados em suas localidades. </w:t>
      </w:r>
    </w:p>
    <w:p w:rsidR="00F525C2" w:rsidRPr="00CA59CE" w:rsidRDefault="00E816CC" w:rsidP="00772409">
      <w:pPr>
        <w:pStyle w:val="NormalWeb"/>
        <w:shd w:val="clear" w:color="auto" w:fill="FFFFFF"/>
        <w:spacing w:before="0" w:beforeAutospacing="0" w:after="0" w:afterAutospacing="0" w:line="360" w:lineRule="auto"/>
        <w:ind w:firstLine="851"/>
        <w:jc w:val="both"/>
        <w:rPr>
          <w:rStyle w:val="apple-converted-space"/>
        </w:rPr>
      </w:pPr>
      <w:r w:rsidRPr="00CA59CE">
        <w:rPr>
          <w:rStyle w:val="apple-converted-space"/>
        </w:rPr>
        <w:t xml:space="preserve">Em relação </w:t>
      </w:r>
      <w:r w:rsidR="00A025F6" w:rsidRPr="00CA59CE">
        <w:rPr>
          <w:rStyle w:val="apple-converted-space"/>
        </w:rPr>
        <w:t>à</w:t>
      </w:r>
      <w:r w:rsidRPr="00CA59CE">
        <w:rPr>
          <w:rStyle w:val="apple-converted-space"/>
        </w:rPr>
        <w:t xml:space="preserve"> área de atuação dos participantes</w:t>
      </w:r>
      <w:r w:rsidR="00DA69C3" w:rsidRPr="00CA59CE">
        <w:rPr>
          <w:rStyle w:val="apple-converted-space"/>
        </w:rPr>
        <w:t xml:space="preserve"> conseguimos coletar apenas 84 </w:t>
      </w:r>
      <w:r w:rsidR="00A025F6" w:rsidRPr="00CA59CE">
        <w:rPr>
          <w:rStyle w:val="apple-converted-space"/>
        </w:rPr>
        <w:t xml:space="preserve">respostas dos 188 entrevistados, ou seja, </w:t>
      </w:r>
      <w:r w:rsidR="00DA69C3" w:rsidRPr="00CA59CE">
        <w:rPr>
          <w:rStyle w:val="apple-converted-space"/>
        </w:rPr>
        <w:t>44,68</w:t>
      </w:r>
      <w:r w:rsidR="00A025F6" w:rsidRPr="00CA59CE">
        <w:rPr>
          <w:rStyle w:val="apple-converted-space"/>
        </w:rPr>
        <w:t xml:space="preserve">% </w:t>
      </w:r>
      <w:r w:rsidR="00DA69C3" w:rsidRPr="00CA59CE">
        <w:rPr>
          <w:rStyle w:val="apple-converted-space"/>
        </w:rPr>
        <w:t>indicaram</w:t>
      </w:r>
      <w:r w:rsidR="00A025F6" w:rsidRPr="00CA59CE">
        <w:rPr>
          <w:rStyle w:val="apple-converted-space"/>
        </w:rPr>
        <w:t xml:space="preserve"> a atividade profissional. </w:t>
      </w:r>
      <w:r w:rsidR="00770DC5" w:rsidRPr="00CA59CE">
        <w:rPr>
          <w:rStyle w:val="apple-converted-space"/>
        </w:rPr>
        <w:t>A seguir temos um gráfico da área de atuação dos participantes do evento:</w:t>
      </w:r>
    </w:p>
    <w:p w:rsidR="005F795B" w:rsidRPr="00CA59CE" w:rsidRDefault="005F795B" w:rsidP="00772409">
      <w:pPr>
        <w:pStyle w:val="NormalWeb"/>
        <w:shd w:val="clear" w:color="auto" w:fill="FFFFFF"/>
        <w:spacing w:before="0" w:beforeAutospacing="0" w:after="0" w:afterAutospacing="0" w:line="360" w:lineRule="auto"/>
        <w:ind w:firstLine="851"/>
        <w:jc w:val="both"/>
        <w:rPr>
          <w:rStyle w:val="apple-converted-space"/>
        </w:rPr>
      </w:pPr>
    </w:p>
    <w:p w:rsidR="003F3C6F" w:rsidRDefault="008447CB" w:rsidP="00664220">
      <w:pPr>
        <w:pStyle w:val="NormalWeb"/>
        <w:shd w:val="clear" w:color="auto" w:fill="FFFFFF"/>
        <w:spacing w:before="0" w:beforeAutospacing="0" w:after="0" w:afterAutospacing="0"/>
        <w:ind w:firstLine="851"/>
        <w:jc w:val="center"/>
        <w:rPr>
          <w:rStyle w:val="apple-converted-space"/>
        </w:rPr>
      </w:pPr>
      <w:r>
        <w:rPr>
          <w:rStyle w:val="apple-converted-space"/>
          <w:b/>
        </w:rPr>
        <w:lastRenderedPageBreak/>
        <w:t>Gráfico</w:t>
      </w:r>
      <w:r w:rsidR="005F795B" w:rsidRPr="00CA59CE">
        <w:rPr>
          <w:rStyle w:val="apple-converted-space"/>
          <w:b/>
        </w:rPr>
        <w:t xml:space="preserve"> 2 –</w:t>
      </w:r>
      <w:r w:rsidR="005F795B" w:rsidRPr="00CA59CE">
        <w:rPr>
          <w:rStyle w:val="apple-converted-space"/>
        </w:rPr>
        <w:t xml:space="preserve"> Área de atuação dos participantes do evento</w:t>
      </w:r>
    </w:p>
    <w:p w:rsidR="009258B3" w:rsidRPr="00CA59CE" w:rsidRDefault="00770DC5" w:rsidP="003F3C6F">
      <w:pPr>
        <w:pStyle w:val="NormalWeb"/>
        <w:shd w:val="clear" w:color="auto" w:fill="FFFFFF"/>
        <w:spacing w:before="0" w:beforeAutospacing="0" w:after="0" w:afterAutospacing="0"/>
        <w:jc w:val="center"/>
      </w:pPr>
      <w:r w:rsidRPr="00CA59CE">
        <w:rPr>
          <w:noProof/>
        </w:rPr>
        <w:drawing>
          <wp:inline distT="0" distB="0" distL="0" distR="0" wp14:anchorId="2B79F4AE" wp14:editId="00AC81FE">
            <wp:extent cx="4742597" cy="4264926"/>
            <wp:effectExtent l="0" t="0" r="20320" b="215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0DC5" w:rsidRPr="00CA59CE" w:rsidRDefault="00664220" w:rsidP="00664220">
      <w:pPr>
        <w:pStyle w:val="NormalWeb"/>
        <w:shd w:val="clear" w:color="auto" w:fill="FFFFFF"/>
        <w:spacing w:before="0" w:beforeAutospacing="0" w:after="0" w:afterAutospacing="0"/>
        <w:jc w:val="both"/>
        <w:rPr>
          <w:rStyle w:val="apple-converted-space"/>
        </w:rPr>
      </w:pPr>
      <w:r w:rsidRPr="00CA59CE">
        <w:rPr>
          <w:rStyle w:val="apple-converted-space"/>
          <w:i/>
        </w:rPr>
        <w:t xml:space="preserve">     </w:t>
      </w:r>
      <w:r w:rsidR="00770DC5" w:rsidRPr="00CA59CE">
        <w:rPr>
          <w:rStyle w:val="apple-converted-space"/>
          <w:i/>
        </w:rPr>
        <w:t>Fonte:</w:t>
      </w:r>
      <w:r w:rsidR="00770DC5" w:rsidRPr="00CA59CE">
        <w:rPr>
          <w:rStyle w:val="apple-converted-space"/>
        </w:rPr>
        <w:t xml:space="preserve"> Dados colhidos pelos discentes do curso de Bacharel em Turismo do IFMT, Campus Cuiabá. </w:t>
      </w:r>
    </w:p>
    <w:p w:rsidR="00F525C2" w:rsidRPr="00CA59CE" w:rsidRDefault="00F525C2" w:rsidP="00DD73F3">
      <w:pPr>
        <w:spacing w:line="240" w:lineRule="auto"/>
        <w:rPr>
          <w:rFonts w:ascii="Times New Roman" w:hAnsi="Times New Roman" w:cs="Times New Roman"/>
          <w:sz w:val="24"/>
          <w:szCs w:val="24"/>
        </w:rPr>
      </w:pPr>
    </w:p>
    <w:p w:rsidR="00770DC5" w:rsidRPr="00CA59CE" w:rsidRDefault="00E96B81" w:rsidP="00772409">
      <w:pPr>
        <w:spacing w:after="0" w:line="36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 xml:space="preserve">Cerca de 50% dos entrevistados atuam na área do Turismo e o segundo maior dado coletado foi do público de estudantes com 16%. Por se tratar de um evento ligado à área do turismo já era esperado que parte expressiva dos participantes </w:t>
      </w:r>
      <w:r w:rsidR="00C305E3" w:rsidRPr="00CA59CE">
        <w:rPr>
          <w:rFonts w:ascii="Times New Roman" w:hAnsi="Times New Roman" w:cs="Times New Roman"/>
          <w:sz w:val="24"/>
          <w:szCs w:val="24"/>
        </w:rPr>
        <w:t>atuasse</w:t>
      </w:r>
      <w:r w:rsidRPr="00CA59CE">
        <w:rPr>
          <w:rFonts w:ascii="Times New Roman" w:hAnsi="Times New Roman" w:cs="Times New Roman"/>
          <w:sz w:val="24"/>
          <w:szCs w:val="24"/>
        </w:rPr>
        <w:t xml:space="preserve"> no segmento turístico. </w:t>
      </w:r>
      <w:r w:rsidR="00FF0805" w:rsidRPr="00CA59CE">
        <w:rPr>
          <w:rFonts w:ascii="Times New Roman" w:hAnsi="Times New Roman" w:cs="Times New Roman"/>
          <w:sz w:val="24"/>
          <w:szCs w:val="24"/>
        </w:rPr>
        <w:t xml:space="preserve">Podemos entender que a participação significativa de estudantes está ligada ao fato da cidade sede possuir duas instituições, uma pública e outra privada </w:t>
      </w:r>
      <w:r w:rsidR="00C3122C" w:rsidRPr="00CA59CE">
        <w:rPr>
          <w:rFonts w:ascii="Times New Roman" w:hAnsi="Times New Roman" w:cs="Times New Roman"/>
          <w:sz w:val="24"/>
          <w:szCs w:val="24"/>
        </w:rPr>
        <w:t>que oferecem o curso de Bacharel em Turis</w:t>
      </w:r>
      <w:r w:rsidR="00C305E3" w:rsidRPr="00CA59CE">
        <w:rPr>
          <w:rFonts w:ascii="Times New Roman" w:hAnsi="Times New Roman" w:cs="Times New Roman"/>
          <w:sz w:val="24"/>
          <w:szCs w:val="24"/>
        </w:rPr>
        <w:t>mo, assim estes discentes foram</w:t>
      </w:r>
      <w:r w:rsidR="00C3122C" w:rsidRPr="00CA59CE">
        <w:rPr>
          <w:rFonts w:ascii="Times New Roman" w:hAnsi="Times New Roman" w:cs="Times New Roman"/>
          <w:sz w:val="24"/>
          <w:szCs w:val="24"/>
        </w:rPr>
        <w:t xml:space="preserve"> privilegiar o evento em busca de conhecimento e aperfeiçoamento profissional, tendo em vista a gama de palestras técnico-cie</w:t>
      </w:r>
      <w:r w:rsidR="00C20BA2">
        <w:rPr>
          <w:rFonts w:ascii="Times New Roman" w:hAnsi="Times New Roman" w:cs="Times New Roman"/>
          <w:sz w:val="24"/>
          <w:szCs w:val="24"/>
        </w:rPr>
        <w:t>ntíficas que a FIT Pantanal</w:t>
      </w:r>
      <w:r w:rsidR="00C3122C" w:rsidRPr="00CA59CE">
        <w:rPr>
          <w:rFonts w:ascii="Times New Roman" w:hAnsi="Times New Roman" w:cs="Times New Roman"/>
          <w:sz w:val="24"/>
          <w:szCs w:val="24"/>
        </w:rPr>
        <w:t xml:space="preserve"> ofertou gratuitamente aos participantes. </w:t>
      </w:r>
    </w:p>
    <w:p w:rsidR="008775E7" w:rsidRPr="00F70913" w:rsidRDefault="005B0ED0" w:rsidP="00F70913">
      <w:pPr>
        <w:spacing w:after="0" w:line="360" w:lineRule="auto"/>
        <w:ind w:firstLine="851"/>
        <w:jc w:val="both"/>
        <w:rPr>
          <w:rFonts w:ascii="Times New Roman" w:hAnsi="Times New Roman" w:cs="Times New Roman"/>
          <w:bCs/>
          <w:i/>
          <w:sz w:val="24"/>
          <w:szCs w:val="24"/>
        </w:rPr>
      </w:pPr>
      <w:r w:rsidRPr="00F70913">
        <w:rPr>
          <w:rFonts w:ascii="Times New Roman" w:hAnsi="Times New Roman" w:cs="Times New Roman"/>
          <w:sz w:val="24"/>
          <w:szCs w:val="24"/>
        </w:rPr>
        <w:t xml:space="preserve">Ao coletarmos informações sobre a qualificação das palestras, </w:t>
      </w:r>
      <w:r w:rsidR="008775E7" w:rsidRPr="00F70913">
        <w:rPr>
          <w:rFonts w:ascii="Times New Roman" w:hAnsi="Times New Roman" w:cs="Times New Roman"/>
          <w:sz w:val="24"/>
          <w:szCs w:val="24"/>
        </w:rPr>
        <w:t xml:space="preserve">tendo como parâmetro a organização, estrutura oferecida, </w:t>
      </w:r>
      <w:r w:rsidR="008775E7" w:rsidRPr="00F70913">
        <w:rPr>
          <w:rFonts w:ascii="Times New Roman" w:hAnsi="Times New Roman" w:cs="Times New Roman"/>
          <w:bCs/>
          <w:sz w:val="24"/>
          <w:szCs w:val="24"/>
        </w:rPr>
        <w:t xml:space="preserve">aplicabilidade/utilidade do tema abordado e qualidade do palestrante, tínhamos como objetivo disponibilizar uma visão mais generalizada, buscando aferir os demais dados obtidos e indicar possibilidades de melhorias para os próximos eventos. </w:t>
      </w:r>
      <w:r w:rsidR="002B171E" w:rsidRPr="00F70913">
        <w:rPr>
          <w:rFonts w:ascii="Times New Roman" w:hAnsi="Times New Roman" w:cs="Times New Roman"/>
          <w:bCs/>
          <w:sz w:val="24"/>
          <w:szCs w:val="24"/>
        </w:rPr>
        <w:t>Do universo de 188 pessoas entrevistadas conseguimos q</w:t>
      </w:r>
      <w:r w:rsidR="00400888" w:rsidRPr="00F70913">
        <w:rPr>
          <w:rFonts w:ascii="Times New Roman" w:hAnsi="Times New Roman" w:cs="Times New Roman"/>
          <w:bCs/>
          <w:sz w:val="24"/>
          <w:szCs w:val="24"/>
        </w:rPr>
        <w:t>ue 12</w:t>
      </w:r>
      <w:r w:rsidR="002B171E" w:rsidRPr="00F70913">
        <w:rPr>
          <w:rFonts w:ascii="Times New Roman" w:hAnsi="Times New Roman" w:cs="Times New Roman"/>
          <w:bCs/>
          <w:sz w:val="24"/>
          <w:szCs w:val="24"/>
        </w:rPr>
        <w:t>2 participantes avaliassem as palestra</w:t>
      </w:r>
      <w:r w:rsidR="00400888" w:rsidRPr="00F70913">
        <w:rPr>
          <w:rFonts w:ascii="Times New Roman" w:hAnsi="Times New Roman" w:cs="Times New Roman"/>
          <w:bCs/>
          <w:sz w:val="24"/>
          <w:szCs w:val="24"/>
        </w:rPr>
        <w:t xml:space="preserve">s que </w:t>
      </w:r>
      <w:r w:rsidR="00FE29BA" w:rsidRPr="00F70913">
        <w:rPr>
          <w:rFonts w:ascii="Times New Roman" w:hAnsi="Times New Roman" w:cs="Times New Roman"/>
          <w:bCs/>
          <w:sz w:val="24"/>
          <w:szCs w:val="24"/>
        </w:rPr>
        <w:t>compareceram</w:t>
      </w:r>
      <w:r w:rsidR="00400888" w:rsidRPr="00F70913">
        <w:rPr>
          <w:rFonts w:ascii="Times New Roman" w:hAnsi="Times New Roman" w:cs="Times New Roman"/>
          <w:bCs/>
          <w:sz w:val="24"/>
          <w:szCs w:val="24"/>
        </w:rPr>
        <w:t xml:space="preserve">, isto é, </w:t>
      </w:r>
      <w:r w:rsidR="00FE29BA" w:rsidRPr="00F70913">
        <w:rPr>
          <w:rFonts w:ascii="Times New Roman" w:hAnsi="Times New Roman" w:cs="Times New Roman"/>
          <w:bCs/>
          <w:sz w:val="24"/>
          <w:szCs w:val="24"/>
        </w:rPr>
        <w:t>64,8</w:t>
      </w:r>
      <w:r w:rsidR="002B171E" w:rsidRPr="00F70913">
        <w:rPr>
          <w:rFonts w:ascii="Times New Roman" w:hAnsi="Times New Roman" w:cs="Times New Roman"/>
          <w:bCs/>
          <w:sz w:val="24"/>
          <w:szCs w:val="24"/>
        </w:rPr>
        <w:t xml:space="preserve">% dos entrevistados nos apresentaram </w:t>
      </w:r>
      <w:r w:rsidR="002B171E" w:rsidRPr="00F70913">
        <w:rPr>
          <w:rFonts w:ascii="Times New Roman" w:hAnsi="Times New Roman" w:cs="Times New Roman"/>
          <w:bCs/>
          <w:sz w:val="24"/>
          <w:szCs w:val="24"/>
        </w:rPr>
        <w:lastRenderedPageBreak/>
        <w:t>as suas impressões</w:t>
      </w:r>
      <w:r w:rsidR="00FE29BA" w:rsidRPr="00F70913">
        <w:rPr>
          <w:rFonts w:ascii="Times New Roman" w:hAnsi="Times New Roman" w:cs="Times New Roman"/>
          <w:bCs/>
          <w:sz w:val="24"/>
          <w:szCs w:val="24"/>
        </w:rPr>
        <w:t xml:space="preserve"> das seguintes palestras</w:t>
      </w:r>
      <w:r w:rsidR="00A87205" w:rsidRPr="00F70913">
        <w:rPr>
          <w:rFonts w:ascii="Times New Roman" w:hAnsi="Times New Roman" w:cs="Times New Roman"/>
          <w:bCs/>
          <w:sz w:val="24"/>
          <w:szCs w:val="24"/>
        </w:rPr>
        <w:t xml:space="preserve"> e painéis</w:t>
      </w:r>
      <w:r w:rsidR="00FE29BA" w:rsidRPr="00F70913">
        <w:rPr>
          <w:rFonts w:ascii="Times New Roman" w:hAnsi="Times New Roman" w:cs="Times New Roman"/>
          <w:bCs/>
          <w:sz w:val="24"/>
          <w:szCs w:val="24"/>
        </w:rPr>
        <w:t xml:space="preserve"> respectivamente:</w:t>
      </w:r>
      <w:r w:rsidR="0083773F" w:rsidRPr="00F70913">
        <w:rPr>
          <w:rFonts w:ascii="Times New Roman" w:hAnsi="Times New Roman" w:cs="Times New Roman"/>
          <w:sz w:val="24"/>
          <w:szCs w:val="24"/>
          <w:shd w:val="clear" w:color="auto" w:fill="FFFFFF"/>
        </w:rPr>
        <w:t xml:space="preserve"> O turismo como estratégia de sustentabilidade para o Pantanal</w:t>
      </w:r>
      <w:r w:rsidR="00F70913" w:rsidRPr="00F70913">
        <w:rPr>
          <w:rFonts w:ascii="Times New Roman" w:hAnsi="Times New Roman" w:cs="Times New Roman"/>
          <w:sz w:val="24"/>
          <w:szCs w:val="24"/>
          <w:shd w:val="clear" w:color="auto" w:fill="FFFFFF"/>
        </w:rPr>
        <w:t xml:space="preserve">, </w:t>
      </w:r>
      <w:r w:rsidR="0083773F" w:rsidRPr="00F70913">
        <w:rPr>
          <w:rFonts w:ascii="Times New Roman" w:hAnsi="Times New Roman" w:cs="Times New Roman"/>
          <w:bCs/>
          <w:sz w:val="24"/>
          <w:szCs w:val="24"/>
        </w:rPr>
        <w:t>Gestão de áreas de conservação com uso turístico</w:t>
      </w:r>
      <w:r w:rsidR="00F70913" w:rsidRPr="00F70913">
        <w:rPr>
          <w:rFonts w:ascii="Times New Roman" w:hAnsi="Times New Roman" w:cs="Times New Roman"/>
          <w:bCs/>
          <w:sz w:val="24"/>
          <w:szCs w:val="24"/>
        </w:rPr>
        <w:t xml:space="preserve"> </w:t>
      </w:r>
      <w:r w:rsidR="00F70913" w:rsidRPr="00F70913">
        <w:rPr>
          <w:rFonts w:ascii="Times New Roman" w:hAnsi="Times New Roman" w:cs="Times New Roman"/>
          <w:bCs/>
          <w:sz w:val="24"/>
          <w:szCs w:val="24"/>
          <w:shd w:val="clear" w:color="auto" w:fill="FFFFFF"/>
        </w:rPr>
        <w:t>e</w:t>
      </w:r>
      <w:r w:rsidR="00FE29BA" w:rsidRPr="00F70913">
        <w:rPr>
          <w:rFonts w:ascii="Times New Roman" w:hAnsi="Times New Roman" w:cs="Times New Roman"/>
          <w:bCs/>
          <w:sz w:val="24"/>
          <w:szCs w:val="24"/>
          <w:shd w:val="clear" w:color="auto" w:fill="FFFFFF"/>
        </w:rPr>
        <w:t xml:space="preserve"> </w:t>
      </w:r>
      <w:r w:rsidR="0083773F" w:rsidRPr="00F70913">
        <w:rPr>
          <w:rFonts w:ascii="Times New Roman" w:hAnsi="Times New Roman" w:cs="Times New Roman"/>
          <w:bCs/>
          <w:sz w:val="24"/>
          <w:szCs w:val="24"/>
        </w:rPr>
        <w:t>Marketing digital e redes sociais: como fazer a sua empresa ter sucesso na internet</w:t>
      </w:r>
      <w:r w:rsidR="002B171E" w:rsidRPr="00F70913">
        <w:rPr>
          <w:rFonts w:ascii="Times New Roman" w:hAnsi="Times New Roman" w:cs="Times New Roman"/>
          <w:bCs/>
          <w:sz w:val="24"/>
          <w:szCs w:val="24"/>
        </w:rPr>
        <w:t>, conforme podemos identificar no</w:t>
      </w:r>
      <w:r w:rsidR="00FE29BA" w:rsidRPr="00F70913">
        <w:rPr>
          <w:rFonts w:ascii="Times New Roman" w:hAnsi="Times New Roman" w:cs="Times New Roman"/>
          <w:bCs/>
          <w:sz w:val="24"/>
          <w:szCs w:val="24"/>
        </w:rPr>
        <w:t>s</w:t>
      </w:r>
      <w:r w:rsidR="002B171E" w:rsidRPr="00F70913">
        <w:rPr>
          <w:rFonts w:ascii="Times New Roman" w:hAnsi="Times New Roman" w:cs="Times New Roman"/>
          <w:bCs/>
          <w:sz w:val="24"/>
          <w:szCs w:val="24"/>
        </w:rPr>
        <w:t xml:space="preserve"> gráfico</w:t>
      </w:r>
      <w:r w:rsidR="00FE29BA" w:rsidRPr="00F70913">
        <w:rPr>
          <w:rFonts w:ascii="Times New Roman" w:hAnsi="Times New Roman" w:cs="Times New Roman"/>
          <w:bCs/>
          <w:sz w:val="24"/>
          <w:szCs w:val="24"/>
        </w:rPr>
        <w:t>s</w:t>
      </w:r>
      <w:r w:rsidR="002B171E" w:rsidRPr="00F70913">
        <w:rPr>
          <w:rFonts w:ascii="Times New Roman" w:hAnsi="Times New Roman" w:cs="Times New Roman"/>
          <w:bCs/>
          <w:sz w:val="24"/>
          <w:szCs w:val="24"/>
        </w:rPr>
        <w:t xml:space="preserve"> abaixo: </w:t>
      </w:r>
    </w:p>
    <w:p w:rsidR="00664220" w:rsidRPr="00F70913" w:rsidRDefault="00664220" w:rsidP="00F70913">
      <w:pPr>
        <w:spacing w:after="0" w:line="360" w:lineRule="auto"/>
        <w:ind w:firstLine="851"/>
        <w:jc w:val="both"/>
        <w:rPr>
          <w:rFonts w:ascii="Times New Roman" w:hAnsi="Times New Roman" w:cs="Times New Roman"/>
          <w:bCs/>
          <w:sz w:val="24"/>
          <w:szCs w:val="24"/>
        </w:rPr>
      </w:pPr>
    </w:p>
    <w:p w:rsidR="00664220" w:rsidRPr="001D6102" w:rsidRDefault="008447CB" w:rsidP="00664220">
      <w:pPr>
        <w:spacing w:after="0" w:line="240" w:lineRule="auto"/>
        <w:ind w:firstLine="851"/>
        <w:jc w:val="center"/>
        <w:rPr>
          <w:rFonts w:ascii="Times New Roman" w:hAnsi="Times New Roman" w:cs="Times New Roman"/>
          <w:bCs/>
          <w:i/>
          <w:szCs w:val="24"/>
        </w:rPr>
      </w:pPr>
      <w:r>
        <w:rPr>
          <w:rFonts w:ascii="Times New Roman" w:hAnsi="Times New Roman" w:cs="Times New Roman"/>
          <w:b/>
          <w:bCs/>
          <w:sz w:val="24"/>
          <w:szCs w:val="24"/>
        </w:rPr>
        <w:t>Gráfico</w:t>
      </w:r>
      <w:r w:rsidR="00664220" w:rsidRPr="00CA59CE">
        <w:rPr>
          <w:rFonts w:ascii="Times New Roman" w:hAnsi="Times New Roman" w:cs="Times New Roman"/>
          <w:b/>
          <w:bCs/>
          <w:sz w:val="24"/>
          <w:szCs w:val="24"/>
        </w:rPr>
        <w:t xml:space="preserve"> 3 –</w:t>
      </w:r>
      <w:r w:rsidR="00664220" w:rsidRPr="00CA59CE">
        <w:rPr>
          <w:rFonts w:ascii="Times New Roman" w:hAnsi="Times New Roman" w:cs="Times New Roman"/>
          <w:bCs/>
          <w:sz w:val="24"/>
          <w:szCs w:val="24"/>
        </w:rPr>
        <w:t xml:space="preserve"> Avaliação da palestra: </w:t>
      </w:r>
      <w:r w:rsidR="001D6102" w:rsidRPr="001D6102">
        <w:rPr>
          <w:rFonts w:ascii="Times New Roman" w:hAnsi="Times New Roman" w:cs="Times New Roman"/>
          <w:sz w:val="24"/>
          <w:szCs w:val="26"/>
          <w:shd w:val="clear" w:color="auto" w:fill="FFFFFF"/>
        </w:rPr>
        <w:t>O turismo como</w:t>
      </w:r>
      <w:r w:rsidR="00F70913">
        <w:rPr>
          <w:rFonts w:ascii="Times New Roman" w:hAnsi="Times New Roman" w:cs="Times New Roman"/>
          <w:sz w:val="24"/>
          <w:szCs w:val="26"/>
          <w:shd w:val="clear" w:color="auto" w:fill="FFFFFF"/>
        </w:rPr>
        <w:t xml:space="preserve"> estratégia de sustentabilidade </w:t>
      </w:r>
      <w:r w:rsidR="001D6102" w:rsidRPr="001D6102">
        <w:rPr>
          <w:rFonts w:ascii="Times New Roman" w:hAnsi="Times New Roman" w:cs="Times New Roman"/>
          <w:sz w:val="24"/>
          <w:szCs w:val="26"/>
          <w:shd w:val="clear" w:color="auto" w:fill="FFFFFF"/>
        </w:rPr>
        <w:t>para o Pantanal</w:t>
      </w:r>
    </w:p>
    <w:p w:rsidR="00400888" w:rsidRPr="00CA59CE" w:rsidRDefault="00400888" w:rsidP="00DD73F3">
      <w:pPr>
        <w:spacing w:after="0" w:line="240" w:lineRule="auto"/>
        <w:ind w:firstLine="851"/>
        <w:jc w:val="both"/>
        <w:rPr>
          <w:rFonts w:ascii="Times New Roman" w:hAnsi="Times New Roman" w:cs="Times New Roman"/>
          <w:bCs/>
          <w:sz w:val="24"/>
          <w:szCs w:val="24"/>
        </w:rPr>
      </w:pPr>
    </w:p>
    <w:p w:rsidR="00400888" w:rsidRPr="00CA59CE" w:rsidRDefault="00400888" w:rsidP="003F3C6F">
      <w:pPr>
        <w:spacing w:after="0" w:line="240" w:lineRule="auto"/>
        <w:jc w:val="center"/>
        <w:rPr>
          <w:rFonts w:ascii="Times New Roman" w:hAnsi="Times New Roman" w:cs="Times New Roman"/>
          <w:bCs/>
          <w:sz w:val="24"/>
          <w:szCs w:val="24"/>
        </w:rPr>
      </w:pPr>
      <w:r w:rsidRPr="00CA59CE">
        <w:rPr>
          <w:rFonts w:ascii="Times New Roman" w:hAnsi="Times New Roman" w:cs="Times New Roman"/>
          <w:noProof/>
          <w:sz w:val="24"/>
          <w:szCs w:val="24"/>
          <w:lang w:eastAsia="pt-BR"/>
        </w:rPr>
        <w:drawing>
          <wp:inline distT="0" distB="0" distL="0" distR="0" wp14:anchorId="7503AB63" wp14:editId="28D2E50F">
            <wp:extent cx="4722125" cy="2893325"/>
            <wp:effectExtent l="0" t="0" r="21590" b="2159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73F3" w:rsidRPr="00CA59CE" w:rsidRDefault="00664220" w:rsidP="00664220">
      <w:pPr>
        <w:pStyle w:val="NormalWeb"/>
        <w:shd w:val="clear" w:color="auto" w:fill="FFFFFF"/>
        <w:spacing w:before="0" w:beforeAutospacing="0" w:after="0" w:afterAutospacing="0"/>
        <w:ind w:left="708" w:firstLine="143"/>
        <w:jc w:val="both"/>
        <w:rPr>
          <w:rStyle w:val="apple-converted-space"/>
        </w:rPr>
      </w:pPr>
      <w:r w:rsidRPr="00CA59CE">
        <w:t xml:space="preserve">       </w:t>
      </w:r>
      <w:r w:rsidR="00400888" w:rsidRPr="00CA59CE">
        <w:t> </w:t>
      </w:r>
      <w:r w:rsidR="00400888" w:rsidRPr="00CA59CE">
        <w:rPr>
          <w:rStyle w:val="apple-converted-space"/>
          <w:i/>
        </w:rPr>
        <w:t>Fonte:</w:t>
      </w:r>
      <w:r w:rsidR="00400888" w:rsidRPr="00CA59CE">
        <w:rPr>
          <w:rStyle w:val="apple-converted-space"/>
        </w:rPr>
        <w:t xml:space="preserve"> Dados colhidos pelos discentes do curso de Bacharel em Turismo do IFMT, Campus Cuiabá.</w:t>
      </w:r>
    </w:p>
    <w:p w:rsidR="00400888" w:rsidRPr="00CA59CE" w:rsidRDefault="00400888" w:rsidP="00DD73F3">
      <w:pPr>
        <w:pStyle w:val="NormalWeb"/>
        <w:shd w:val="clear" w:color="auto" w:fill="FFFFFF"/>
        <w:spacing w:before="0" w:beforeAutospacing="0" w:after="0" w:afterAutospacing="0"/>
        <w:jc w:val="both"/>
        <w:rPr>
          <w:rStyle w:val="apple-converted-space"/>
        </w:rPr>
      </w:pPr>
      <w:r w:rsidRPr="00CA59CE">
        <w:rPr>
          <w:rStyle w:val="apple-converted-space"/>
        </w:rPr>
        <w:t xml:space="preserve"> </w:t>
      </w:r>
    </w:p>
    <w:p w:rsidR="00664220" w:rsidRPr="00CA59CE" w:rsidRDefault="008447CB" w:rsidP="00664220">
      <w:pPr>
        <w:pStyle w:val="NormalWeb"/>
        <w:shd w:val="clear" w:color="auto" w:fill="FFFFFF"/>
        <w:spacing w:before="0" w:beforeAutospacing="0" w:after="0" w:afterAutospacing="0"/>
        <w:jc w:val="center"/>
        <w:rPr>
          <w:bCs/>
        </w:rPr>
      </w:pPr>
      <w:r>
        <w:rPr>
          <w:rStyle w:val="apple-converted-space"/>
          <w:b/>
        </w:rPr>
        <w:t>Gráfico</w:t>
      </w:r>
      <w:r w:rsidR="00664220" w:rsidRPr="00CA59CE">
        <w:rPr>
          <w:rStyle w:val="apple-converted-space"/>
          <w:b/>
        </w:rPr>
        <w:t xml:space="preserve"> 4 -</w:t>
      </w:r>
      <w:r w:rsidR="00664220" w:rsidRPr="00CA59CE">
        <w:rPr>
          <w:rStyle w:val="apple-converted-space"/>
        </w:rPr>
        <w:t xml:space="preserve"> </w:t>
      </w:r>
      <w:r w:rsidR="008B7B30">
        <w:rPr>
          <w:bCs/>
        </w:rPr>
        <w:t>Avaliação do Painel</w:t>
      </w:r>
      <w:r w:rsidR="00664220" w:rsidRPr="00CA59CE">
        <w:rPr>
          <w:bCs/>
        </w:rPr>
        <w:t xml:space="preserve">: </w:t>
      </w:r>
      <w:r w:rsidR="001D6102">
        <w:rPr>
          <w:bCs/>
        </w:rPr>
        <w:t>Gestão de áreas de conservação com uso turístico</w:t>
      </w:r>
    </w:p>
    <w:p w:rsidR="00664220" w:rsidRPr="00CA59CE" w:rsidRDefault="00664220" w:rsidP="00DD73F3">
      <w:pPr>
        <w:pStyle w:val="NormalWeb"/>
        <w:shd w:val="clear" w:color="auto" w:fill="FFFFFF"/>
        <w:spacing w:before="0" w:beforeAutospacing="0" w:after="0" w:afterAutospacing="0"/>
        <w:jc w:val="both"/>
      </w:pPr>
    </w:p>
    <w:p w:rsidR="008775E7" w:rsidRPr="00CA59CE" w:rsidRDefault="00400888" w:rsidP="00664220">
      <w:pPr>
        <w:spacing w:line="240" w:lineRule="auto"/>
        <w:ind w:firstLine="851"/>
        <w:jc w:val="center"/>
        <w:rPr>
          <w:rFonts w:ascii="Times New Roman" w:hAnsi="Times New Roman" w:cs="Times New Roman"/>
          <w:sz w:val="24"/>
          <w:szCs w:val="24"/>
        </w:rPr>
      </w:pPr>
      <w:r w:rsidRPr="00CA59CE">
        <w:rPr>
          <w:rFonts w:ascii="Times New Roman" w:hAnsi="Times New Roman" w:cs="Times New Roman"/>
          <w:noProof/>
          <w:sz w:val="24"/>
          <w:szCs w:val="24"/>
          <w:lang w:eastAsia="pt-BR"/>
        </w:rPr>
        <w:drawing>
          <wp:inline distT="0" distB="0" distL="0" distR="0" wp14:anchorId="3DAA4BA3" wp14:editId="4924883A">
            <wp:extent cx="4640239" cy="2872853"/>
            <wp:effectExtent l="0" t="0" r="27305" b="2286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0888" w:rsidRPr="00CA59CE" w:rsidRDefault="00664220" w:rsidP="00DD73F3">
      <w:pPr>
        <w:pStyle w:val="NormalWeb"/>
        <w:shd w:val="clear" w:color="auto" w:fill="FFFFFF"/>
        <w:spacing w:before="0" w:beforeAutospacing="0" w:after="0" w:afterAutospacing="0"/>
        <w:jc w:val="both"/>
        <w:rPr>
          <w:rStyle w:val="apple-converted-space"/>
        </w:rPr>
      </w:pPr>
      <w:r w:rsidRPr="00CA59CE">
        <w:rPr>
          <w:rStyle w:val="apple-converted-space"/>
          <w:b/>
        </w:rPr>
        <w:lastRenderedPageBreak/>
        <w:t xml:space="preserve">                             </w:t>
      </w:r>
      <w:r w:rsidR="00400888" w:rsidRPr="00CA59CE">
        <w:rPr>
          <w:rStyle w:val="apple-converted-space"/>
          <w:i/>
        </w:rPr>
        <w:t>Fonte:</w:t>
      </w:r>
      <w:r w:rsidR="00400888" w:rsidRPr="00CA59CE">
        <w:rPr>
          <w:rStyle w:val="apple-converted-space"/>
        </w:rPr>
        <w:t xml:space="preserve"> Dados colhidos pelos discentes do curso de Bacharel em Turismo do IFMT, Campus Cuiabá. </w:t>
      </w:r>
    </w:p>
    <w:p w:rsidR="005B0ED0" w:rsidRPr="00CA59CE" w:rsidRDefault="00400888" w:rsidP="00DD73F3">
      <w:pPr>
        <w:spacing w:after="0" w:line="24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 xml:space="preserve"> </w:t>
      </w:r>
    </w:p>
    <w:p w:rsidR="00664220" w:rsidRPr="00CA59CE" w:rsidRDefault="00664220" w:rsidP="00DD73F3">
      <w:pPr>
        <w:tabs>
          <w:tab w:val="center" w:pos="4252"/>
          <w:tab w:val="left" w:pos="6795"/>
        </w:tabs>
        <w:spacing w:after="0" w:line="240" w:lineRule="auto"/>
        <w:ind w:firstLine="851"/>
        <w:jc w:val="both"/>
        <w:rPr>
          <w:rFonts w:ascii="Times New Roman" w:hAnsi="Times New Roman" w:cs="Times New Roman"/>
          <w:b/>
          <w:sz w:val="24"/>
          <w:szCs w:val="24"/>
        </w:rPr>
      </w:pPr>
    </w:p>
    <w:p w:rsidR="00664220" w:rsidRPr="00CA59CE" w:rsidRDefault="00664220" w:rsidP="00DD73F3">
      <w:pPr>
        <w:tabs>
          <w:tab w:val="center" w:pos="4252"/>
          <w:tab w:val="left" w:pos="6795"/>
        </w:tabs>
        <w:spacing w:after="0" w:line="240" w:lineRule="auto"/>
        <w:ind w:firstLine="851"/>
        <w:jc w:val="both"/>
        <w:rPr>
          <w:rFonts w:ascii="Times New Roman" w:hAnsi="Times New Roman" w:cs="Times New Roman"/>
          <w:b/>
          <w:sz w:val="24"/>
          <w:szCs w:val="24"/>
        </w:rPr>
      </w:pPr>
    </w:p>
    <w:p w:rsidR="00664220" w:rsidRPr="00CA59CE" w:rsidRDefault="00664220" w:rsidP="00DD73F3">
      <w:pPr>
        <w:tabs>
          <w:tab w:val="center" w:pos="4252"/>
          <w:tab w:val="left" w:pos="6795"/>
        </w:tabs>
        <w:spacing w:after="0" w:line="240" w:lineRule="auto"/>
        <w:ind w:firstLine="851"/>
        <w:jc w:val="both"/>
        <w:rPr>
          <w:rFonts w:ascii="Times New Roman" w:hAnsi="Times New Roman" w:cs="Times New Roman"/>
          <w:b/>
          <w:sz w:val="24"/>
          <w:szCs w:val="24"/>
        </w:rPr>
      </w:pPr>
    </w:p>
    <w:p w:rsidR="00664220" w:rsidRDefault="008447CB" w:rsidP="008B7B30">
      <w:pPr>
        <w:tabs>
          <w:tab w:val="center" w:pos="4252"/>
          <w:tab w:val="left" w:pos="6795"/>
        </w:tabs>
        <w:spacing w:after="0" w:line="240" w:lineRule="auto"/>
        <w:ind w:firstLine="851"/>
        <w:jc w:val="center"/>
        <w:rPr>
          <w:rFonts w:ascii="Times New Roman" w:hAnsi="Times New Roman" w:cs="Times New Roman"/>
          <w:bCs/>
          <w:sz w:val="24"/>
          <w:shd w:val="clear" w:color="auto" w:fill="FFFFFF"/>
        </w:rPr>
      </w:pPr>
      <w:r>
        <w:rPr>
          <w:rFonts w:ascii="Times New Roman" w:hAnsi="Times New Roman" w:cs="Times New Roman"/>
          <w:b/>
          <w:sz w:val="24"/>
          <w:szCs w:val="24"/>
        </w:rPr>
        <w:t>Gráfico</w:t>
      </w:r>
      <w:r w:rsidR="00664220" w:rsidRPr="00CA59CE">
        <w:rPr>
          <w:rFonts w:ascii="Times New Roman" w:hAnsi="Times New Roman" w:cs="Times New Roman"/>
          <w:b/>
          <w:sz w:val="24"/>
          <w:szCs w:val="24"/>
        </w:rPr>
        <w:t xml:space="preserve"> 5 - </w:t>
      </w:r>
      <w:r w:rsidR="00A87205">
        <w:rPr>
          <w:rFonts w:ascii="Times New Roman" w:hAnsi="Times New Roman" w:cs="Times New Roman"/>
          <w:bCs/>
          <w:sz w:val="24"/>
          <w:szCs w:val="24"/>
        </w:rPr>
        <w:t>Avaliação do Painel</w:t>
      </w:r>
      <w:r w:rsidR="00411C81" w:rsidRPr="00CA59CE">
        <w:rPr>
          <w:rFonts w:ascii="Times New Roman" w:hAnsi="Times New Roman" w:cs="Times New Roman"/>
          <w:bCs/>
          <w:sz w:val="24"/>
          <w:szCs w:val="24"/>
        </w:rPr>
        <w:t xml:space="preserve">: </w:t>
      </w:r>
      <w:r w:rsidR="000314E3">
        <w:rPr>
          <w:rFonts w:ascii="Times New Roman" w:hAnsi="Times New Roman" w:cs="Times New Roman"/>
          <w:bCs/>
          <w:sz w:val="24"/>
          <w:szCs w:val="24"/>
        </w:rPr>
        <w:t xml:space="preserve">Marketing digital e redes sociais: como fazer a sua empresa ter sucesso na internet </w:t>
      </w:r>
    </w:p>
    <w:p w:rsidR="00A87205" w:rsidRPr="008B7B30" w:rsidRDefault="00A87205" w:rsidP="008B7B30">
      <w:pPr>
        <w:tabs>
          <w:tab w:val="center" w:pos="4252"/>
          <w:tab w:val="left" w:pos="6795"/>
        </w:tabs>
        <w:spacing w:after="0" w:line="240" w:lineRule="auto"/>
        <w:ind w:firstLine="851"/>
        <w:jc w:val="center"/>
        <w:rPr>
          <w:rFonts w:ascii="Times New Roman" w:hAnsi="Times New Roman" w:cs="Times New Roman"/>
          <w:bCs/>
          <w:sz w:val="24"/>
          <w:szCs w:val="24"/>
        </w:rPr>
      </w:pPr>
    </w:p>
    <w:p w:rsidR="00664220" w:rsidRPr="00CA59CE" w:rsidRDefault="00400888" w:rsidP="00664220">
      <w:pPr>
        <w:tabs>
          <w:tab w:val="center" w:pos="4252"/>
          <w:tab w:val="left" w:pos="6795"/>
        </w:tabs>
        <w:spacing w:after="0" w:line="240" w:lineRule="auto"/>
        <w:ind w:firstLine="851"/>
        <w:jc w:val="center"/>
        <w:rPr>
          <w:rFonts w:ascii="Times New Roman" w:hAnsi="Times New Roman" w:cs="Times New Roman"/>
          <w:b/>
          <w:sz w:val="24"/>
          <w:szCs w:val="24"/>
        </w:rPr>
      </w:pPr>
      <w:r w:rsidRPr="00CA59CE">
        <w:rPr>
          <w:rFonts w:ascii="Times New Roman" w:hAnsi="Times New Roman" w:cs="Times New Roman"/>
          <w:noProof/>
          <w:sz w:val="24"/>
          <w:szCs w:val="24"/>
          <w:lang w:eastAsia="pt-BR"/>
        </w:rPr>
        <w:drawing>
          <wp:inline distT="0" distB="0" distL="0" distR="0" wp14:anchorId="198AF503" wp14:editId="02E622B3">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25C2" w:rsidRPr="00CA59CE" w:rsidRDefault="00664220" w:rsidP="00DD73F3">
      <w:pPr>
        <w:tabs>
          <w:tab w:val="center" w:pos="4252"/>
          <w:tab w:val="left" w:pos="6795"/>
        </w:tabs>
        <w:spacing w:after="0" w:line="240" w:lineRule="auto"/>
        <w:jc w:val="both"/>
        <w:rPr>
          <w:rFonts w:ascii="Times New Roman" w:hAnsi="Times New Roman" w:cs="Times New Roman"/>
          <w:b/>
          <w:sz w:val="24"/>
          <w:szCs w:val="24"/>
        </w:rPr>
      </w:pPr>
      <w:r w:rsidRPr="00CA59CE">
        <w:rPr>
          <w:rStyle w:val="apple-converted-space"/>
          <w:rFonts w:ascii="Times New Roman" w:hAnsi="Times New Roman" w:cs="Times New Roman"/>
          <w:i/>
          <w:sz w:val="24"/>
          <w:szCs w:val="24"/>
        </w:rPr>
        <w:t xml:space="preserve">                              </w:t>
      </w:r>
      <w:r w:rsidR="00400888" w:rsidRPr="00CA59CE">
        <w:rPr>
          <w:rStyle w:val="apple-converted-space"/>
          <w:rFonts w:ascii="Times New Roman" w:hAnsi="Times New Roman" w:cs="Times New Roman"/>
          <w:i/>
          <w:sz w:val="24"/>
          <w:szCs w:val="24"/>
        </w:rPr>
        <w:t>Fonte:</w:t>
      </w:r>
      <w:r w:rsidR="00400888" w:rsidRPr="00CA59CE">
        <w:rPr>
          <w:rStyle w:val="apple-converted-space"/>
          <w:rFonts w:ascii="Times New Roman" w:hAnsi="Times New Roman" w:cs="Times New Roman"/>
          <w:sz w:val="24"/>
          <w:szCs w:val="24"/>
        </w:rPr>
        <w:t xml:space="preserve"> Dados colhidos pelos discentes do curso de Bacharel em Turismo do IFMT, Campus Cuiabá.</w:t>
      </w:r>
    </w:p>
    <w:p w:rsidR="00F525C2" w:rsidRPr="00CA59CE" w:rsidRDefault="00F525C2" w:rsidP="00DD73F3">
      <w:pPr>
        <w:tabs>
          <w:tab w:val="center" w:pos="4252"/>
          <w:tab w:val="left" w:pos="6795"/>
        </w:tabs>
        <w:spacing w:after="0" w:line="240" w:lineRule="auto"/>
        <w:jc w:val="both"/>
        <w:rPr>
          <w:rFonts w:ascii="Times New Roman" w:hAnsi="Times New Roman" w:cs="Times New Roman"/>
          <w:b/>
          <w:sz w:val="24"/>
          <w:szCs w:val="24"/>
        </w:rPr>
      </w:pPr>
    </w:p>
    <w:p w:rsidR="00C20BA2" w:rsidRPr="00F14023" w:rsidRDefault="00135C53" w:rsidP="00772409">
      <w:pPr>
        <w:tabs>
          <w:tab w:val="center" w:pos="4252"/>
          <w:tab w:val="left" w:pos="6795"/>
        </w:tabs>
        <w:spacing w:after="0" w:line="360" w:lineRule="auto"/>
        <w:ind w:firstLine="851"/>
        <w:jc w:val="both"/>
        <w:rPr>
          <w:rFonts w:ascii="Times New Roman" w:hAnsi="Times New Roman" w:cs="Times New Roman"/>
          <w:sz w:val="24"/>
          <w:szCs w:val="24"/>
        </w:rPr>
      </w:pPr>
      <w:r w:rsidRPr="00CA59CE">
        <w:rPr>
          <w:rFonts w:ascii="Times New Roman" w:hAnsi="Times New Roman" w:cs="Times New Roman"/>
          <w:sz w:val="24"/>
          <w:szCs w:val="24"/>
        </w:rPr>
        <w:t>De a</w:t>
      </w:r>
      <w:r w:rsidR="00724788" w:rsidRPr="00CA59CE">
        <w:rPr>
          <w:rFonts w:ascii="Times New Roman" w:hAnsi="Times New Roman" w:cs="Times New Roman"/>
          <w:sz w:val="24"/>
          <w:szCs w:val="24"/>
        </w:rPr>
        <w:t>cordo com os dados apresentados podemos verificar que uma parcela significativa dos participantes aprovou a organização das palestras proferidas como excelente, bem como conferiram grande valor a</w:t>
      </w:r>
      <w:r w:rsidR="00C61F60" w:rsidRPr="00CA59CE">
        <w:rPr>
          <w:rFonts w:ascii="Times New Roman" w:hAnsi="Times New Roman" w:cs="Times New Roman"/>
          <w:sz w:val="24"/>
          <w:szCs w:val="24"/>
        </w:rPr>
        <w:t xml:space="preserve"> estrutura oferecida,</w:t>
      </w:r>
      <w:r w:rsidR="00724788" w:rsidRPr="00CA59CE">
        <w:rPr>
          <w:rFonts w:ascii="Times New Roman" w:hAnsi="Times New Roman" w:cs="Times New Roman"/>
          <w:sz w:val="24"/>
          <w:szCs w:val="24"/>
        </w:rPr>
        <w:t xml:space="preserve"> aplicabilidade do tema abordado e a qualidade do palestrante conceituando-os acima da média. Dentre as diversas palestras, painéis e exposições a</w:t>
      </w:r>
      <w:r w:rsidR="00C20BA2">
        <w:rPr>
          <w:rFonts w:ascii="Times New Roman" w:hAnsi="Times New Roman" w:cs="Times New Roman"/>
          <w:sz w:val="24"/>
          <w:szCs w:val="24"/>
        </w:rPr>
        <w:t>presentadas na FIT Pantanal</w:t>
      </w:r>
      <w:r w:rsidR="00724788" w:rsidRPr="00CA59CE">
        <w:rPr>
          <w:rFonts w:ascii="Times New Roman" w:hAnsi="Times New Roman" w:cs="Times New Roman"/>
          <w:sz w:val="24"/>
          <w:szCs w:val="24"/>
        </w:rPr>
        <w:t xml:space="preserve">, </w:t>
      </w:r>
      <w:proofErr w:type="gramStart"/>
      <w:r w:rsidR="00724788" w:rsidRPr="00CA59CE">
        <w:rPr>
          <w:rFonts w:ascii="Times New Roman" w:hAnsi="Times New Roman" w:cs="Times New Roman"/>
          <w:sz w:val="24"/>
          <w:szCs w:val="24"/>
        </w:rPr>
        <w:t>as</w:t>
      </w:r>
      <w:proofErr w:type="gramEnd"/>
      <w:r w:rsidR="00724788" w:rsidRPr="00CA59CE">
        <w:rPr>
          <w:rFonts w:ascii="Times New Roman" w:hAnsi="Times New Roman" w:cs="Times New Roman"/>
          <w:sz w:val="24"/>
          <w:szCs w:val="24"/>
        </w:rPr>
        <w:t xml:space="preserve"> temáticas avaliadas pelos participantes demonstram o interesse do trade e do Estado em oferecer conhecimento técnico-científico tanto para os operadores da atividade turística quanto para o público acadêmico que esteve presente no evento. </w:t>
      </w:r>
      <w:r w:rsidR="00C61F60" w:rsidRPr="00CA59CE">
        <w:rPr>
          <w:rFonts w:ascii="Times New Roman" w:hAnsi="Times New Roman" w:cs="Times New Roman"/>
          <w:sz w:val="24"/>
          <w:szCs w:val="24"/>
        </w:rPr>
        <w:t xml:space="preserve"> </w:t>
      </w:r>
    </w:p>
    <w:p w:rsidR="00C20BA2" w:rsidRDefault="00C20BA2" w:rsidP="00772409">
      <w:pPr>
        <w:tabs>
          <w:tab w:val="center" w:pos="4252"/>
          <w:tab w:val="left" w:pos="6795"/>
        </w:tabs>
        <w:spacing w:after="0" w:line="360" w:lineRule="auto"/>
        <w:ind w:firstLine="851"/>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Conforme a entrevista do Secretário de Turismo, o mesmo demonstra que: </w:t>
      </w:r>
    </w:p>
    <w:p w:rsidR="00C20BA2" w:rsidRDefault="00C20BA2" w:rsidP="00C20BA2">
      <w:pPr>
        <w:tabs>
          <w:tab w:val="center" w:pos="4252"/>
          <w:tab w:val="left" w:pos="6795"/>
        </w:tabs>
        <w:spacing w:after="0" w:line="240" w:lineRule="auto"/>
        <w:ind w:firstLine="851"/>
        <w:jc w:val="both"/>
        <w:rPr>
          <w:rFonts w:ascii="Times New Roman" w:hAnsi="Times New Roman" w:cs="Times New Roman"/>
          <w:sz w:val="24"/>
          <w:shd w:val="clear" w:color="auto" w:fill="FFFFFF"/>
        </w:rPr>
      </w:pPr>
    </w:p>
    <w:p w:rsidR="00C20BA2" w:rsidRDefault="00C20BA2" w:rsidP="00C20BA2">
      <w:pPr>
        <w:tabs>
          <w:tab w:val="center" w:pos="4252"/>
          <w:tab w:val="left" w:pos="6795"/>
        </w:tabs>
        <w:spacing w:after="0" w:line="240" w:lineRule="auto"/>
        <w:ind w:left="2268"/>
        <w:jc w:val="both"/>
        <w:rPr>
          <w:rFonts w:ascii="Times New Roman" w:hAnsi="Times New Roman" w:cs="Times New Roman"/>
          <w:sz w:val="20"/>
          <w:shd w:val="clear" w:color="auto" w:fill="FFFFFF"/>
        </w:rPr>
      </w:pPr>
      <w:r w:rsidRPr="00C20BA2">
        <w:rPr>
          <w:rFonts w:ascii="Times New Roman" w:hAnsi="Times New Roman" w:cs="Times New Roman"/>
          <w:sz w:val="20"/>
          <w:shd w:val="clear" w:color="auto" w:fill="FFFFFF"/>
        </w:rPr>
        <w:t xml:space="preserve">Ficamos satisfeitos com os resultados da FIT. Mesmo diante de uma economia fragilizada, conseguimos realizar o evento que este ano foi mais completo, atrativo e técnico. A decoração foi um quesito que chamou atenção pela beleza e bom gosto em retratar nossos símbolos como os animais e ipês, com materiais recicláveis, em sintonia com o tema. A parte das palestras e oficinas ministradas por especialistas, a Rodada de Negócios muito bem avaliada pelos agentes, os shows culturais, dentre outros pontos fortes. </w:t>
      </w:r>
      <w:proofErr w:type="gramStart"/>
      <w:r w:rsidRPr="00C20BA2">
        <w:rPr>
          <w:rFonts w:ascii="Times New Roman" w:hAnsi="Times New Roman" w:cs="Times New Roman"/>
          <w:sz w:val="20"/>
          <w:shd w:val="clear" w:color="auto" w:fill="FFFFFF"/>
        </w:rPr>
        <w:t>Agora é seguir em frente utilizando os resultados para construirmos ações que fortaleçam o turismo estadual”</w:t>
      </w:r>
      <w:proofErr w:type="gramEnd"/>
      <w:r w:rsidRPr="00C20BA2">
        <w:rPr>
          <w:rFonts w:ascii="Times New Roman" w:hAnsi="Times New Roman" w:cs="Times New Roman"/>
          <w:sz w:val="20"/>
          <w:shd w:val="clear" w:color="auto" w:fill="FFFFFF"/>
        </w:rPr>
        <w:t>, disse o adjunto de Turi</w:t>
      </w:r>
      <w:r>
        <w:rPr>
          <w:rFonts w:ascii="Times New Roman" w:hAnsi="Times New Roman" w:cs="Times New Roman"/>
          <w:sz w:val="20"/>
          <w:shd w:val="clear" w:color="auto" w:fill="FFFFFF"/>
        </w:rPr>
        <w:t xml:space="preserve">smo da </w:t>
      </w:r>
      <w:proofErr w:type="spellStart"/>
      <w:r>
        <w:rPr>
          <w:rFonts w:ascii="Times New Roman" w:hAnsi="Times New Roman" w:cs="Times New Roman"/>
          <w:sz w:val="20"/>
          <w:shd w:val="clear" w:color="auto" w:fill="FFFFFF"/>
        </w:rPr>
        <w:t>Sedec</w:t>
      </w:r>
      <w:proofErr w:type="spellEnd"/>
      <w:r>
        <w:rPr>
          <w:rFonts w:ascii="Times New Roman" w:hAnsi="Times New Roman" w:cs="Times New Roman"/>
          <w:sz w:val="20"/>
          <w:shd w:val="clear" w:color="auto" w:fill="FFFFFF"/>
        </w:rPr>
        <w:t xml:space="preserve">, </w:t>
      </w:r>
      <w:proofErr w:type="spellStart"/>
      <w:r>
        <w:rPr>
          <w:rFonts w:ascii="Times New Roman" w:hAnsi="Times New Roman" w:cs="Times New Roman"/>
          <w:sz w:val="20"/>
          <w:shd w:val="clear" w:color="auto" w:fill="FFFFFF"/>
        </w:rPr>
        <w:t>Luis</w:t>
      </w:r>
      <w:proofErr w:type="spellEnd"/>
      <w:r>
        <w:rPr>
          <w:rFonts w:ascii="Times New Roman" w:hAnsi="Times New Roman" w:cs="Times New Roman"/>
          <w:sz w:val="20"/>
          <w:shd w:val="clear" w:color="auto" w:fill="FFFFFF"/>
        </w:rPr>
        <w:t xml:space="preserve"> Carlos Nigro (SEDEC, 2017). </w:t>
      </w:r>
    </w:p>
    <w:p w:rsidR="00C20BA2" w:rsidRPr="00C20BA2" w:rsidRDefault="00C20BA2" w:rsidP="00C20BA2">
      <w:pPr>
        <w:tabs>
          <w:tab w:val="center" w:pos="4252"/>
          <w:tab w:val="left" w:pos="6795"/>
        </w:tabs>
        <w:spacing w:after="0" w:line="240" w:lineRule="auto"/>
        <w:ind w:left="2268"/>
        <w:jc w:val="both"/>
        <w:rPr>
          <w:rFonts w:ascii="Times New Roman" w:hAnsi="Times New Roman" w:cs="Times New Roman"/>
          <w:sz w:val="20"/>
          <w:shd w:val="clear" w:color="auto" w:fill="FFFFFF"/>
        </w:rPr>
      </w:pPr>
    </w:p>
    <w:p w:rsidR="009A17DF" w:rsidRPr="00772409" w:rsidRDefault="009A17DF" w:rsidP="00772409">
      <w:pPr>
        <w:tabs>
          <w:tab w:val="center" w:pos="4252"/>
          <w:tab w:val="left" w:pos="6795"/>
        </w:tabs>
        <w:spacing w:after="0" w:line="360" w:lineRule="auto"/>
        <w:ind w:firstLine="851"/>
        <w:jc w:val="both"/>
        <w:rPr>
          <w:rFonts w:ascii="Times New Roman" w:hAnsi="Times New Roman" w:cs="Times New Roman"/>
          <w:sz w:val="24"/>
          <w:szCs w:val="24"/>
          <w:shd w:val="clear" w:color="auto" w:fill="FFFFFF"/>
        </w:rPr>
      </w:pPr>
      <w:r w:rsidRPr="00772409">
        <w:rPr>
          <w:rFonts w:ascii="Times New Roman" w:hAnsi="Times New Roman" w:cs="Times New Roman"/>
          <w:sz w:val="24"/>
          <w:szCs w:val="24"/>
          <w:shd w:val="clear" w:color="auto" w:fill="FFFFFF"/>
        </w:rPr>
        <w:lastRenderedPageBreak/>
        <w:t>De acordo com os dados levantados na pesquisa e as informações do governo de Mato Grosso em relação aos resultados da FIT Pantanal 201</w:t>
      </w:r>
      <w:r w:rsidR="00C20BA2" w:rsidRPr="00772409">
        <w:rPr>
          <w:rFonts w:ascii="Times New Roman" w:hAnsi="Times New Roman" w:cs="Times New Roman"/>
          <w:sz w:val="24"/>
          <w:szCs w:val="24"/>
          <w:shd w:val="clear" w:color="auto" w:fill="FFFFFF"/>
        </w:rPr>
        <w:t>7</w:t>
      </w:r>
      <w:r w:rsidRPr="00772409">
        <w:rPr>
          <w:rFonts w:ascii="Times New Roman" w:hAnsi="Times New Roman" w:cs="Times New Roman"/>
          <w:sz w:val="24"/>
          <w:szCs w:val="24"/>
          <w:shd w:val="clear" w:color="auto" w:fill="FFFFFF"/>
        </w:rPr>
        <w:t>, fica evidente que a promoção de eventos auxilia na divulgação dos atrativos turísticos presentes na comunidade receptora e assim se tornam ferramentas importantes para a fomentação do turismo regional, bem como colaboram na propagação de renda e emprego na cidade sede do evento.</w:t>
      </w:r>
    </w:p>
    <w:p w:rsidR="00550C38" w:rsidRPr="00772409" w:rsidRDefault="00550C38" w:rsidP="00772409">
      <w:pPr>
        <w:tabs>
          <w:tab w:val="center" w:pos="4252"/>
          <w:tab w:val="left" w:pos="6795"/>
        </w:tabs>
        <w:spacing w:after="0" w:line="360" w:lineRule="auto"/>
        <w:jc w:val="both"/>
        <w:rPr>
          <w:rFonts w:ascii="Times New Roman" w:hAnsi="Times New Roman" w:cs="Times New Roman"/>
          <w:b/>
          <w:sz w:val="24"/>
          <w:szCs w:val="24"/>
          <w:shd w:val="clear" w:color="auto" w:fill="FFFFFF"/>
        </w:rPr>
      </w:pPr>
    </w:p>
    <w:p w:rsidR="005F024D" w:rsidRPr="00772409" w:rsidRDefault="008447CB" w:rsidP="00772409">
      <w:pPr>
        <w:tabs>
          <w:tab w:val="center" w:pos="4252"/>
          <w:tab w:val="left" w:pos="6795"/>
        </w:tabs>
        <w:spacing w:after="0" w:line="360" w:lineRule="auto"/>
        <w:jc w:val="both"/>
        <w:rPr>
          <w:rFonts w:ascii="Times New Roman" w:hAnsi="Times New Roman" w:cs="Times New Roman"/>
          <w:b/>
          <w:sz w:val="24"/>
          <w:szCs w:val="24"/>
          <w:shd w:val="clear" w:color="auto" w:fill="FFFFFF"/>
        </w:rPr>
      </w:pPr>
      <w:proofErr w:type="gramStart"/>
      <w:r w:rsidRPr="00772409">
        <w:rPr>
          <w:rFonts w:ascii="Times New Roman" w:hAnsi="Times New Roman" w:cs="Times New Roman"/>
          <w:b/>
          <w:sz w:val="24"/>
          <w:szCs w:val="24"/>
          <w:shd w:val="clear" w:color="auto" w:fill="FFFFFF"/>
        </w:rPr>
        <w:t>7</w:t>
      </w:r>
      <w:proofErr w:type="gramEnd"/>
      <w:r w:rsidR="00772409">
        <w:rPr>
          <w:rFonts w:ascii="Times New Roman" w:hAnsi="Times New Roman" w:cs="Times New Roman"/>
          <w:b/>
          <w:sz w:val="24"/>
          <w:szCs w:val="24"/>
          <w:shd w:val="clear" w:color="auto" w:fill="FFFFFF"/>
        </w:rPr>
        <w:t xml:space="preserve"> Considerações F</w:t>
      </w:r>
      <w:r w:rsidR="005F024D" w:rsidRPr="00772409">
        <w:rPr>
          <w:rFonts w:ascii="Times New Roman" w:hAnsi="Times New Roman" w:cs="Times New Roman"/>
          <w:b/>
          <w:sz w:val="24"/>
          <w:szCs w:val="24"/>
          <w:shd w:val="clear" w:color="auto" w:fill="FFFFFF"/>
        </w:rPr>
        <w:t xml:space="preserve">inais </w:t>
      </w:r>
    </w:p>
    <w:p w:rsidR="00DD73F3" w:rsidRPr="00772409" w:rsidRDefault="00DD73F3" w:rsidP="00772409">
      <w:pPr>
        <w:tabs>
          <w:tab w:val="center" w:pos="4252"/>
          <w:tab w:val="left" w:pos="6795"/>
        </w:tabs>
        <w:spacing w:after="0" w:line="360" w:lineRule="auto"/>
        <w:jc w:val="both"/>
        <w:rPr>
          <w:rFonts w:ascii="Times New Roman" w:hAnsi="Times New Roman" w:cs="Times New Roman"/>
          <w:b/>
          <w:sz w:val="24"/>
          <w:szCs w:val="24"/>
        </w:rPr>
      </w:pPr>
    </w:p>
    <w:p w:rsidR="00F14023" w:rsidRPr="00772409" w:rsidRDefault="005F024D"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É perceptível que os eventos possuem grande importância como um mecanismo para fomentar o desenvolvimento turístico de determinada região. Os eventos contribuem para o crescimento da economia gerando emprego e ren</w:t>
      </w:r>
      <w:r w:rsidR="00F14023" w:rsidRPr="00772409">
        <w:rPr>
          <w:rFonts w:ascii="Times New Roman" w:hAnsi="Times New Roman" w:cs="Times New Roman"/>
          <w:sz w:val="24"/>
          <w:szCs w:val="24"/>
        </w:rPr>
        <w:t>da para a localidade receptora.</w:t>
      </w:r>
    </w:p>
    <w:p w:rsidR="00D2682A" w:rsidRPr="00772409" w:rsidRDefault="005F024D"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Neste sentido, a Feira Internaciona</w:t>
      </w:r>
      <w:r w:rsidR="00C20BA2" w:rsidRPr="00772409">
        <w:rPr>
          <w:rFonts w:ascii="Times New Roman" w:hAnsi="Times New Roman" w:cs="Times New Roman"/>
          <w:sz w:val="24"/>
          <w:szCs w:val="24"/>
        </w:rPr>
        <w:t>l do Turismo – FIT Pantanal 2017</w:t>
      </w:r>
      <w:r w:rsidR="006B269F" w:rsidRPr="00772409">
        <w:rPr>
          <w:rFonts w:ascii="Times New Roman" w:hAnsi="Times New Roman" w:cs="Times New Roman"/>
          <w:sz w:val="24"/>
          <w:szCs w:val="24"/>
        </w:rPr>
        <w:t xml:space="preserve"> </w:t>
      </w:r>
      <w:r w:rsidRPr="00772409">
        <w:rPr>
          <w:rFonts w:ascii="Times New Roman" w:hAnsi="Times New Roman" w:cs="Times New Roman"/>
          <w:sz w:val="24"/>
          <w:szCs w:val="24"/>
        </w:rPr>
        <w:t>possibilitou a movimentação de várias</w:t>
      </w:r>
      <w:r w:rsidR="00EC4DCB" w:rsidRPr="00772409">
        <w:rPr>
          <w:rFonts w:ascii="Times New Roman" w:hAnsi="Times New Roman" w:cs="Times New Roman"/>
          <w:sz w:val="24"/>
          <w:szCs w:val="24"/>
        </w:rPr>
        <w:t xml:space="preserve"> </w:t>
      </w:r>
      <w:r w:rsidR="00D2682A" w:rsidRPr="00772409">
        <w:rPr>
          <w:rFonts w:ascii="Times New Roman" w:hAnsi="Times New Roman" w:cs="Times New Roman"/>
          <w:sz w:val="24"/>
          <w:szCs w:val="24"/>
        </w:rPr>
        <w:t xml:space="preserve">empresas e contabilizou um público de </w:t>
      </w:r>
      <w:r w:rsidR="004337EA">
        <w:rPr>
          <w:rFonts w:ascii="Times New Roman" w:hAnsi="Times New Roman" w:cs="Times New Roman"/>
          <w:sz w:val="24"/>
          <w:szCs w:val="24"/>
          <w:shd w:val="clear" w:color="auto" w:fill="FFFFFF"/>
        </w:rPr>
        <w:t>mais de 50 mil</w:t>
      </w:r>
      <w:r w:rsidR="00D2682A" w:rsidRPr="00772409">
        <w:rPr>
          <w:rFonts w:ascii="Calibri" w:hAnsi="Calibri" w:cs="Calibri"/>
          <w:sz w:val="24"/>
          <w:szCs w:val="24"/>
          <w:shd w:val="clear" w:color="auto" w:fill="FFFFFF"/>
        </w:rPr>
        <w:t xml:space="preserve"> </w:t>
      </w:r>
      <w:r w:rsidRPr="00772409">
        <w:rPr>
          <w:rFonts w:ascii="Times New Roman" w:hAnsi="Times New Roman" w:cs="Times New Roman"/>
          <w:sz w:val="24"/>
          <w:szCs w:val="24"/>
        </w:rPr>
        <w:t xml:space="preserve">pessoas </w:t>
      </w:r>
      <w:r w:rsidR="00D2682A" w:rsidRPr="00772409">
        <w:rPr>
          <w:rFonts w:ascii="Times New Roman" w:hAnsi="Times New Roman" w:cs="Times New Roman"/>
          <w:sz w:val="24"/>
          <w:szCs w:val="24"/>
        </w:rPr>
        <w:t xml:space="preserve">durante todo o evento. </w:t>
      </w:r>
    </w:p>
    <w:p w:rsidR="00F14023" w:rsidRPr="00772409" w:rsidRDefault="00F14023"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shd w:val="clear" w:color="auto" w:fill="FFFFFF"/>
        </w:rPr>
        <w:t>A tradicional feira de artesanato realizada por artesões de diversas regiões do Estado contou com 80 expositores exibindo e comercializando os seus trabalhos que obteve resultado final de R$ 64.165,00 mil (SEDEC, 2017).</w:t>
      </w:r>
    </w:p>
    <w:p w:rsidR="00695426" w:rsidRPr="00772409" w:rsidRDefault="00695426" w:rsidP="00772409">
      <w:pPr>
        <w:tabs>
          <w:tab w:val="center" w:pos="4252"/>
          <w:tab w:val="left" w:pos="6795"/>
        </w:tabs>
        <w:spacing w:after="0" w:line="360" w:lineRule="auto"/>
        <w:ind w:firstLine="851"/>
        <w:jc w:val="both"/>
        <w:rPr>
          <w:rFonts w:ascii="Times New Roman" w:hAnsi="Times New Roman" w:cs="Times New Roman"/>
          <w:sz w:val="24"/>
          <w:szCs w:val="24"/>
          <w:shd w:val="clear" w:color="auto" w:fill="FFFFFF"/>
        </w:rPr>
      </w:pPr>
      <w:r w:rsidRPr="00772409">
        <w:rPr>
          <w:rFonts w:ascii="Times New Roman" w:hAnsi="Times New Roman" w:cs="Times New Roman"/>
          <w:sz w:val="24"/>
          <w:szCs w:val="24"/>
          <w:shd w:val="clear" w:color="auto" w:fill="FFFFFF"/>
        </w:rPr>
        <w:t>O Governo do Estado por meio da Secretaria de Desenvolvimento Econômico (</w:t>
      </w:r>
      <w:proofErr w:type="spellStart"/>
      <w:r w:rsidRPr="00772409">
        <w:rPr>
          <w:rFonts w:ascii="Times New Roman" w:hAnsi="Times New Roman" w:cs="Times New Roman"/>
          <w:sz w:val="24"/>
          <w:szCs w:val="24"/>
          <w:shd w:val="clear" w:color="auto" w:fill="FFFFFF"/>
        </w:rPr>
        <w:t>Sedec</w:t>
      </w:r>
      <w:proofErr w:type="spellEnd"/>
      <w:r w:rsidRPr="00772409">
        <w:rPr>
          <w:rFonts w:ascii="Times New Roman" w:hAnsi="Times New Roman" w:cs="Times New Roman"/>
          <w:sz w:val="24"/>
          <w:szCs w:val="24"/>
          <w:shd w:val="clear" w:color="auto" w:fill="FFFFFF"/>
        </w:rPr>
        <w:t xml:space="preserve">) investiu pouco mais de R$ 1,8 milhão com recursos próprios e de emendas parlamentares e gerou uma movimentação indireta superior à de 2016, passando dos R$ 3 milhões para quase R$ 6 milhões. (SEDEC, 2017). </w:t>
      </w:r>
    </w:p>
    <w:p w:rsidR="00695426" w:rsidRPr="00772409" w:rsidRDefault="00F14023"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shd w:val="clear" w:color="auto" w:fill="FFFFFF"/>
        </w:rPr>
        <w:t>Com o tema “</w:t>
      </w:r>
      <w:r w:rsidR="00695426" w:rsidRPr="00772409">
        <w:rPr>
          <w:rFonts w:ascii="Times New Roman" w:hAnsi="Times New Roman" w:cs="Times New Roman"/>
          <w:sz w:val="24"/>
          <w:szCs w:val="24"/>
          <w:shd w:val="clear" w:color="auto" w:fill="FFFFFF"/>
        </w:rPr>
        <w:t>Turismo sus</w:t>
      </w:r>
      <w:r w:rsidRPr="00772409">
        <w:rPr>
          <w:rFonts w:ascii="Times New Roman" w:hAnsi="Times New Roman" w:cs="Times New Roman"/>
          <w:sz w:val="24"/>
          <w:szCs w:val="24"/>
          <w:shd w:val="clear" w:color="auto" w:fill="FFFFFF"/>
        </w:rPr>
        <w:t>tentável para o Desenvolvimento”</w:t>
      </w:r>
      <w:r w:rsidR="00695426" w:rsidRPr="00772409">
        <w:rPr>
          <w:rFonts w:ascii="Times New Roman" w:hAnsi="Times New Roman" w:cs="Times New Roman"/>
          <w:sz w:val="24"/>
          <w:szCs w:val="24"/>
          <w:shd w:val="clear" w:color="auto" w:fill="FFFFFF"/>
        </w:rPr>
        <w:t xml:space="preserve">, a FIT Pantanal 2017 trouxe uma </w:t>
      </w:r>
      <w:r w:rsidRPr="00772409">
        <w:rPr>
          <w:rFonts w:ascii="Times New Roman" w:hAnsi="Times New Roman" w:cs="Times New Roman"/>
          <w:sz w:val="24"/>
          <w:szCs w:val="24"/>
          <w:shd w:val="clear" w:color="auto" w:fill="FFFFFF"/>
        </w:rPr>
        <w:t>inovação</w:t>
      </w:r>
      <w:r w:rsidR="00695426" w:rsidRPr="00772409">
        <w:rPr>
          <w:rFonts w:ascii="Times New Roman" w:hAnsi="Times New Roman" w:cs="Times New Roman"/>
          <w:sz w:val="24"/>
          <w:szCs w:val="24"/>
          <w:shd w:val="clear" w:color="auto" w:fill="FFFFFF"/>
        </w:rPr>
        <w:t xml:space="preserve"> que foi o espaço dedicado exclusivamente para a agricultura familiar que teve estrutura </w:t>
      </w:r>
      <w:r w:rsidRPr="00772409">
        <w:rPr>
          <w:rFonts w:ascii="Times New Roman" w:hAnsi="Times New Roman" w:cs="Times New Roman"/>
          <w:sz w:val="24"/>
          <w:szCs w:val="24"/>
          <w:shd w:val="clear" w:color="auto" w:fill="FFFFFF"/>
        </w:rPr>
        <w:t>instalada na área externa</w:t>
      </w:r>
      <w:r w:rsidR="00695426" w:rsidRPr="00772409">
        <w:rPr>
          <w:rFonts w:ascii="Times New Roman" w:hAnsi="Times New Roman" w:cs="Times New Roman"/>
          <w:sz w:val="24"/>
          <w:szCs w:val="24"/>
          <w:shd w:val="clear" w:color="auto" w:fill="FFFFFF"/>
        </w:rPr>
        <w:t xml:space="preserve"> com a participação de 24 representantes de diversas cidades mato-grossenses que disponibilizara</w:t>
      </w:r>
      <w:r w:rsidRPr="00772409">
        <w:rPr>
          <w:rFonts w:ascii="Times New Roman" w:hAnsi="Times New Roman" w:cs="Times New Roman"/>
          <w:sz w:val="24"/>
          <w:szCs w:val="24"/>
          <w:shd w:val="clear" w:color="auto" w:fill="FFFFFF"/>
        </w:rPr>
        <w:t>m</w:t>
      </w:r>
      <w:r w:rsidR="00695426" w:rsidRPr="00772409">
        <w:rPr>
          <w:rFonts w:ascii="Times New Roman" w:hAnsi="Times New Roman" w:cs="Times New Roman"/>
          <w:sz w:val="24"/>
          <w:szCs w:val="24"/>
          <w:shd w:val="clear" w:color="auto" w:fill="FFFFFF"/>
        </w:rPr>
        <w:t xml:space="preserve"> ao público variedades de produtos como castanha, bananinha, cachaças, licores, peixes, frutas, verduras, queijos, entre outros, e teve um faturamento total de quase R$ 69 mil</w:t>
      </w:r>
      <w:r w:rsidRPr="00772409">
        <w:rPr>
          <w:rFonts w:ascii="Times New Roman" w:hAnsi="Times New Roman" w:cs="Times New Roman"/>
          <w:sz w:val="24"/>
          <w:szCs w:val="24"/>
          <w:shd w:val="clear" w:color="auto" w:fill="FFFFFF"/>
        </w:rPr>
        <w:t xml:space="preserve"> (SEDEC, 2017). </w:t>
      </w:r>
    </w:p>
    <w:p w:rsidR="005F024D" w:rsidRPr="00772409" w:rsidRDefault="00695426"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E</w:t>
      </w:r>
      <w:r w:rsidR="005F024D" w:rsidRPr="00772409">
        <w:rPr>
          <w:rFonts w:ascii="Times New Roman" w:hAnsi="Times New Roman" w:cs="Times New Roman"/>
          <w:sz w:val="24"/>
          <w:szCs w:val="24"/>
        </w:rPr>
        <w:t>m sua organização e montagem, o que nos faz perceber que um evento dessa proporção auxilia no desen</w:t>
      </w:r>
      <w:r w:rsidR="006B269F" w:rsidRPr="00772409">
        <w:rPr>
          <w:rFonts w:ascii="Times New Roman" w:hAnsi="Times New Roman" w:cs="Times New Roman"/>
          <w:sz w:val="24"/>
          <w:szCs w:val="24"/>
        </w:rPr>
        <w:t>volvimento do turismo regional assinalando Mato Grosso no cenário nacional e internacional como um destino turístico em crescimento e ideal para o investimento no turismo de negócios</w:t>
      </w:r>
      <w:r w:rsidR="00412373" w:rsidRPr="00772409">
        <w:rPr>
          <w:rFonts w:ascii="Times New Roman" w:hAnsi="Times New Roman" w:cs="Times New Roman"/>
          <w:sz w:val="24"/>
          <w:szCs w:val="24"/>
        </w:rPr>
        <w:t>,</w:t>
      </w:r>
      <w:r w:rsidR="006B269F" w:rsidRPr="00772409">
        <w:rPr>
          <w:rFonts w:ascii="Times New Roman" w:hAnsi="Times New Roman" w:cs="Times New Roman"/>
          <w:sz w:val="24"/>
          <w:szCs w:val="24"/>
        </w:rPr>
        <w:t xml:space="preserve"> a partir da sua expressiva arrecadação monetária divulgada pelo governo do Estado no ano de 2017. </w:t>
      </w:r>
    </w:p>
    <w:p w:rsidR="00144315" w:rsidRPr="00772409" w:rsidRDefault="001A79F7" w:rsidP="00772409">
      <w:pPr>
        <w:tabs>
          <w:tab w:val="center" w:pos="4252"/>
          <w:tab w:val="left" w:pos="6795"/>
        </w:tabs>
        <w:spacing w:after="0" w:line="360" w:lineRule="auto"/>
        <w:ind w:firstLine="851"/>
        <w:jc w:val="both"/>
        <w:rPr>
          <w:rFonts w:ascii="Times New Roman" w:hAnsi="Times New Roman" w:cs="Times New Roman"/>
          <w:sz w:val="24"/>
          <w:szCs w:val="24"/>
        </w:rPr>
      </w:pPr>
      <w:r w:rsidRPr="00772409">
        <w:rPr>
          <w:rFonts w:ascii="Times New Roman" w:hAnsi="Times New Roman" w:cs="Times New Roman"/>
          <w:sz w:val="24"/>
          <w:szCs w:val="24"/>
        </w:rPr>
        <w:t>A FIT Pantanal 2017</w:t>
      </w:r>
      <w:r w:rsidR="006F18ED" w:rsidRPr="00772409">
        <w:rPr>
          <w:rFonts w:ascii="Times New Roman" w:hAnsi="Times New Roman" w:cs="Times New Roman"/>
          <w:sz w:val="24"/>
          <w:szCs w:val="24"/>
        </w:rPr>
        <w:t xml:space="preserve"> movimentou não só a cidade, mas também o interior do Estado, </w:t>
      </w:r>
      <w:r w:rsidR="00412373" w:rsidRPr="00772409">
        <w:rPr>
          <w:rFonts w:ascii="Times New Roman" w:hAnsi="Times New Roman" w:cs="Times New Roman"/>
          <w:sz w:val="24"/>
          <w:szCs w:val="24"/>
        </w:rPr>
        <w:t>com</w:t>
      </w:r>
      <w:r w:rsidR="006F18ED" w:rsidRPr="00772409">
        <w:rPr>
          <w:rFonts w:ascii="Times New Roman" w:hAnsi="Times New Roman" w:cs="Times New Roman"/>
          <w:sz w:val="24"/>
          <w:szCs w:val="24"/>
        </w:rPr>
        <w:t xml:space="preserve"> a atração de participantes de outros estados do Brasil e da América Latina que puderam </w:t>
      </w:r>
      <w:r w:rsidR="00412373" w:rsidRPr="00772409">
        <w:rPr>
          <w:rFonts w:ascii="Times New Roman" w:hAnsi="Times New Roman" w:cs="Times New Roman"/>
          <w:sz w:val="24"/>
          <w:szCs w:val="24"/>
        </w:rPr>
        <w:lastRenderedPageBreak/>
        <w:t>verificar</w:t>
      </w:r>
      <w:r w:rsidR="006F18ED" w:rsidRPr="00772409">
        <w:rPr>
          <w:rFonts w:ascii="Times New Roman" w:hAnsi="Times New Roman" w:cs="Times New Roman"/>
          <w:sz w:val="24"/>
          <w:szCs w:val="24"/>
        </w:rPr>
        <w:t xml:space="preserve"> o potencial turístico explorado em Mato Grosso. Além disso, um evento desse porte possibilitou o acesso de pessoas de diversas áreas de ocupação e classes sociais, pois o mesmo teve inscrição gratuita, e assim contribuiu para a democratização do conhecimento</w:t>
      </w:r>
      <w:r w:rsidR="003D39CE" w:rsidRPr="00772409">
        <w:rPr>
          <w:rFonts w:ascii="Times New Roman" w:hAnsi="Times New Roman" w:cs="Times New Roman"/>
          <w:sz w:val="24"/>
          <w:szCs w:val="24"/>
        </w:rPr>
        <w:t xml:space="preserve"> por intermédio d</w:t>
      </w:r>
      <w:r w:rsidR="006F18ED" w:rsidRPr="00772409">
        <w:rPr>
          <w:rFonts w:ascii="Times New Roman" w:hAnsi="Times New Roman" w:cs="Times New Roman"/>
          <w:sz w:val="24"/>
          <w:szCs w:val="24"/>
        </w:rPr>
        <w:t>as palestras</w:t>
      </w:r>
      <w:r w:rsidR="003D39CE" w:rsidRPr="00772409">
        <w:rPr>
          <w:rFonts w:ascii="Times New Roman" w:hAnsi="Times New Roman" w:cs="Times New Roman"/>
          <w:sz w:val="24"/>
          <w:szCs w:val="24"/>
        </w:rPr>
        <w:t>, painéis e exposições</w:t>
      </w:r>
      <w:r w:rsidR="006F18ED" w:rsidRPr="00772409">
        <w:rPr>
          <w:rFonts w:ascii="Times New Roman" w:hAnsi="Times New Roman" w:cs="Times New Roman"/>
          <w:sz w:val="24"/>
          <w:szCs w:val="24"/>
        </w:rPr>
        <w:t xml:space="preserve"> e do lazer por meio das apresentações culturais e shows. </w:t>
      </w:r>
    </w:p>
    <w:p w:rsidR="00F525C2" w:rsidRPr="00CA59CE" w:rsidRDefault="00F525C2" w:rsidP="00DD73F3">
      <w:pPr>
        <w:tabs>
          <w:tab w:val="center" w:pos="4252"/>
          <w:tab w:val="left" w:pos="6795"/>
        </w:tabs>
        <w:spacing w:after="0" w:line="240" w:lineRule="auto"/>
        <w:ind w:firstLine="851"/>
        <w:jc w:val="both"/>
        <w:rPr>
          <w:rFonts w:ascii="Times New Roman" w:hAnsi="Times New Roman" w:cs="Times New Roman"/>
          <w:sz w:val="24"/>
          <w:szCs w:val="24"/>
        </w:rPr>
      </w:pPr>
    </w:p>
    <w:p w:rsidR="00BC3A0E" w:rsidRPr="00CA59CE" w:rsidRDefault="00BC3A0E" w:rsidP="00DD73F3">
      <w:pPr>
        <w:tabs>
          <w:tab w:val="center" w:pos="4252"/>
          <w:tab w:val="left" w:pos="6795"/>
        </w:tabs>
        <w:spacing w:after="0" w:line="240" w:lineRule="auto"/>
        <w:jc w:val="both"/>
        <w:rPr>
          <w:rFonts w:ascii="Times New Roman" w:hAnsi="Times New Roman" w:cs="Times New Roman"/>
          <w:b/>
          <w:sz w:val="28"/>
          <w:szCs w:val="24"/>
        </w:rPr>
      </w:pPr>
      <w:r w:rsidRPr="00CA59CE">
        <w:rPr>
          <w:rFonts w:ascii="Times New Roman" w:hAnsi="Times New Roman" w:cs="Times New Roman"/>
          <w:b/>
          <w:sz w:val="28"/>
          <w:szCs w:val="24"/>
        </w:rPr>
        <w:t>REFERÊNCIAS</w:t>
      </w:r>
    </w:p>
    <w:p w:rsidR="00020467" w:rsidRPr="00CA59CE" w:rsidRDefault="00020467" w:rsidP="00DD73F3">
      <w:pPr>
        <w:pStyle w:val="Default"/>
      </w:pPr>
    </w:p>
    <w:p w:rsidR="007052E7" w:rsidRPr="007052E7" w:rsidRDefault="007052E7" w:rsidP="00E64980">
      <w:pPr>
        <w:spacing w:before="120" w:after="120" w:line="240" w:lineRule="auto"/>
        <w:jc w:val="both"/>
        <w:rPr>
          <w:rFonts w:ascii="Times New Roman" w:hAnsi="Times New Roman" w:cs="Times New Roman"/>
          <w:sz w:val="24"/>
        </w:rPr>
      </w:pPr>
      <w:r w:rsidRPr="007052E7">
        <w:rPr>
          <w:rFonts w:ascii="Times New Roman" w:hAnsi="Times New Roman" w:cs="Times New Roman"/>
          <w:sz w:val="24"/>
        </w:rPr>
        <w:t>ABEOC</w:t>
      </w:r>
      <w:r w:rsidR="00C15184">
        <w:rPr>
          <w:rFonts w:ascii="Times New Roman" w:hAnsi="Times New Roman" w:cs="Times New Roman"/>
          <w:sz w:val="24"/>
        </w:rPr>
        <w:t xml:space="preserve"> (2015)</w:t>
      </w:r>
      <w:r w:rsidRPr="007052E7">
        <w:rPr>
          <w:rFonts w:ascii="Times New Roman" w:hAnsi="Times New Roman" w:cs="Times New Roman"/>
          <w:sz w:val="24"/>
        </w:rPr>
        <w:t xml:space="preserve">. </w:t>
      </w:r>
      <w:r w:rsidRPr="007052E7">
        <w:rPr>
          <w:rFonts w:ascii="Times New Roman" w:hAnsi="Times New Roman" w:cs="Times New Roman"/>
          <w:b/>
          <w:sz w:val="24"/>
        </w:rPr>
        <w:t>Governo do Mato Grosso lança a FIT Pantanal 2016</w:t>
      </w:r>
      <w:r>
        <w:rPr>
          <w:rFonts w:ascii="Times New Roman" w:hAnsi="Times New Roman" w:cs="Times New Roman"/>
          <w:sz w:val="24"/>
        </w:rPr>
        <w:t>. Disponível em: &lt;</w:t>
      </w:r>
      <w:r w:rsidRPr="007052E7">
        <w:t xml:space="preserve"> </w:t>
      </w:r>
      <w:r w:rsidRPr="007052E7">
        <w:rPr>
          <w:rFonts w:ascii="Times New Roman" w:hAnsi="Times New Roman" w:cs="Times New Roman"/>
          <w:sz w:val="24"/>
        </w:rPr>
        <w:t>http://www.abeoc.org.br/2015/10/governo-do-mato-grosso-lanca-a-fit-pantanal-2016/</w:t>
      </w:r>
      <w:r>
        <w:rPr>
          <w:rFonts w:ascii="Times New Roman" w:hAnsi="Times New Roman" w:cs="Times New Roman"/>
          <w:sz w:val="24"/>
        </w:rPr>
        <w:t xml:space="preserve">&gt;. Acesso em: 11 jun. 2018. </w:t>
      </w:r>
    </w:p>
    <w:p w:rsidR="003201E2" w:rsidRDefault="003201E2" w:rsidP="00E64980">
      <w:pPr>
        <w:pStyle w:val="Default"/>
        <w:spacing w:before="120" w:after="120"/>
        <w:jc w:val="both"/>
        <w:rPr>
          <w:bCs/>
        </w:rPr>
      </w:pPr>
      <w:r>
        <w:t xml:space="preserve">ALVES-MAZZOTTI, A. J. </w:t>
      </w:r>
      <w:r w:rsidR="00C15184">
        <w:t xml:space="preserve">(2002). </w:t>
      </w:r>
      <w:r>
        <w:t xml:space="preserve">A “revisão bibliográfica” em teses e dissertações: meus tipos inesquecíveis – o retorno. In: BIANCHETTI, L.; MACHADO, A. M. N. (Org.). </w:t>
      </w:r>
      <w:r w:rsidRPr="003201E2">
        <w:rPr>
          <w:b/>
        </w:rPr>
        <w:t xml:space="preserve">A bússola do escrever: </w:t>
      </w:r>
      <w:r>
        <w:t>desafios e estratégias na orientação de teses e dissertações.</w:t>
      </w:r>
      <w:r w:rsidR="00C15184">
        <w:t xml:space="preserve"> São Paulo: Cortez</w:t>
      </w:r>
      <w:r>
        <w:t>.</w:t>
      </w:r>
    </w:p>
    <w:p w:rsidR="00020467" w:rsidRPr="00CA59CE" w:rsidRDefault="00E543B3" w:rsidP="00E64980">
      <w:pPr>
        <w:pStyle w:val="Default"/>
        <w:spacing w:before="120" w:after="120"/>
        <w:jc w:val="both"/>
      </w:pPr>
      <w:r w:rsidRPr="00CA59CE">
        <w:rPr>
          <w:bCs/>
        </w:rPr>
        <w:t>ANSARAH, M. G. R.; NETTO, A. P</w:t>
      </w:r>
      <w:r w:rsidR="00020467" w:rsidRPr="00CA59CE">
        <w:rPr>
          <w:bCs/>
        </w:rPr>
        <w:t xml:space="preserve">. </w:t>
      </w:r>
      <w:r w:rsidR="00C15184">
        <w:rPr>
          <w:bCs/>
        </w:rPr>
        <w:t xml:space="preserve">(2010). </w:t>
      </w:r>
      <w:r w:rsidR="00020467" w:rsidRPr="00CA59CE">
        <w:rPr>
          <w:bCs/>
        </w:rPr>
        <w:t>A Segmentação dos Mercados como Objeto de Estudo do Turismo</w:t>
      </w:r>
      <w:r w:rsidR="00020467" w:rsidRPr="00CA59CE">
        <w:rPr>
          <w:b/>
          <w:bCs/>
        </w:rPr>
        <w:t xml:space="preserve">. </w:t>
      </w:r>
      <w:r w:rsidR="00020467" w:rsidRPr="00CA59CE">
        <w:rPr>
          <w:b/>
        </w:rPr>
        <w:t>VII Seminário da Associação Brasileira de Pesquisa e Pós-Graduação em Turismo</w:t>
      </w:r>
      <w:r w:rsidR="00020467" w:rsidRPr="00CA59CE">
        <w:t xml:space="preserve">, 20 e 21 de setembro de 2010, Universidade Anhembi Morumbi: UAM/ São Paulo. </w:t>
      </w:r>
    </w:p>
    <w:p w:rsidR="00BC3A0E" w:rsidRPr="00CA59CE"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BARBOSA, F. S</w:t>
      </w:r>
      <w:r w:rsidR="00BC3A0E" w:rsidRPr="00CA59CE">
        <w:rPr>
          <w:rFonts w:ascii="Times New Roman" w:hAnsi="Times New Roman" w:cs="Times New Roman"/>
          <w:sz w:val="24"/>
          <w:szCs w:val="24"/>
        </w:rPr>
        <w:t xml:space="preserve">. </w:t>
      </w:r>
      <w:r w:rsidR="00C15184">
        <w:rPr>
          <w:rFonts w:ascii="Times New Roman" w:hAnsi="Times New Roman" w:cs="Times New Roman"/>
          <w:sz w:val="24"/>
          <w:szCs w:val="24"/>
        </w:rPr>
        <w:t xml:space="preserve">(2013). </w:t>
      </w:r>
      <w:r w:rsidR="00BC3A0E" w:rsidRPr="00CA59CE">
        <w:rPr>
          <w:rFonts w:ascii="Times New Roman" w:hAnsi="Times New Roman" w:cs="Times New Roman"/>
          <w:sz w:val="24"/>
          <w:szCs w:val="24"/>
        </w:rPr>
        <w:t xml:space="preserve">Planejamento estratégico para eventos: um estudo de caso das estratégias de marketing utilizadas pela Oktoberfest de Santa Cruz do Sul/RS. </w:t>
      </w:r>
      <w:proofErr w:type="spellStart"/>
      <w:r w:rsidR="00BC3A0E" w:rsidRPr="00CA59CE">
        <w:rPr>
          <w:rFonts w:ascii="Times New Roman" w:hAnsi="Times New Roman" w:cs="Times New Roman"/>
          <w:b/>
          <w:sz w:val="24"/>
          <w:szCs w:val="24"/>
        </w:rPr>
        <w:t>Cultur</w:t>
      </w:r>
      <w:proofErr w:type="spellEnd"/>
      <w:r w:rsidR="00BC3A0E" w:rsidRPr="00CA59CE">
        <w:rPr>
          <w:rFonts w:ascii="Times New Roman" w:hAnsi="Times New Roman" w:cs="Times New Roman"/>
          <w:b/>
          <w:sz w:val="24"/>
          <w:szCs w:val="24"/>
        </w:rPr>
        <w:t>,</w:t>
      </w:r>
      <w:r w:rsidR="00C15184">
        <w:rPr>
          <w:rFonts w:ascii="Times New Roman" w:hAnsi="Times New Roman" w:cs="Times New Roman"/>
          <w:sz w:val="24"/>
          <w:szCs w:val="24"/>
        </w:rPr>
        <w:t xml:space="preserve"> v. 7, n. 1, fev</w:t>
      </w:r>
      <w:r w:rsidR="00BC3A0E" w:rsidRPr="00CA59CE">
        <w:rPr>
          <w:rFonts w:ascii="Times New Roman" w:hAnsi="Times New Roman" w:cs="Times New Roman"/>
          <w:sz w:val="24"/>
          <w:szCs w:val="24"/>
        </w:rPr>
        <w:t xml:space="preserve">. </w:t>
      </w:r>
    </w:p>
    <w:p w:rsidR="00412373" w:rsidRPr="00CA59CE" w:rsidRDefault="00412373" w:rsidP="00E64980">
      <w:pPr>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BBC</w:t>
      </w:r>
      <w:r w:rsidR="00C15184">
        <w:rPr>
          <w:rFonts w:ascii="Times New Roman" w:hAnsi="Times New Roman" w:cs="Times New Roman"/>
          <w:sz w:val="24"/>
          <w:szCs w:val="24"/>
        </w:rPr>
        <w:t xml:space="preserve"> (2015)</w:t>
      </w:r>
      <w:r w:rsidRPr="00CA59CE">
        <w:rPr>
          <w:rFonts w:ascii="Times New Roman" w:hAnsi="Times New Roman" w:cs="Times New Roman"/>
          <w:sz w:val="24"/>
          <w:szCs w:val="24"/>
        </w:rPr>
        <w:t xml:space="preserve">. </w:t>
      </w:r>
      <w:r w:rsidRPr="00CA59CE">
        <w:rPr>
          <w:rFonts w:ascii="Times New Roman" w:hAnsi="Times New Roman" w:cs="Times New Roman"/>
          <w:b/>
          <w:sz w:val="24"/>
          <w:szCs w:val="24"/>
        </w:rPr>
        <w:t>Copa:</w:t>
      </w:r>
      <w:r w:rsidRPr="00CA59CE">
        <w:rPr>
          <w:rFonts w:ascii="Times New Roman" w:hAnsi="Times New Roman" w:cs="Times New Roman"/>
          <w:sz w:val="24"/>
          <w:szCs w:val="24"/>
        </w:rPr>
        <w:t xml:space="preserve"> Prejuízo de 'elefantes branco</w:t>
      </w:r>
      <w:r w:rsidR="00C15184">
        <w:rPr>
          <w:rFonts w:ascii="Times New Roman" w:hAnsi="Times New Roman" w:cs="Times New Roman"/>
          <w:sz w:val="24"/>
          <w:szCs w:val="24"/>
        </w:rPr>
        <w:t>s' já supera R$ 10 milhões</w:t>
      </w:r>
      <w:r w:rsidRPr="00CA59CE">
        <w:rPr>
          <w:rFonts w:ascii="Times New Roman" w:hAnsi="Times New Roman" w:cs="Times New Roman"/>
          <w:sz w:val="24"/>
          <w:szCs w:val="24"/>
        </w:rPr>
        <w:t xml:space="preserve">. Disponível em: &lt; http://www.bbc.com/portuguese/noticias/2015/02/150212_elefantes_brancos_copa_rm&gt;. Acesso em: 16 abr. 2017. </w:t>
      </w:r>
    </w:p>
    <w:p w:rsidR="004910F0" w:rsidRPr="00CA59CE" w:rsidRDefault="00E543B3" w:rsidP="00E64980">
      <w:pPr>
        <w:pStyle w:val="Default"/>
        <w:spacing w:before="120" w:after="120"/>
        <w:jc w:val="both"/>
      </w:pPr>
      <w:r w:rsidRPr="00CA59CE">
        <w:t>BENI, M. C</w:t>
      </w:r>
      <w:r w:rsidR="00AD6C56" w:rsidRPr="00CA59CE">
        <w:t>.</w:t>
      </w:r>
      <w:r w:rsidR="00C15184">
        <w:t xml:space="preserve"> (2000).</w:t>
      </w:r>
      <w:r w:rsidR="00AD6C56" w:rsidRPr="00CA59CE">
        <w:t xml:space="preserve"> </w:t>
      </w:r>
      <w:r w:rsidR="00AD6C56" w:rsidRPr="00CA59CE">
        <w:rPr>
          <w:b/>
          <w:bCs/>
        </w:rPr>
        <w:t>Análise estrutural do turismo</w:t>
      </w:r>
      <w:r w:rsidR="00C15184">
        <w:t xml:space="preserve">. São Paulo: </w:t>
      </w:r>
      <w:proofErr w:type="gramStart"/>
      <w:r w:rsidR="00C15184">
        <w:t>Senac</w:t>
      </w:r>
      <w:proofErr w:type="gramEnd"/>
      <w:r w:rsidR="00AD6C56" w:rsidRPr="00CA59CE">
        <w:t>.</w:t>
      </w:r>
    </w:p>
    <w:p w:rsidR="00861C39" w:rsidRPr="00CA59CE" w:rsidRDefault="00861C39" w:rsidP="00E64980">
      <w:pPr>
        <w:pStyle w:val="Default"/>
        <w:spacing w:before="120" w:after="120"/>
        <w:jc w:val="both"/>
      </w:pPr>
      <w:r w:rsidRPr="00CA59CE">
        <w:t>BRASIL</w:t>
      </w:r>
      <w:r w:rsidR="00C15184">
        <w:t xml:space="preserve"> (</w:t>
      </w:r>
      <w:r w:rsidR="00C15184" w:rsidRPr="00CA59CE">
        <w:t>2010</w:t>
      </w:r>
      <w:r w:rsidR="00C15184" w:rsidRPr="00CA59CE">
        <w:rPr>
          <w:vertAlign w:val="superscript"/>
        </w:rPr>
        <w:t>A</w:t>
      </w:r>
      <w:r w:rsidR="00C15184">
        <w:rPr>
          <w:vertAlign w:val="superscript"/>
        </w:rPr>
        <w:t>)</w:t>
      </w:r>
      <w:r w:rsidRPr="00CA59CE">
        <w:t xml:space="preserve">. Ministério do Turismo. </w:t>
      </w:r>
      <w:r w:rsidRPr="00CA59CE">
        <w:rPr>
          <w:b/>
        </w:rPr>
        <w:t>Turismo de negócios e eventos</w:t>
      </w:r>
      <w:r w:rsidRPr="00CA59CE">
        <w:t xml:space="preserve">: orientações básicas. Brasília: Ministério do Turismo. </w:t>
      </w:r>
    </w:p>
    <w:p w:rsidR="00AD6C56" w:rsidRPr="00CA59CE" w:rsidRDefault="004910F0" w:rsidP="00E64980">
      <w:pPr>
        <w:pStyle w:val="Default"/>
        <w:spacing w:before="120" w:after="120"/>
        <w:jc w:val="both"/>
      </w:pPr>
      <w:r w:rsidRPr="00CA59CE">
        <w:t>BRASIL</w:t>
      </w:r>
      <w:r w:rsidR="00C15184">
        <w:t xml:space="preserve"> (</w:t>
      </w:r>
      <w:r w:rsidR="00544BF4" w:rsidRPr="00CA59CE">
        <w:t>2010</w:t>
      </w:r>
      <w:r w:rsidR="00544BF4" w:rsidRPr="00CA59CE">
        <w:rPr>
          <w:vertAlign w:val="superscript"/>
        </w:rPr>
        <w:t>B</w:t>
      </w:r>
      <w:r w:rsidR="00544BF4">
        <w:rPr>
          <w:vertAlign w:val="superscript"/>
        </w:rPr>
        <w:t>)</w:t>
      </w:r>
      <w:r w:rsidRPr="00CA59CE">
        <w:t xml:space="preserve">. Ministério do Turismo. </w:t>
      </w:r>
      <w:r w:rsidRPr="00CA59CE">
        <w:rPr>
          <w:b/>
        </w:rPr>
        <w:t>Segmentação do turismo e o mercado</w:t>
      </w:r>
      <w:r w:rsidRPr="00CA59CE">
        <w:t xml:space="preserve">. </w:t>
      </w:r>
      <w:r w:rsidR="00C15184">
        <w:t>Brasília: Ministério do Turismo</w:t>
      </w:r>
      <w:r w:rsidRPr="00CA59CE">
        <w:t>.</w:t>
      </w:r>
      <w:r w:rsidR="00AD6C56" w:rsidRPr="00CA59CE">
        <w:t xml:space="preserve"> </w:t>
      </w:r>
    </w:p>
    <w:p w:rsidR="004A757D" w:rsidRPr="00CA59CE" w:rsidRDefault="004A757D"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BRASIL</w:t>
      </w:r>
      <w:r w:rsidR="00544BF4">
        <w:rPr>
          <w:rFonts w:ascii="Times New Roman" w:hAnsi="Times New Roman" w:cs="Times New Roman"/>
          <w:sz w:val="24"/>
          <w:szCs w:val="24"/>
        </w:rPr>
        <w:t xml:space="preserve"> (2006).</w:t>
      </w:r>
      <w:r w:rsidRPr="00CA59CE">
        <w:rPr>
          <w:rFonts w:ascii="Times New Roman" w:hAnsi="Times New Roman" w:cs="Times New Roman"/>
          <w:sz w:val="24"/>
          <w:szCs w:val="24"/>
        </w:rPr>
        <w:t xml:space="preserve"> Ministério do Turismo. </w:t>
      </w:r>
      <w:r w:rsidRPr="00CA59CE">
        <w:rPr>
          <w:rFonts w:ascii="Times New Roman" w:hAnsi="Times New Roman" w:cs="Times New Roman"/>
          <w:b/>
          <w:sz w:val="24"/>
          <w:szCs w:val="24"/>
        </w:rPr>
        <w:t>Segmentação do Turismo</w:t>
      </w:r>
      <w:r w:rsidRPr="00CA59CE">
        <w:rPr>
          <w:rFonts w:ascii="Times New Roman" w:hAnsi="Times New Roman" w:cs="Times New Roman"/>
          <w:sz w:val="24"/>
          <w:szCs w:val="24"/>
        </w:rPr>
        <w:t>: Marcos Conceituais. Brasília: Ministério do Turism</w:t>
      </w:r>
      <w:r w:rsidR="00544BF4">
        <w:rPr>
          <w:rFonts w:ascii="Times New Roman" w:hAnsi="Times New Roman" w:cs="Times New Roman"/>
          <w:sz w:val="24"/>
          <w:szCs w:val="24"/>
        </w:rPr>
        <w:t>o</w:t>
      </w:r>
      <w:r w:rsidRPr="00CA59CE">
        <w:rPr>
          <w:rFonts w:ascii="Times New Roman" w:hAnsi="Times New Roman" w:cs="Times New Roman"/>
          <w:sz w:val="24"/>
          <w:szCs w:val="24"/>
        </w:rPr>
        <w:t>.</w:t>
      </w:r>
    </w:p>
    <w:p w:rsidR="00BC3A0E" w:rsidRPr="00CA59CE"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CANTON, M</w:t>
      </w:r>
      <w:r w:rsidR="00BC3A0E" w:rsidRPr="00CA59CE">
        <w:rPr>
          <w:rFonts w:ascii="Times New Roman" w:hAnsi="Times New Roman" w:cs="Times New Roman"/>
          <w:sz w:val="24"/>
          <w:szCs w:val="24"/>
        </w:rPr>
        <w:t xml:space="preserve">. </w:t>
      </w:r>
      <w:r w:rsidR="00544BF4">
        <w:rPr>
          <w:rFonts w:ascii="Times New Roman" w:hAnsi="Times New Roman" w:cs="Times New Roman"/>
          <w:sz w:val="24"/>
          <w:szCs w:val="24"/>
        </w:rPr>
        <w:t xml:space="preserve">(1998). </w:t>
      </w:r>
      <w:r w:rsidR="00BC3A0E" w:rsidRPr="00CA59CE">
        <w:rPr>
          <w:rFonts w:ascii="Times New Roman" w:hAnsi="Times New Roman" w:cs="Times New Roman"/>
          <w:sz w:val="24"/>
          <w:szCs w:val="24"/>
        </w:rPr>
        <w:t xml:space="preserve">Evento: da proposta ao planejamento. </w:t>
      </w:r>
      <w:r w:rsidR="00BC3A0E" w:rsidRPr="00CA59CE">
        <w:rPr>
          <w:rFonts w:ascii="Times New Roman" w:hAnsi="Times New Roman" w:cs="Times New Roman"/>
          <w:b/>
          <w:sz w:val="24"/>
          <w:szCs w:val="24"/>
        </w:rPr>
        <w:t>Turismo - Visão e Ação</w:t>
      </w:r>
      <w:r w:rsidR="00BC3A0E" w:rsidRPr="00CA59CE">
        <w:rPr>
          <w:rFonts w:ascii="Times New Roman" w:hAnsi="Times New Roman" w:cs="Times New Roman"/>
          <w:sz w:val="24"/>
          <w:szCs w:val="24"/>
        </w:rPr>
        <w:t>, v.</w:t>
      </w:r>
      <w:r w:rsidR="00544BF4">
        <w:rPr>
          <w:rFonts w:ascii="Times New Roman" w:hAnsi="Times New Roman" w:cs="Times New Roman"/>
          <w:sz w:val="24"/>
          <w:szCs w:val="24"/>
        </w:rPr>
        <w:t xml:space="preserve">1, n.1, p.101-113, </w:t>
      </w:r>
      <w:proofErr w:type="spellStart"/>
      <w:r w:rsidR="00544BF4">
        <w:rPr>
          <w:rFonts w:ascii="Times New Roman" w:hAnsi="Times New Roman" w:cs="Times New Roman"/>
          <w:sz w:val="24"/>
          <w:szCs w:val="24"/>
        </w:rPr>
        <w:t>jan</w:t>
      </w:r>
      <w:proofErr w:type="spellEnd"/>
      <w:r w:rsidR="00544BF4">
        <w:rPr>
          <w:rFonts w:ascii="Times New Roman" w:hAnsi="Times New Roman" w:cs="Times New Roman"/>
          <w:sz w:val="24"/>
          <w:szCs w:val="24"/>
        </w:rPr>
        <w:t>/jun</w:t>
      </w:r>
      <w:r w:rsidR="00BC3A0E" w:rsidRPr="00CA59CE">
        <w:rPr>
          <w:rFonts w:ascii="Times New Roman" w:hAnsi="Times New Roman" w:cs="Times New Roman"/>
          <w:sz w:val="24"/>
          <w:szCs w:val="24"/>
        </w:rPr>
        <w:t xml:space="preserve">. </w:t>
      </w:r>
    </w:p>
    <w:p w:rsidR="0064678D" w:rsidRPr="00CA59CE" w:rsidRDefault="0064678D"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CASTEL</w:t>
      </w:r>
      <w:r w:rsidR="00E543B3" w:rsidRPr="00CA59CE">
        <w:rPr>
          <w:rFonts w:ascii="Times New Roman" w:hAnsi="Times New Roman" w:cs="Times New Roman"/>
          <w:sz w:val="24"/>
          <w:szCs w:val="24"/>
        </w:rPr>
        <w:t>LI, G</w:t>
      </w:r>
      <w:r w:rsidRPr="00CA59CE">
        <w:rPr>
          <w:rFonts w:ascii="Times New Roman" w:hAnsi="Times New Roman" w:cs="Times New Roman"/>
          <w:sz w:val="24"/>
          <w:szCs w:val="24"/>
        </w:rPr>
        <w:t>.</w:t>
      </w:r>
      <w:r w:rsidR="00544BF4">
        <w:rPr>
          <w:rFonts w:ascii="Times New Roman" w:hAnsi="Times New Roman" w:cs="Times New Roman"/>
          <w:sz w:val="24"/>
          <w:szCs w:val="24"/>
        </w:rPr>
        <w:t xml:space="preserve"> (2001).</w:t>
      </w:r>
      <w:r w:rsidRPr="00CA59CE">
        <w:rPr>
          <w:rFonts w:ascii="Times New Roman" w:hAnsi="Times New Roman" w:cs="Times New Roman"/>
          <w:sz w:val="24"/>
          <w:szCs w:val="24"/>
        </w:rPr>
        <w:t xml:space="preserve"> </w:t>
      </w:r>
      <w:r w:rsidRPr="00CA59CE">
        <w:rPr>
          <w:rFonts w:ascii="Times New Roman" w:hAnsi="Times New Roman" w:cs="Times New Roman"/>
          <w:b/>
          <w:sz w:val="24"/>
          <w:szCs w:val="24"/>
        </w:rPr>
        <w:t>Administração hoteleira</w:t>
      </w:r>
      <w:r w:rsidRPr="00CA59CE">
        <w:rPr>
          <w:rFonts w:ascii="Times New Roman" w:hAnsi="Times New Roman" w:cs="Times New Roman"/>
          <w:sz w:val="24"/>
          <w:szCs w:val="24"/>
        </w:rPr>
        <w:t>. 9</w:t>
      </w:r>
      <w:r w:rsidR="00544BF4">
        <w:rPr>
          <w:rFonts w:ascii="Times New Roman" w:hAnsi="Times New Roman" w:cs="Times New Roman"/>
          <w:sz w:val="24"/>
          <w:szCs w:val="24"/>
        </w:rPr>
        <w:t xml:space="preserve">. </w:t>
      </w:r>
      <w:proofErr w:type="gramStart"/>
      <w:r w:rsidR="00544BF4">
        <w:rPr>
          <w:rFonts w:ascii="Times New Roman" w:hAnsi="Times New Roman" w:cs="Times New Roman"/>
          <w:sz w:val="24"/>
          <w:szCs w:val="24"/>
        </w:rPr>
        <w:t>ed.</w:t>
      </w:r>
      <w:proofErr w:type="gramEnd"/>
      <w:r w:rsidR="00544BF4">
        <w:rPr>
          <w:rFonts w:ascii="Times New Roman" w:hAnsi="Times New Roman" w:cs="Times New Roman"/>
          <w:sz w:val="24"/>
          <w:szCs w:val="24"/>
        </w:rPr>
        <w:t xml:space="preserve"> Caxias do Sul: EDUCS</w:t>
      </w:r>
      <w:r w:rsidRPr="00CA59CE">
        <w:rPr>
          <w:rFonts w:ascii="Times New Roman" w:hAnsi="Times New Roman" w:cs="Times New Roman"/>
          <w:sz w:val="24"/>
          <w:szCs w:val="24"/>
        </w:rPr>
        <w:t>.</w:t>
      </w:r>
    </w:p>
    <w:p w:rsidR="0076412C"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COUTINHO, H. P. M.; COUTINHO, H. R. M</w:t>
      </w:r>
      <w:r w:rsidR="0076412C" w:rsidRPr="00CA59CE">
        <w:rPr>
          <w:rFonts w:ascii="Times New Roman" w:hAnsi="Times New Roman" w:cs="Times New Roman"/>
          <w:sz w:val="24"/>
          <w:szCs w:val="24"/>
        </w:rPr>
        <w:t>.</w:t>
      </w:r>
      <w:r w:rsidR="00544BF4">
        <w:rPr>
          <w:rFonts w:ascii="Times New Roman" w:hAnsi="Times New Roman" w:cs="Times New Roman"/>
          <w:sz w:val="24"/>
          <w:szCs w:val="24"/>
        </w:rPr>
        <w:t xml:space="preserve"> (2007).</w:t>
      </w:r>
      <w:r w:rsidR="0076412C" w:rsidRPr="00CA59CE">
        <w:rPr>
          <w:rFonts w:ascii="Times New Roman" w:hAnsi="Times New Roman" w:cs="Times New Roman"/>
          <w:sz w:val="24"/>
          <w:szCs w:val="24"/>
        </w:rPr>
        <w:t xml:space="preserve"> Turismo de eventos como alternativa para o problema da sazonalidade turística. </w:t>
      </w:r>
      <w:r w:rsidR="0076412C" w:rsidRPr="00CA59CE">
        <w:rPr>
          <w:rFonts w:ascii="Times New Roman" w:hAnsi="Times New Roman" w:cs="Times New Roman"/>
          <w:b/>
          <w:sz w:val="24"/>
          <w:szCs w:val="24"/>
        </w:rPr>
        <w:t xml:space="preserve">Revista </w:t>
      </w:r>
      <w:proofErr w:type="spellStart"/>
      <w:r w:rsidR="0076412C" w:rsidRPr="00CA59CE">
        <w:rPr>
          <w:rFonts w:ascii="Times New Roman" w:hAnsi="Times New Roman" w:cs="Times New Roman"/>
          <w:b/>
          <w:sz w:val="24"/>
          <w:szCs w:val="24"/>
        </w:rPr>
        <w:t>Aboré</w:t>
      </w:r>
      <w:proofErr w:type="spellEnd"/>
      <w:r w:rsidR="00544BF4">
        <w:rPr>
          <w:rFonts w:ascii="Times New Roman" w:hAnsi="Times New Roman" w:cs="Times New Roman"/>
          <w:sz w:val="24"/>
          <w:szCs w:val="24"/>
        </w:rPr>
        <w:t>, v. 3, n.3</w:t>
      </w:r>
      <w:r w:rsidR="0076412C" w:rsidRPr="00CA59CE">
        <w:rPr>
          <w:rFonts w:ascii="Times New Roman" w:hAnsi="Times New Roman" w:cs="Times New Roman"/>
          <w:sz w:val="24"/>
          <w:szCs w:val="24"/>
        </w:rPr>
        <w:t xml:space="preserve">. </w:t>
      </w:r>
    </w:p>
    <w:p w:rsidR="007C56F3" w:rsidRDefault="00544BF4" w:rsidP="00E64980">
      <w:pPr>
        <w:tabs>
          <w:tab w:val="center" w:pos="4252"/>
          <w:tab w:val="left" w:pos="6795"/>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CUIABÁ 300 (2017).</w:t>
      </w:r>
      <w:r w:rsidR="007C56F3">
        <w:rPr>
          <w:rFonts w:ascii="Times New Roman" w:hAnsi="Times New Roman" w:cs="Times New Roman"/>
          <w:sz w:val="24"/>
          <w:szCs w:val="24"/>
        </w:rPr>
        <w:t xml:space="preserve"> </w:t>
      </w:r>
      <w:r w:rsidR="007C56F3" w:rsidRPr="007C56F3">
        <w:rPr>
          <w:rFonts w:ascii="Times New Roman" w:hAnsi="Times New Roman" w:cs="Times New Roman"/>
          <w:b/>
          <w:sz w:val="24"/>
          <w:szCs w:val="24"/>
        </w:rPr>
        <w:t>FIT Pantanal começa nesta quinta-feira com programação variada</w:t>
      </w:r>
      <w:r w:rsidR="007C56F3">
        <w:rPr>
          <w:rFonts w:ascii="Times New Roman" w:hAnsi="Times New Roman" w:cs="Times New Roman"/>
          <w:sz w:val="24"/>
          <w:szCs w:val="24"/>
        </w:rPr>
        <w:t>. Disponível em: &lt;</w:t>
      </w:r>
      <w:r w:rsidR="007C56F3" w:rsidRPr="007C56F3">
        <w:t xml:space="preserve"> </w:t>
      </w:r>
      <w:r w:rsidR="007C56F3" w:rsidRPr="007C56F3">
        <w:rPr>
          <w:rFonts w:ascii="Times New Roman" w:hAnsi="Times New Roman" w:cs="Times New Roman"/>
          <w:sz w:val="24"/>
          <w:szCs w:val="24"/>
        </w:rPr>
        <w:t>http://cuiabamt300.com.br/fit-pantanal-comeca-nesta-quinta-feira-com-programacao-variada/</w:t>
      </w:r>
      <w:r w:rsidR="007C56F3">
        <w:rPr>
          <w:rFonts w:ascii="Times New Roman" w:hAnsi="Times New Roman" w:cs="Times New Roman"/>
          <w:sz w:val="24"/>
          <w:szCs w:val="24"/>
        </w:rPr>
        <w:t xml:space="preserve">&gt;. Acesso em: 15 jun. 2018. </w:t>
      </w:r>
    </w:p>
    <w:p w:rsidR="00E73181" w:rsidRDefault="00E73181"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 xml:space="preserve">GIL, </w:t>
      </w:r>
      <w:r w:rsidR="00E543B3" w:rsidRPr="00CA59CE">
        <w:rPr>
          <w:rFonts w:ascii="Times New Roman" w:hAnsi="Times New Roman" w:cs="Times New Roman"/>
          <w:sz w:val="24"/>
          <w:szCs w:val="24"/>
        </w:rPr>
        <w:t>A. C</w:t>
      </w:r>
      <w:r w:rsidRPr="00CA59CE">
        <w:rPr>
          <w:rFonts w:ascii="Times New Roman" w:hAnsi="Times New Roman" w:cs="Times New Roman"/>
          <w:sz w:val="24"/>
          <w:szCs w:val="24"/>
        </w:rPr>
        <w:t>.</w:t>
      </w:r>
      <w:r w:rsidR="00544BF4">
        <w:rPr>
          <w:rFonts w:ascii="Times New Roman" w:hAnsi="Times New Roman" w:cs="Times New Roman"/>
          <w:sz w:val="24"/>
          <w:szCs w:val="24"/>
        </w:rPr>
        <w:t xml:space="preserve"> (2008).</w:t>
      </w:r>
      <w:r w:rsidRPr="00CA59CE">
        <w:rPr>
          <w:rFonts w:ascii="Times New Roman" w:hAnsi="Times New Roman" w:cs="Times New Roman"/>
          <w:sz w:val="24"/>
          <w:szCs w:val="24"/>
        </w:rPr>
        <w:t xml:space="preserve"> </w:t>
      </w:r>
      <w:r w:rsidRPr="00CA59CE">
        <w:rPr>
          <w:rFonts w:ascii="Times New Roman" w:hAnsi="Times New Roman" w:cs="Times New Roman"/>
          <w:b/>
          <w:sz w:val="24"/>
          <w:szCs w:val="24"/>
        </w:rPr>
        <w:t>Como elaborar projetos de pesquisa</w:t>
      </w:r>
      <w:r w:rsidR="00544BF4">
        <w:rPr>
          <w:rFonts w:ascii="Times New Roman" w:hAnsi="Times New Roman" w:cs="Times New Roman"/>
          <w:sz w:val="24"/>
          <w:szCs w:val="24"/>
        </w:rPr>
        <w:t xml:space="preserve">. 4. </w:t>
      </w:r>
      <w:proofErr w:type="gramStart"/>
      <w:r w:rsidR="00544BF4">
        <w:rPr>
          <w:rFonts w:ascii="Times New Roman" w:hAnsi="Times New Roman" w:cs="Times New Roman"/>
          <w:sz w:val="24"/>
          <w:szCs w:val="24"/>
        </w:rPr>
        <w:t>ed.</w:t>
      </w:r>
      <w:proofErr w:type="gramEnd"/>
      <w:r w:rsidR="00544BF4">
        <w:rPr>
          <w:rFonts w:ascii="Times New Roman" w:hAnsi="Times New Roman" w:cs="Times New Roman"/>
          <w:sz w:val="24"/>
          <w:szCs w:val="24"/>
        </w:rPr>
        <w:t xml:space="preserve"> São Paulo: Atlas</w:t>
      </w:r>
      <w:r w:rsidRPr="00CA59CE">
        <w:rPr>
          <w:rFonts w:ascii="Times New Roman" w:hAnsi="Times New Roman" w:cs="Times New Roman"/>
          <w:sz w:val="24"/>
          <w:szCs w:val="24"/>
        </w:rPr>
        <w:t>.</w:t>
      </w:r>
    </w:p>
    <w:p w:rsidR="004337EA" w:rsidRPr="004337EA" w:rsidRDefault="004337EA" w:rsidP="00E64980">
      <w:pPr>
        <w:tabs>
          <w:tab w:val="center" w:pos="4252"/>
          <w:tab w:val="left" w:pos="6795"/>
        </w:tabs>
        <w:spacing w:before="120" w:after="120" w:line="240" w:lineRule="auto"/>
        <w:jc w:val="both"/>
        <w:rPr>
          <w:rFonts w:ascii="Times New Roman" w:hAnsi="Times New Roman" w:cs="Times New Roman"/>
          <w:sz w:val="24"/>
          <w:szCs w:val="24"/>
        </w:rPr>
      </w:pPr>
      <w:r w:rsidRPr="004337EA">
        <w:rPr>
          <w:rFonts w:ascii="Times New Roman" w:hAnsi="Times New Roman" w:cs="Times New Roman"/>
          <w:sz w:val="24"/>
          <w:szCs w:val="24"/>
        </w:rPr>
        <w:lastRenderedPageBreak/>
        <w:t>_________</w:t>
      </w:r>
      <w:r w:rsidR="00544BF4">
        <w:rPr>
          <w:rFonts w:ascii="Times New Roman" w:hAnsi="Times New Roman" w:cs="Times New Roman"/>
          <w:sz w:val="24"/>
          <w:szCs w:val="24"/>
        </w:rPr>
        <w:t xml:space="preserve"> (1999)</w:t>
      </w:r>
      <w:r w:rsidRPr="004337EA">
        <w:rPr>
          <w:rFonts w:ascii="Times New Roman" w:hAnsi="Times New Roman" w:cs="Times New Roman"/>
          <w:sz w:val="24"/>
          <w:szCs w:val="24"/>
        </w:rPr>
        <w:t xml:space="preserve">. </w:t>
      </w:r>
      <w:r w:rsidRPr="004337EA">
        <w:rPr>
          <w:rFonts w:ascii="Times New Roman" w:hAnsi="Times New Roman" w:cs="Times New Roman"/>
          <w:b/>
          <w:sz w:val="24"/>
          <w:szCs w:val="24"/>
        </w:rPr>
        <w:t>Métodos e técnicas de pesquisa social</w:t>
      </w:r>
      <w:r w:rsidR="00544BF4">
        <w:rPr>
          <w:rFonts w:ascii="Times New Roman" w:hAnsi="Times New Roman" w:cs="Times New Roman"/>
          <w:sz w:val="24"/>
          <w:szCs w:val="24"/>
        </w:rPr>
        <w:t xml:space="preserve">. 5. </w:t>
      </w:r>
      <w:proofErr w:type="gramStart"/>
      <w:r w:rsidR="00544BF4">
        <w:rPr>
          <w:rFonts w:ascii="Times New Roman" w:hAnsi="Times New Roman" w:cs="Times New Roman"/>
          <w:sz w:val="24"/>
          <w:szCs w:val="24"/>
        </w:rPr>
        <w:t>ed.</w:t>
      </w:r>
      <w:proofErr w:type="gramEnd"/>
      <w:r w:rsidR="00544BF4">
        <w:rPr>
          <w:rFonts w:ascii="Times New Roman" w:hAnsi="Times New Roman" w:cs="Times New Roman"/>
          <w:sz w:val="24"/>
          <w:szCs w:val="24"/>
        </w:rPr>
        <w:t xml:space="preserve"> São Paulo: Atlas</w:t>
      </w:r>
      <w:r w:rsidRPr="004337EA">
        <w:rPr>
          <w:rFonts w:ascii="Times New Roman" w:hAnsi="Times New Roman" w:cs="Times New Roman"/>
          <w:sz w:val="24"/>
          <w:szCs w:val="24"/>
        </w:rPr>
        <w:t>.</w:t>
      </w:r>
    </w:p>
    <w:p w:rsidR="00A6781B" w:rsidRPr="00CA59CE" w:rsidRDefault="00A6781B"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INSTITUTO BRASILEIRO DE TURISMO – EMBRATUR</w:t>
      </w:r>
      <w:r w:rsidR="00544BF4">
        <w:rPr>
          <w:rFonts w:ascii="Times New Roman" w:hAnsi="Times New Roman" w:cs="Times New Roman"/>
          <w:sz w:val="24"/>
          <w:szCs w:val="24"/>
        </w:rPr>
        <w:t xml:space="preserve"> (2016)</w:t>
      </w:r>
      <w:r w:rsidRPr="00CA59CE">
        <w:rPr>
          <w:rFonts w:ascii="Times New Roman" w:hAnsi="Times New Roman" w:cs="Times New Roman"/>
          <w:sz w:val="24"/>
          <w:szCs w:val="24"/>
        </w:rPr>
        <w:t>. Disponível em:</w:t>
      </w:r>
      <w:r w:rsidR="00B22A93" w:rsidRPr="00CA59CE">
        <w:rPr>
          <w:rFonts w:ascii="Times New Roman" w:hAnsi="Times New Roman" w:cs="Times New Roman"/>
          <w:sz w:val="24"/>
          <w:szCs w:val="24"/>
        </w:rPr>
        <w:t xml:space="preserve"> http://www.embratur.gov.br/</w:t>
      </w:r>
      <w:r w:rsidRPr="00CA59CE">
        <w:rPr>
          <w:rFonts w:ascii="Times New Roman" w:hAnsi="Times New Roman" w:cs="Times New Roman"/>
          <w:sz w:val="24"/>
          <w:szCs w:val="24"/>
        </w:rPr>
        <w:t xml:space="preserve">. Acesso em: 22 ago. 2016. </w:t>
      </w:r>
    </w:p>
    <w:p w:rsidR="007A5867"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LAGE, B. H. G</w:t>
      </w:r>
      <w:r w:rsidR="007A5867" w:rsidRPr="00CA59CE">
        <w:rPr>
          <w:rFonts w:ascii="Times New Roman" w:hAnsi="Times New Roman" w:cs="Times New Roman"/>
          <w:sz w:val="24"/>
          <w:szCs w:val="24"/>
        </w:rPr>
        <w:t>.</w:t>
      </w:r>
      <w:r w:rsidR="00544BF4">
        <w:rPr>
          <w:rFonts w:ascii="Times New Roman" w:hAnsi="Times New Roman" w:cs="Times New Roman"/>
          <w:sz w:val="24"/>
          <w:szCs w:val="24"/>
        </w:rPr>
        <w:t xml:space="preserve"> (1992).</w:t>
      </w:r>
      <w:r w:rsidR="007A5867" w:rsidRPr="00CA59CE">
        <w:rPr>
          <w:rFonts w:ascii="Times New Roman" w:hAnsi="Times New Roman" w:cs="Times New Roman"/>
          <w:sz w:val="24"/>
          <w:szCs w:val="24"/>
        </w:rPr>
        <w:t xml:space="preserve"> Se</w:t>
      </w:r>
      <w:r w:rsidR="00AD6C56" w:rsidRPr="00CA59CE">
        <w:rPr>
          <w:rFonts w:ascii="Times New Roman" w:hAnsi="Times New Roman" w:cs="Times New Roman"/>
          <w:sz w:val="24"/>
          <w:szCs w:val="24"/>
        </w:rPr>
        <w:t>gmentação do mercado turístico.</w:t>
      </w:r>
      <w:r w:rsidR="007A5867" w:rsidRPr="00CA59CE">
        <w:rPr>
          <w:rFonts w:ascii="Times New Roman" w:hAnsi="Times New Roman" w:cs="Times New Roman"/>
          <w:i/>
          <w:iCs/>
          <w:sz w:val="24"/>
          <w:szCs w:val="24"/>
        </w:rPr>
        <w:t xml:space="preserve"> </w:t>
      </w:r>
      <w:r w:rsidR="00AD6C56" w:rsidRPr="00CA59CE">
        <w:rPr>
          <w:rFonts w:ascii="Times New Roman" w:hAnsi="Times New Roman" w:cs="Times New Roman"/>
          <w:b/>
          <w:bCs/>
          <w:sz w:val="24"/>
          <w:szCs w:val="24"/>
        </w:rPr>
        <w:t>Turismo em A</w:t>
      </w:r>
      <w:r w:rsidR="007A5867" w:rsidRPr="00CA59CE">
        <w:rPr>
          <w:rFonts w:ascii="Times New Roman" w:hAnsi="Times New Roman" w:cs="Times New Roman"/>
          <w:b/>
          <w:bCs/>
          <w:sz w:val="24"/>
          <w:szCs w:val="24"/>
        </w:rPr>
        <w:t>nálise</w:t>
      </w:r>
      <w:r w:rsidR="007A5867" w:rsidRPr="00CA59CE">
        <w:rPr>
          <w:rFonts w:ascii="Times New Roman" w:hAnsi="Times New Roman" w:cs="Times New Roman"/>
          <w:sz w:val="24"/>
          <w:szCs w:val="24"/>
        </w:rPr>
        <w:t xml:space="preserve">, v.3, n.2, </w:t>
      </w:r>
      <w:r w:rsidR="00544BF4">
        <w:rPr>
          <w:rFonts w:ascii="Times New Roman" w:hAnsi="Times New Roman" w:cs="Times New Roman"/>
          <w:sz w:val="24"/>
          <w:szCs w:val="24"/>
        </w:rPr>
        <w:t>p. 61-74</w:t>
      </w:r>
      <w:r w:rsidR="00AD6C56" w:rsidRPr="00CA59CE">
        <w:rPr>
          <w:rFonts w:ascii="Times New Roman" w:hAnsi="Times New Roman" w:cs="Times New Roman"/>
          <w:sz w:val="24"/>
          <w:szCs w:val="24"/>
        </w:rPr>
        <w:t xml:space="preserve">. </w:t>
      </w:r>
    </w:p>
    <w:p w:rsidR="00842C65" w:rsidRPr="00842C65" w:rsidRDefault="00544BF4" w:rsidP="00E64980">
      <w:pPr>
        <w:spacing w:before="120" w:after="120" w:line="240" w:lineRule="auto"/>
        <w:jc w:val="both"/>
        <w:rPr>
          <w:rFonts w:ascii="Times New Roman" w:hAnsi="Times New Roman" w:cs="Times New Roman"/>
          <w:sz w:val="24"/>
        </w:rPr>
      </w:pPr>
      <w:r>
        <w:rPr>
          <w:rFonts w:ascii="Times New Roman" w:hAnsi="Times New Roman" w:cs="Times New Roman"/>
          <w:sz w:val="24"/>
        </w:rPr>
        <w:t>JORNALOESTE (2017).</w:t>
      </w:r>
      <w:r w:rsidR="00842C65" w:rsidRPr="00842C65">
        <w:rPr>
          <w:rFonts w:ascii="Times New Roman" w:hAnsi="Times New Roman" w:cs="Times New Roman"/>
          <w:sz w:val="24"/>
        </w:rPr>
        <w:t xml:space="preserve"> </w:t>
      </w:r>
      <w:r w:rsidR="00842C65" w:rsidRPr="00842C65">
        <w:rPr>
          <w:rFonts w:ascii="Times New Roman" w:hAnsi="Times New Roman" w:cs="Times New Roman"/>
          <w:b/>
          <w:sz w:val="24"/>
        </w:rPr>
        <w:t>‘</w:t>
      </w:r>
      <w:proofErr w:type="spellStart"/>
      <w:r w:rsidR="00842C65" w:rsidRPr="00842C65">
        <w:rPr>
          <w:rFonts w:ascii="Times New Roman" w:hAnsi="Times New Roman" w:cs="Times New Roman"/>
          <w:b/>
          <w:sz w:val="24"/>
        </w:rPr>
        <w:t>Baguncinha</w:t>
      </w:r>
      <w:proofErr w:type="spellEnd"/>
      <w:r w:rsidR="00842C65" w:rsidRPr="00842C65">
        <w:rPr>
          <w:rFonts w:ascii="Times New Roman" w:hAnsi="Times New Roman" w:cs="Times New Roman"/>
          <w:b/>
          <w:sz w:val="24"/>
        </w:rPr>
        <w:t xml:space="preserve"> de Pacu Peva’ será uma das atrações da Festa do Pantanal</w:t>
      </w:r>
      <w:r w:rsidR="00842C65">
        <w:rPr>
          <w:rFonts w:ascii="Times New Roman" w:hAnsi="Times New Roman" w:cs="Times New Roman"/>
          <w:sz w:val="24"/>
        </w:rPr>
        <w:t>. Disponível em: &lt;</w:t>
      </w:r>
      <w:r w:rsidR="00842C65" w:rsidRPr="00842C65">
        <w:t xml:space="preserve"> </w:t>
      </w:r>
      <w:r w:rsidR="00842C65" w:rsidRPr="00842C65">
        <w:rPr>
          <w:rFonts w:ascii="Times New Roman" w:hAnsi="Times New Roman" w:cs="Times New Roman"/>
          <w:sz w:val="24"/>
        </w:rPr>
        <w:t>http://www.jornaloeste.com.br/noticias/exibir.asp?</w:t>
      </w:r>
      <w:proofErr w:type="gramStart"/>
      <w:r w:rsidR="00842C65" w:rsidRPr="00842C65">
        <w:rPr>
          <w:rFonts w:ascii="Times New Roman" w:hAnsi="Times New Roman" w:cs="Times New Roman"/>
          <w:sz w:val="24"/>
        </w:rPr>
        <w:t>id</w:t>
      </w:r>
      <w:proofErr w:type="gramEnd"/>
      <w:r w:rsidR="00842C65" w:rsidRPr="00842C65">
        <w:rPr>
          <w:rFonts w:ascii="Times New Roman" w:hAnsi="Times New Roman" w:cs="Times New Roman"/>
          <w:sz w:val="24"/>
        </w:rPr>
        <w:t>=40756</w:t>
      </w:r>
      <w:r w:rsidR="00842C65">
        <w:rPr>
          <w:rFonts w:ascii="Times New Roman" w:hAnsi="Times New Roman" w:cs="Times New Roman"/>
          <w:sz w:val="24"/>
        </w:rPr>
        <w:t xml:space="preserve">&gt;. Acesso em: 15 jun. 2018. </w:t>
      </w:r>
    </w:p>
    <w:p w:rsidR="00BC3A0E"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MATIAS, M</w:t>
      </w:r>
      <w:r w:rsidR="00AD6C56" w:rsidRPr="00CA59CE">
        <w:rPr>
          <w:rFonts w:ascii="Times New Roman" w:hAnsi="Times New Roman" w:cs="Times New Roman"/>
          <w:sz w:val="24"/>
          <w:szCs w:val="24"/>
        </w:rPr>
        <w:t>.</w:t>
      </w:r>
      <w:r w:rsidR="00544BF4">
        <w:rPr>
          <w:rFonts w:ascii="Times New Roman" w:hAnsi="Times New Roman" w:cs="Times New Roman"/>
          <w:sz w:val="24"/>
          <w:szCs w:val="24"/>
        </w:rPr>
        <w:t xml:space="preserve"> (2013).</w:t>
      </w:r>
      <w:r w:rsidR="00AD6C56" w:rsidRPr="00CA59CE">
        <w:rPr>
          <w:rFonts w:ascii="Times New Roman" w:hAnsi="Times New Roman" w:cs="Times New Roman"/>
          <w:sz w:val="24"/>
          <w:szCs w:val="24"/>
        </w:rPr>
        <w:t xml:space="preserve"> </w:t>
      </w:r>
      <w:r w:rsidR="00AD6C56" w:rsidRPr="00CA59CE">
        <w:rPr>
          <w:rFonts w:ascii="Times New Roman" w:hAnsi="Times New Roman" w:cs="Times New Roman"/>
          <w:b/>
          <w:bCs/>
          <w:sz w:val="24"/>
          <w:szCs w:val="24"/>
        </w:rPr>
        <w:t xml:space="preserve">Organização de eventos: </w:t>
      </w:r>
      <w:r w:rsidR="00AD6C56" w:rsidRPr="00CA59CE">
        <w:rPr>
          <w:rFonts w:ascii="Times New Roman" w:hAnsi="Times New Roman" w:cs="Times New Roman"/>
          <w:sz w:val="24"/>
          <w:szCs w:val="24"/>
        </w:rPr>
        <w:t>procedimentos e</w:t>
      </w:r>
      <w:r w:rsidR="00544BF4">
        <w:rPr>
          <w:rFonts w:ascii="Times New Roman" w:hAnsi="Times New Roman" w:cs="Times New Roman"/>
          <w:sz w:val="24"/>
          <w:szCs w:val="24"/>
        </w:rPr>
        <w:t xml:space="preserve"> técnicas. Barueri: Manole</w:t>
      </w:r>
      <w:r w:rsidR="00AD6C56" w:rsidRPr="00CA59CE">
        <w:rPr>
          <w:rFonts w:ascii="Times New Roman" w:hAnsi="Times New Roman" w:cs="Times New Roman"/>
          <w:sz w:val="24"/>
          <w:szCs w:val="24"/>
        </w:rPr>
        <w:t>.</w:t>
      </w:r>
    </w:p>
    <w:p w:rsidR="008B0F3B" w:rsidRPr="00CA59CE" w:rsidRDefault="008B0F3B" w:rsidP="00E64980">
      <w:pPr>
        <w:tabs>
          <w:tab w:val="center" w:pos="4252"/>
          <w:tab w:val="left" w:pos="6795"/>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MATO GROSSO</w:t>
      </w:r>
      <w:r w:rsidR="00544BF4">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544BF4">
        <w:rPr>
          <w:rFonts w:ascii="Times New Roman" w:hAnsi="Times New Roman" w:cs="Times New Roman"/>
          <w:b/>
          <w:sz w:val="24"/>
          <w:szCs w:val="24"/>
        </w:rPr>
        <w:t>FIT Pant</w:t>
      </w:r>
      <w:r w:rsidR="00544BF4" w:rsidRPr="00544BF4">
        <w:rPr>
          <w:rFonts w:ascii="Times New Roman" w:hAnsi="Times New Roman" w:cs="Times New Roman"/>
          <w:b/>
          <w:sz w:val="24"/>
          <w:szCs w:val="24"/>
        </w:rPr>
        <w:t>anal é divulgada na Europa</w:t>
      </w:r>
      <w:r>
        <w:rPr>
          <w:rFonts w:ascii="Times New Roman" w:hAnsi="Times New Roman" w:cs="Times New Roman"/>
          <w:sz w:val="24"/>
          <w:szCs w:val="24"/>
        </w:rPr>
        <w:t>. Disponível em: &lt;</w:t>
      </w:r>
      <w:r w:rsidRPr="008B0F3B">
        <w:t xml:space="preserve"> </w:t>
      </w:r>
      <w:r w:rsidRPr="008B0F3B">
        <w:rPr>
          <w:rFonts w:ascii="Times New Roman" w:hAnsi="Times New Roman" w:cs="Times New Roman"/>
          <w:sz w:val="24"/>
          <w:szCs w:val="24"/>
        </w:rPr>
        <w:t>http://www.mt.gov.br/-/3116201-fit-pantanal-e-divulgada-na-europa</w:t>
      </w:r>
      <w:r>
        <w:rPr>
          <w:rFonts w:ascii="Times New Roman" w:hAnsi="Times New Roman" w:cs="Times New Roman"/>
          <w:sz w:val="24"/>
          <w:szCs w:val="24"/>
        </w:rPr>
        <w:t xml:space="preserve">&gt;. Acesso em 15 jun. 2018. </w:t>
      </w:r>
    </w:p>
    <w:p w:rsidR="00177384" w:rsidRDefault="00E543B3"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MARTIN, V</w:t>
      </w:r>
      <w:r w:rsidR="00AD6C56" w:rsidRPr="00CA59CE">
        <w:rPr>
          <w:rFonts w:ascii="Times New Roman" w:hAnsi="Times New Roman" w:cs="Times New Roman"/>
          <w:sz w:val="24"/>
          <w:szCs w:val="24"/>
        </w:rPr>
        <w:t>.</w:t>
      </w:r>
      <w:r w:rsidR="00544BF4">
        <w:rPr>
          <w:rFonts w:ascii="Times New Roman" w:hAnsi="Times New Roman" w:cs="Times New Roman"/>
          <w:sz w:val="24"/>
          <w:szCs w:val="24"/>
        </w:rPr>
        <w:t xml:space="preserve"> (2003).</w:t>
      </w:r>
      <w:r w:rsidR="00AD6C56" w:rsidRPr="00CA59CE">
        <w:rPr>
          <w:rFonts w:ascii="Times New Roman" w:hAnsi="Times New Roman" w:cs="Times New Roman"/>
          <w:sz w:val="24"/>
          <w:szCs w:val="24"/>
        </w:rPr>
        <w:t xml:space="preserve"> </w:t>
      </w:r>
      <w:r w:rsidR="00AD6C56" w:rsidRPr="00CA59CE">
        <w:rPr>
          <w:rFonts w:ascii="Times New Roman" w:hAnsi="Times New Roman" w:cs="Times New Roman"/>
          <w:b/>
          <w:bCs/>
          <w:sz w:val="24"/>
          <w:szCs w:val="24"/>
        </w:rPr>
        <w:t>Manual prático de eventos</w:t>
      </w:r>
      <w:r w:rsidR="00544BF4">
        <w:rPr>
          <w:rFonts w:ascii="Times New Roman" w:hAnsi="Times New Roman" w:cs="Times New Roman"/>
          <w:sz w:val="24"/>
          <w:szCs w:val="24"/>
        </w:rPr>
        <w:t>. São Paulo: Atlas</w:t>
      </w:r>
      <w:r w:rsidR="00AD6C56" w:rsidRPr="00CA59CE">
        <w:rPr>
          <w:rFonts w:ascii="Times New Roman" w:hAnsi="Times New Roman" w:cs="Times New Roman"/>
          <w:sz w:val="24"/>
          <w:szCs w:val="24"/>
        </w:rPr>
        <w:t xml:space="preserve">. </w:t>
      </w:r>
    </w:p>
    <w:p w:rsidR="0023389B" w:rsidRPr="00CA59CE" w:rsidRDefault="0023389B" w:rsidP="0023389B">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MARUJO, N</w:t>
      </w:r>
      <w:r w:rsidRPr="0023389B">
        <w:rPr>
          <w:rFonts w:ascii="Times New Roman" w:hAnsi="Times New Roman" w:cs="Times New Roman"/>
          <w:sz w:val="24"/>
          <w:szCs w:val="24"/>
        </w:rPr>
        <w:t>.</w:t>
      </w:r>
      <w:r>
        <w:rPr>
          <w:rFonts w:ascii="Times New Roman" w:hAnsi="Times New Roman" w:cs="Times New Roman"/>
          <w:sz w:val="24"/>
          <w:szCs w:val="24"/>
        </w:rPr>
        <w:t xml:space="preserve"> (2016).</w:t>
      </w:r>
      <w:bookmarkStart w:id="0" w:name="_GoBack"/>
      <w:bookmarkEnd w:id="0"/>
      <w:r w:rsidRPr="0023389B">
        <w:rPr>
          <w:rFonts w:ascii="Times New Roman" w:hAnsi="Times New Roman" w:cs="Times New Roman"/>
          <w:sz w:val="24"/>
          <w:szCs w:val="24"/>
        </w:rPr>
        <w:t xml:space="preserve"> O estudo de caso na pesquisa em turismo: uma abordagem metodológica. </w:t>
      </w:r>
      <w:r w:rsidRPr="0023389B">
        <w:rPr>
          <w:rFonts w:ascii="Times New Roman" w:hAnsi="Times New Roman" w:cs="Times New Roman"/>
          <w:b/>
          <w:bCs/>
          <w:sz w:val="24"/>
          <w:szCs w:val="24"/>
        </w:rPr>
        <w:t>Turismo: Estudos &amp; Práticas (RTEP/UERN)</w:t>
      </w:r>
      <w:r w:rsidRPr="0023389B">
        <w:rPr>
          <w:rFonts w:ascii="Times New Roman" w:hAnsi="Times New Roman" w:cs="Times New Roman"/>
          <w:sz w:val="24"/>
          <w:szCs w:val="24"/>
        </w:rPr>
        <w:t xml:space="preserve">, Mossoró/RN, vol. 5, </w:t>
      </w:r>
      <w:r>
        <w:rPr>
          <w:rFonts w:ascii="Times New Roman" w:hAnsi="Times New Roman" w:cs="Times New Roman"/>
          <w:sz w:val="24"/>
          <w:szCs w:val="24"/>
        </w:rPr>
        <w:t xml:space="preserve">n. 1, jan./jun. </w:t>
      </w:r>
    </w:p>
    <w:p w:rsidR="00A6781B" w:rsidRPr="00CA59CE" w:rsidRDefault="00A6781B" w:rsidP="00E64980">
      <w:pPr>
        <w:tabs>
          <w:tab w:val="center" w:pos="4252"/>
          <w:tab w:val="left" w:pos="6795"/>
        </w:tabs>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OMT</w:t>
      </w:r>
      <w:r w:rsidR="00544BF4">
        <w:rPr>
          <w:rFonts w:ascii="Times New Roman" w:hAnsi="Times New Roman" w:cs="Times New Roman"/>
          <w:sz w:val="24"/>
          <w:szCs w:val="24"/>
        </w:rPr>
        <w:t xml:space="preserve"> (1994)</w:t>
      </w:r>
      <w:r w:rsidRPr="00CA59CE">
        <w:rPr>
          <w:rFonts w:ascii="Times New Roman" w:hAnsi="Times New Roman" w:cs="Times New Roman"/>
          <w:sz w:val="24"/>
          <w:szCs w:val="24"/>
        </w:rPr>
        <w:t xml:space="preserve">. Organização Mundial do Turismo. </w:t>
      </w:r>
      <w:r w:rsidRPr="00CA59CE">
        <w:rPr>
          <w:rFonts w:ascii="Times New Roman" w:hAnsi="Times New Roman" w:cs="Times New Roman"/>
          <w:b/>
          <w:sz w:val="24"/>
          <w:szCs w:val="24"/>
        </w:rPr>
        <w:t>Desenvolvimento de turismo sustentável:</w:t>
      </w:r>
      <w:r w:rsidRPr="00CA59CE">
        <w:rPr>
          <w:rFonts w:ascii="Times New Roman" w:hAnsi="Times New Roman" w:cs="Times New Roman"/>
          <w:sz w:val="24"/>
          <w:szCs w:val="24"/>
        </w:rPr>
        <w:t xml:space="preserve"> manual para organizadores locais. Madrid: </w:t>
      </w:r>
      <w:proofErr w:type="spellStart"/>
      <w:r w:rsidRPr="00CA59CE">
        <w:rPr>
          <w:rFonts w:ascii="Times New Roman" w:hAnsi="Times New Roman" w:cs="Times New Roman"/>
          <w:sz w:val="24"/>
          <w:szCs w:val="24"/>
        </w:rPr>
        <w:t>Organi</w:t>
      </w:r>
      <w:r w:rsidR="00544BF4">
        <w:rPr>
          <w:rFonts w:ascii="Times New Roman" w:hAnsi="Times New Roman" w:cs="Times New Roman"/>
          <w:sz w:val="24"/>
          <w:szCs w:val="24"/>
        </w:rPr>
        <w:t>zación</w:t>
      </w:r>
      <w:proofErr w:type="spellEnd"/>
      <w:r w:rsidR="00544BF4">
        <w:rPr>
          <w:rFonts w:ascii="Times New Roman" w:hAnsi="Times New Roman" w:cs="Times New Roman"/>
          <w:sz w:val="24"/>
          <w:szCs w:val="24"/>
        </w:rPr>
        <w:t xml:space="preserve"> Mundial </w:t>
      </w:r>
      <w:proofErr w:type="spellStart"/>
      <w:proofErr w:type="gramStart"/>
      <w:r w:rsidR="00544BF4">
        <w:rPr>
          <w:rFonts w:ascii="Times New Roman" w:hAnsi="Times New Roman" w:cs="Times New Roman"/>
          <w:sz w:val="24"/>
          <w:szCs w:val="24"/>
        </w:rPr>
        <w:t>del</w:t>
      </w:r>
      <w:proofErr w:type="spellEnd"/>
      <w:proofErr w:type="gramEnd"/>
      <w:r w:rsidR="00544BF4">
        <w:rPr>
          <w:rFonts w:ascii="Times New Roman" w:hAnsi="Times New Roman" w:cs="Times New Roman"/>
          <w:sz w:val="24"/>
          <w:szCs w:val="24"/>
        </w:rPr>
        <w:t xml:space="preserve"> Turismo</w:t>
      </w:r>
      <w:r w:rsidRPr="00CA59CE">
        <w:rPr>
          <w:rFonts w:ascii="Times New Roman" w:hAnsi="Times New Roman" w:cs="Times New Roman"/>
          <w:sz w:val="24"/>
          <w:szCs w:val="24"/>
        </w:rPr>
        <w:t xml:space="preserve">. </w:t>
      </w:r>
    </w:p>
    <w:p w:rsidR="004910F0" w:rsidRPr="00CA59CE" w:rsidRDefault="004910F0" w:rsidP="00E64980">
      <w:pPr>
        <w:pStyle w:val="Ttulo1"/>
        <w:shd w:val="clear" w:color="auto" w:fill="FFFFFF"/>
        <w:spacing w:before="120" w:beforeAutospacing="0" w:after="120" w:afterAutospacing="0"/>
        <w:jc w:val="both"/>
        <w:textAlignment w:val="baseline"/>
        <w:rPr>
          <w:b w:val="0"/>
          <w:sz w:val="24"/>
          <w:szCs w:val="24"/>
        </w:rPr>
      </w:pPr>
      <w:r w:rsidRPr="00CA59CE">
        <w:rPr>
          <w:b w:val="0"/>
          <w:sz w:val="24"/>
          <w:szCs w:val="24"/>
        </w:rPr>
        <w:t>PORTAL BRASIL</w:t>
      </w:r>
      <w:r w:rsidR="00544BF4">
        <w:rPr>
          <w:b w:val="0"/>
          <w:sz w:val="24"/>
          <w:szCs w:val="24"/>
        </w:rPr>
        <w:t xml:space="preserve"> (2016)</w:t>
      </w:r>
      <w:r w:rsidRPr="00CA59CE">
        <w:rPr>
          <w:sz w:val="24"/>
          <w:szCs w:val="24"/>
        </w:rPr>
        <w:t>. Brasil é o 11º destino do mundo para realização de eventos</w:t>
      </w:r>
      <w:r w:rsidR="00412373" w:rsidRPr="00CA59CE">
        <w:rPr>
          <w:b w:val="0"/>
          <w:sz w:val="24"/>
          <w:szCs w:val="24"/>
        </w:rPr>
        <w:t>.</w:t>
      </w:r>
      <w:r w:rsidRPr="00CA59CE">
        <w:rPr>
          <w:sz w:val="24"/>
          <w:szCs w:val="24"/>
        </w:rPr>
        <w:t xml:space="preserve"> </w:t>
      </w:r>
      <w:r w:rsidRPr="00CA59CE">
        <w:rPr>
          <w:b w:val="0"/>
          <w:sz w:val="24"/>
          <w:szCs w:val="24"/>
        </w:rPr>
        <w:t xml:space="preserve">Disponível em: </w:t>
      </w:r>
      <w:r w:rsidR="00412373" w:rsidRPr="00CA59CE">
        <w:rPr>
          <w:b w:val="0"/>
          <w:sz w:val="24"/>
          <w:szCs w:val="24"/>
        </w:rPr>
        <w:t>&lt;http://www.brasil.gov.br/turismo/2016/05/brasil-e-o-11o-destino-do-mundo-para-realizacao-de-eventos&gt;.</w:t>
      </w:r>
      <w:r w:rsidR="00B42EC0" w:rsidRPr="00CA59CE">
        <w:rPr>
          <w:b w:val="0"/>
          <w:sz w:val="24"/>
          <w:szCs w:val="24"/>
        </w:rPr>
        <w:t xml:space="preserve"> Acesso em:</w:t>
      </w:r>
      <w:r w:rsidRPr="00CA59CE">
        <w:rPr>
          <w:b w:val="0"/>
          <w:sz w:val="24"/>
          <w:szCs w:val="24"/>
        </w:rPr>
        <w:t xml:space="preserve"> 22 ago. 2016</w:t>
      </w:r>
      <w:r w:rsidR="00B42EC0" w:rsidRPr="00CA59CE">
        <w:rPr>
          <w:b w:val="0"/>
          <w:sz w:val="24"/>
          <w:szCs w:val="24"/>
        </w:rPr>
        <w:t>.</w:t>
      </w:r>
    </w:p>
    <w:p w:rsidR="00412373" w:rsidRPr="00CA59CE" w:rsidRDefault="00412373" w:rsidP="00E64980">
      <w:pPr>
        <w:spacing w:before="120" w:after="120" w:line="240" w:lineRule="auto"/>
        <w:jc w:val="both"/>
        <w:rPr>
          <w:rFonts w:ascii="Times New Roman" w:hAnsi="Times New Roman" w:cs="Times New Roman"/>
          <w:sz w:val="24"/>
          <w:szCs w:val="24"/>
          <w:shd w:val="clear" w:color="auto" w:fill="FFFFFF"/>
        </w:rPr>
      </w:pPr>
      <w:r w:rsidRPr="00CA59CE">
        <w:rPr>
          <w:rFonts w:ascii="Times New Roman" w:hAnsi="Times New Roman" w:cs="Times New Roman"/>
          <w:sz w:val="24"/>
          <w:szCs w:val="24"/>
        </w:rPr>
        <w:t>SEDEC</w:t>
      </w:r>
      <w:r w:rsidR="00544BF4">
        <w:rPr>
          <w:rFonts w:ascii="Times New Roman" w:hAnsi="Times New Roman" w:cs="Times New Roman"/>
          <w:sz w:val="24"/>
          <w:szCs w:val="24"/>
        </w:rPr>
        <w:t xml:space="preserve"> (2017)</w:t>
      </w:r>
      <w:r w:rsidRPr="00CA59CE">
        <w:rPr>
          <w:rFonts w:ascii="Times New Roman" w:hAnsi="Times New Roman" w:cs="Times New Roman"/>
          <w:sz w:val="24"/>
          <w:szCs w:val="24"/>
        </w:rPr>
        <w:t xml:space="preserve">. </w:t>
      </w:r>
      <w:r w:rsidRPr="00CA59CE">
        <w:rPr>
          <w:rFonts w:ascii="Times New Roman" w:hAnsi="Times New Roman" w:cs="Times New Roman"/>
          <w:b/>
          <w:sz w:val="24"/>
          <w:szCs w:val="24"/>
        </w:rPr>
        <w:t>Programação da FIT Pantanal será divulgada nesta quinta-feira</w:t>
      </w:r>
      <w:r w:rsidRPr="00CA59CE">
        <w:rPr>
          <w:rFonts w:ascii="Times New Roman" w:hAnsi="Times New Roman" w:cs="Times New Roman"/>
          <w:sz w:val="24"/>
          <w:szCs w:val="24"/>
        </w:rPr>
        <w:t>. Disponível em: &lt;</w:t>
      </w:r>
      <w:r w:rsidRPr="00CA59CE">
        <w:rPr>
          <w:rFonts w:ascii="Times New Roman" w:hAnsi="Times New Roman" w:cs="Times New Roman"/>
          <w:sz w:val="24"/>
          <w:szCs w:val="24"/>
          <w:shd w:val="clear" w:color="auto" w:fill="FFFFFF"/>
        </w:rPr>
        <w:t xml:space="preserve"> http://www.sedec.mt.gov.br/-/5887595-programacao-da-fit-pantanal-sera-divulgada-nesta-quinta-feira&gt;. Acesso em: 17 abr. 2017. </w:t>
      </w:r>
    </w:p>
    <w:p w:rsidR="00412373" w:rsidRDefault="00412373" w:rsidP="00E64980">
      <w:pPr>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shd w:val="clear" w:color="auto" w:fill="FFFFFF"/>
        </w:rPr>
        <w:t>SECOPA</w:t>
      </w:r>
      <w:r w:rsidR="00544BF4">
        <w:rPr>
          <w:rFonts w:ascii="Times New Roman" w:hAnsi="Times New Roman" w:cs="Times New Roman"/>
          <w:sz w:val="24"/>
          <w:szCs w:val="24"/>
          <w:shd w:val="clear" w:color="auto" w:fill="FFFFFF"/>
        </w:rPr>
        <w:t xml:space="preserve"> (2012)</w:t>
      </w:r>
      <w:r w:rsidRPr="00CA59CE">
        <w:rPr>
          <w:rFonts w:ascii="Times New Roman" w:hAnsi="Times New Roman" w:cs="Times New Roman"/>
          <w:sz w:val="24"/>
          <w:szCs w:val="24"/>
          <w:shd w:val="clear" w:color="auto" w:fill="FFFFFF"/>
        </w:rPr>
        <w:t xml:space="preserve">. </w:t>
      </w:r>
      <w:r w:rsidRPr="00CA59CE">
        <w:rPr>
          <w:rFonts w:ascii="Times New Roman" w:hAnsi="Times New Roman" w:cs="Times New Roman"/>
          <w:b/>
          <w:sz w:val="24"/>
          <w:szCs w:val="24"/>
          <w:shd w:val="clear" w:color="auto" w:fill="FFFFFF"/>
        </w:rPr>
        <w:t>Principais Obras – Arena Pantanal</w:t>
      </w:r>
      <w:r w:rsidRPr="00CA59CE">
        <w:rPr>
          <w:rFonts w:ascii="Times New Roman" w:hAnsi="Times New Roman" w:cs="Times New Roman"/>
          <w:sz w:val="24"/>
          <w:szCs w:val="24"/>
          <w:shd w:val="clear" w:color="auto" w:fill="FFFFFF"/>
        </w:rPr>
        <w:t>. Disponível em:&lt;</w:t>
      </w:r>
      <w:r w:rsidRPr="00CA59CE">
        <w:rPr>
          <w:rFonts w:ascii="Times New Roman" w:hAnsi="Times New Roman" w:cs="Times New Roman"/>
          <w:sz w:val="24"/>
          <w:szCs w:val="24"/>
        </w:rPr>
        <w:t xml:space="preserve"> http://www.cuiaba2014.mt.gov.br/index2.php?sid=296&gt;. Acesso em: 16 abr. 2017. </w:t>
      </w:r>
    </w:p>
    <w:p w:rsidR="002F5295" w:rsidRPr="003201E2" w:rsidRDefault="002F5295" w:rsidP="00E64980">
      <w:pPr>
        <w:spacing w:before="120" w:after="120" w:line="240" w:lineRule="auto"/>
        <w:jc w:val="both"/>
        <w:rPr>
          <w:rFonts w:ascii="Times New Roman" w:hAnsi="Times New Roman" w:cs="Times New Roman"/>
          <w:sz w:val="24"/>
        </w:rPr>
      </w:pPr>
      <w:r w:rsidRPr="002F5295">
        <w:rPr>
          <w:rFonts w:ascii="Times New Roman" w:hAnsi="Times New Roman" w:cs="Times New Roman"/>
          <w:sz w:val="24"/>
        </w:rPr>
        <w:t>QUALVIAGEM</w:t>
      </w:r>
      <w:r w:rsidR="00544BF4">
        <w:rPr>
          <w:rFonts w:ascii="Times New Roman" w:hAnsi="Times New Roman" w:cs="Times New Roman"/>
          <w:sz w:val="24"/>
        </w:rPr>
        <w:t xml:space="preserve"> (2017)</w:t>
      </w:r>
      <w:r w:rsidRPr="002F5295">
        <w:rPr>
          <w:rFonts w:ascii="Times New Roman" w:hAnsi="Times New Roman" w:cs="Times New Roman"/>
          <w:sz w:val="24"/>
        </w:rPr>
        <w:t xml:space="preserve">. </w:t>
      </w:r>
      <w:r w:rsidRPr="002F5295">
        <w:rPr>
          <w:rFonts w:ascii="Times New Roman" w:hAnsi="Times New Roman" w:cs="Times New Roman"/>
          <w:b/>
          <w:sz w:val="24"/>
        </w:rPr>
        <w:t>FIT Pantanal 2017 recebe grande público e gera negócios</w:t>
      </w:r>
      <w:r w:rsidRPr="002F5295">
        <w:rPr>
          <w:rFonts w:ascii="Times New Roman" w:hAnsi="Times New Roman" w:cs="Times New Roman"/>
          <w:sz w:val="24"/>
        </w:rPr>
        <w:t xml:space="preserve">. Disponível em: &lt; http://www.qualviagem.com.br/fit-pantanal-2017-recebe-grande-publico-e-gera-negocios/&gt;. Acesso em: 11 jun. 2018. </w:t>
      </w:r>
    </w:p>
    <w:p w:rsidR="0077789E" w:rsidRPr="00CA59CE" w:rsidRDefault="00E543B3" w:rsidP="00E64980">
      <w:pPr>
        <w:spacing w:before="120" w:after="120" w:line="240" w:lineRule="auto"/>
        <w:jc w:val="both"/>
        <w:rPr>
          <w:rFonts w:ascii="Times New Roman" w:hAnsi="Times New Roman" w:cs="Times New Roman"/>
          <w:sz w:val="24"/>
          <w:szCs w:val="24"/>
        </w:rPr>
      </w:pPr>
      <w:r w:rsidRPr="00CA59CE">
        <w:rPr>
          <w:rFonts w:ascii="Times New Roman" w:hAnsi="Times New Roman" w:cs="Times New Roman"/>
          <w:sz w:val="24"/>
          <w:szCs w:val="24"/>
        </w:rPr>
        <w:t>ZANELLA, L. C</w:t>
      </w:r>
      <w:r w:rsidR="0077789E" w:rsidRPr="00CA59CE">
        <w:rPr>
          <w:rFonts w:ascii="Times New Roman" w:hAnsi="Times New Roman" w:cs="Times New Roman"/>
          <w:sz w:val="24"/>
          <w:szCs w:val="24"/>
        </w:rPr>
        <w:t>.</w:t>
      </w:r>
      <w:r w:rsidR="00544BF4">
        <w:rPr>
          <w:rFonts w:ascii="Times New Roman" w:hAnsi="Times New Roman" w:cs="Times New Roman"/>
          <w:sz w:val="24"/>
          <w:szCs w:val="24"/>
        </w:rPr>
        <w:t xml:space="preserve"> (2003).</w:t>
      </w:r>
      <w:r w:rsidR="0077789E" w:rsidRPr="00CA59CE">
        <w:rPr>
          <w:rFonts w:ascii="Times New Roman" w:hAnsi="Times New Roman" w:cs="Times New Roman"/>
          <w:sz w:val="24"/>
          <w:szCs w:val="24"/>
        </w:rPr>
        <w:t xml:space="preserve"> </w:t>
      </w:r>
      <w:r w:rsidR="0077789E" w:rsidRPr="00CA59CE">
        <w:rPr>
          <w:rFonts w:ascii="Times New Roman" w:hAnsi="Times New Roman" w:cs="Times New Roman"/>
          <w:b/>
          <w:sz w:val="24"/>
          <w:szCs w:val="24"/>
        </w:rPr>
        <w:t>Manual de organização de eventos</w:t>
      </w:r>
      <w:r w:rsidR="0077789E" w:rsidRPr="00CA59CE">
        <w:rPr>
          <w:rFonts w:ascii="Times New Roman" w:hAnsi="Times New Roman" w:cs="Times New Roman"/>
          <w:sz w:val="24"/>
          <w:szCs w:val="24"/>
        </w:rPr>
        <w:t>: planejamento e operacion</w:t>
      </w:r>
      <w:r w:rsidR="00544BF4">
        <w:rPr>
          <w:rFonts w:ascii="Times New Roman" w:hAnsi="Times New Roman" w:cs="Times New Roman"/>
          <w:sz w:val="24"/>
          <w:szCs w:val="24"/>
        </w:rPr>
        <w:t>alização. São Paulo: Atlas</w:t>
      </w:r>
      <w:r w:rsidR="0077789E" w:rsidRPr="00CA59CE">
        <w:rPr>
          <w:rFonts w:ascii="Times New Roman" w:hAnsi="Times New Roman" w:cs="Times New Roman"/>
          <w:sz w:val="24"/>
          <w:szCs w:val="24"/>
        </w:rPr>
        <w:t xml:space="preserve">. </w:t>
      </w:r>
    </w:p>
    <w:p w:rsidR="002220A7" w:rsidRPr="002220A7" w:rsidRDefault="002220A7" w:rsidP="00E64980">
      <w:pPr>
        <w:pStyle w:val="Ttulo1"/>
        <w:shd w:val="clear" w:color="auto" w:fill="FFFFFF"/>
        <w:spacing w:before="120" w:beforeAutospacing="0" w:after="120" w:afterAutospacing="0"/>
        <w:jc w:val="both"/>
        <w:rPr>
          <w:b w:val="0"/>
          <w:sz w:val="24"/>
          <w:szCs w:val="24"/>
        </w:rPr>
      </w:pPr>
      <w:r w:rsidRPr="002220A7">
        <w:rPr>
          <w:b w:val="0"/>
          <w:sz w:val="24"/>
          <w:szCs w:val="24"/>
        </w:rPr>
        <w:t>ZUCCARATTO</w:t>
      </w:r>
      <w:r w:rsidR="00544BF4">
        <w:rPr>
          <w:b w:val="0"/>
          <w:sz w:val="24"/>
          <w:szCs w:val="24"/>
        </w:rPr>
        <w:t xml:space="preserve"> (2016)</w:t>
      </w:r>
      <w:r w:rsidRPr="002220A7">
        <w:rPr>
          <w:b w:val="0"/>
          <w:sz w:val="24"/>
          <w:szCs w:val="24"/>
        </w:rPr>
        <w:t>.</w:t>
      </w:r>
      <w:r>
        <w:rPr>
          <w:sz w:val="24"/>
          <w:szCs w:val="24"/>
        </w:rPr>
        <w:t xml:space="preserve"> </w:t>
      </w:r>
      <w:r w:rsidRPr="002220A7">
        <w:rPr>
          <w:sz w:val="24"/>
          <w:szCs w:val="24"/>
        </w:rPr>
        <w:t>FIT Pantanal 2016: novo turismo do Estado do Mato Grosso para o Brasil e o mundo</w:t>
      </w:r>
      <w:r>
        <w:rPr>
          <w:b w:val="0"/>
          <w:sz w:val="24"/>
          <w:szCs w:val="24"/>
        </w:rPr>
        <w:t>. Disponível em: &lt;</w:t>
      </w:r>
      <w:r w:rsidRPr="002220A7">
        <w:rPr>
          <w:b w:val="0"/>
          <w:sz w:val="24"/>
          <w:szCs w:val="24"/>
        </w:rPr>
        <w:t>http://www.zuccaratto.jor.br/blogs/turismo-e-cia/fit-pantanal-2016-novo-turismo-do-estado-do-mato-grosso-para-o-brasil-e-o-mundo/</w:t>
      </w:r>
      <w:r>
        <w:rPr>
          <w:b w:val="0"/>
          <w:sz w:val="24"/>
          <w:szCs w:val="24"/>
        </w:rPr>
        <w:t xml:space="preserve">&gt;. Acesso em: 11 jun. 2018. </w:t>
      </w:r>
    </w:p>
    <w:p w:rsidR="00BC3A0E" w:rsidRPr="00CA59CE" w:rsidRDefault="00BC3A0E" w:rsidP="00DD73F3">
      <w:pPr>
        <w:tabs>
          <w:tab w:val="center" w:pos="4252"/>
          <w:tab w:val="left" w:pos="6795"/>
        </w:tabs>
        <w:spacing w:before="120" w:after="120" w:line="240" w:lineRule="auto"/>
        <w:jc w:val="both"/>
        <w:rPr>
          <w:rFonts w:ascii="Times New Roman" w:hAnsi="Times New Roman" w:cs="Times New Roman"/>
          <w:sz w:val="24"/>
          <w:szCs w:val="24"/>
        </w:rPr>
      </w:pPr>
    </w:p>
    <w:sectPr w:rsidR="00BC3A0E" w:rsidRPr="00CA59CE" w:rsidSect="00CA59C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15" w:rsidRDefault="003F1015" w:rsidP="00613E4D">
      <w:pPr>
        <w:spacing w:after="0" w:line="240" w:lineRule="auto"/>
      </w:pPr>
      <w:r>
        <w:separator/>
      </w:r>
    </w:p>
  </w:endnote>
  <w:endnote w:type="continuationSeparator" w:id="0">
    <w:p w:rsidR="003F1015" w:rsidRDefault="003F1015" w:rsidP="0061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15" w:rsidRDefault="003F1015" w:rsidP="00613E4D">
      <w:pPr>
        <w:spacing w:after="0" w:line="240" w:lineRule="auto"/>
      </w:pPr>
      <w:r>
        <w:separator/>
      </w:r>
    </w:p>
  </w:footnote>
  <w:footnote w:type="continuationSeparator" w:id="0">
    <w:p w:rsidR="003F1015" w:rsidRDefault="003F1015" w:rsidP="00613E4D">
      <w:pPr>
        <w:spacing w:after="0" w:line="240" w:lineRule="auto"/>
      </w:pPr>
      <w:r>
        <w:continuationSeparator/>
      </w:r>
    </w:p>
  </w:footnote>
  <w:footnote w:id="1">
    <w:p w:rsidR="00613E4D" w:rsidRPr="00613E4D" w:rsidRDefault="00613E4D" w:rsidP="00613E4D">
      <w:pPr>
        <w:pStyle w:val="Textodenotaderodap"/>
        <w:jc w:val="both"/>
        <w:rPr>
          <w:rFonts w:ascii="Times New Roman" w:hAnsi="Times New Roman" w:cs="Times New Roman"/>
        </w:rPr>
      </w:pPr>
      <w:r w:rsidRPr="00613E4D">
        <w:rPr>
          <w:rStyle w:val="Refdenotaderodap"/>
          <w:rFonts w:ascii="Times New Roman" w:hAnsi="Times New Roman" w:cs="Times New Roman"/>
        </w:rPr>
        <w:footnoteRef/>
      </w:r>
      <w:r>
        <w:rPr>
          <w:rFonts w:ascii="Times New Roman" w:hAnsi="Times New Roman" w:cs="Times New Roman"/>
          <w:color w:val="111111"/>
          <w:shd w:val="clear" w:color="auto" w:fill="FBFBF3"/>
        </w:rPr>
        <w:t>Doutora em História pela Universidade Federal de Mato Grosso.</w:t>
      </w:r>
      <w:r w:rsidRPr="00613E4D">
        <w:rPr>
          <w:rFonts w:ascii="Times New Roman" w:hAnsi="Times New Roman" w:cs="Times New Roman"/>
          <w:color w:val="111111"/>
          <w:shd w:val="clear" w:color="auto" w:fill="FBFBF3"/>
        </w:rPr>
        <w:t xml:space="preserve"> Professora do Instituto Federal do Pará (IFPA) - Campus Marabá Rural/PA. E-mail: </w:t>
      </w:r>
      <w:hyperlink r:id="rId1" w:history="1">
        <w:r w:rsidRPr="00D11D4D">
          <w:rPr>
            <w:rStyle w:val="Hyperlink"/>
            <w:rFonts w:ascii="Times New Roman" w:hAnsi="Times New Roman" w:cs="Times New Roman"/>
            <w:shd w:val="clear" w:color="auto" w:fill="FBFBF3"/>
          </w:rPr>
          <w:t>luciene.castravechi@ifpa.edu.br</w:t>
        </w:r>
      </w:hyperlink>
      <w:r w:rsidRPr="00613E4D">
        <w:rPr>
          <w:rFonts w:ascii="Times New Roman" w:hAnsi="Times New Roman" w:cs="Times New Roman"/>
          <w:color w:val="111111"/>
          <w:shd w:val="clear" w:color="auto" w:fill="FBFBF3"/>
        </w:rPr>
        <w:t xml:space="preserve"> </w:t>
      </w:r>
    </w:p>
  </w:footnote>
  <w:footnote w:id="2">
    <w:p w:rsidR="00613E4D" w:rsidRPr="00613E4D" w:rsidRDefault="00613E4D" w:rsidP="00613E4D">
      <w:pPr>
        <w:pStyle w:val="Textodenotaderodap"/>
        <w:jc w:val="both"/>
        <w:rPr>
          <w:rFonts w:ascii="Times New Roman" w:hAnsi="Times New Roman" w:cs="Times New Roman"/>
        </w:rPr>
      </w:pPr>
      <w:r w:rsidRPr="00613E4D">
        <w:rPr>
          <w:rStyle w:val="Refdenotaderodap"/>
          <w:rFonts w:ascii="Times New Roman" w:hAnsi="Times New Roman" w:cs="Times New Roman"/>
        </w:rPr>
        <w:footnoteRef/>
      </w:r>
      <w:r w:rsidRPr="00613E4D">
        <w:rPr>
          <w:rFonts w:ascii="Times New Roman" w:hAnsi="Times New Roman" w:cs="Times New Roman"/>
          <w:color w:val="111111"/>
          <w:shd w:val="clear" w:color="auto" w:fill="FBFBF3"/>
        </w:rPr>
        <w:t xml:space="preserve">Mestre em Hospitalidade pela </w:t>
      </w:r>
      <w:proofErr w:type="spellStart"/>
      <w:r w:rsidRPr="00613E4D">
        <w:rPr>
          <w:rFonts w:ascii="Times New Roman" w:hAnsi="Times New Roman" w:cs="Times New Roman"/>
          <w:color w:val="111111"/>
          <w:shd w:val="clear" w:color="auto" w:fill="FBFBF3"/>
        </w:rPr>
        <w:t>Laureate</w:t>
      </w:r>
      <w:proofErr w:type="spellEnd"/>
      <w:r w:rsidRPr="00613E4D">
        <w:rPr>
          <w:rFonts w:ascii="Times New Roman" w:hAnsi="Times New Roman" w:cs="Times New Roman"/>
          <w:color w:val="111111"/>
          <w:shd w:val="clear" w:color="auto" w:fill="FBFBF3"/>
        </w:rPr>
        <w:t xml:space="preserve"> </w:t>
      </w:r>
      <w:proofErr w:type="spellStart"/>
      <w:r w:rsidRPr="00613E4D">
        <w:rPr>
          <w:rFonts w:ascii="Times New Roman" w:hAnsi="Times New Roman" w:cs="Times New Roman"/>
          <w:color w:val="111111"/>
          <w:shd w:val="clear" w:color="auto" w:fill="FBFBF3"/>
        </w:rPr>
        <w:t>International</w:t>
      </w:r>
      <w:proofErr w:type="spellEnd"/>
      <w:r w:rsidRPr="00613E4D">
        <w:rPr>
          <w:rFonts w:ascii="Times New Roman" w:hAnsi="Times New Roman" w:cs="Times New Roman"/>
          <w:color w:val="111111"/>
          <w:shd w:val="clear" w:color="auto" w:fill="FBFBF3"/>
        </w:rPr>
        <w:t xml:space="preserve"> </w:t>
      </w:r>
      <w:proofErr w:type="spellStart"/>
      <w:r w:rsidRPr="00613E4D">
        <w:rPr>
          <w:rFonts w:ascii="Times New Roman" w:hAnsi="Times New Roman" w:cs="Times New Roman"/>
          <w:color w:val="111111"/>
          <w:shd w:val="clear" w:color="auto" w:fill="FBFBF3"/>
        </w:rPr>
        <w:t>Universities</w:t>
      </w:r>
      <w:proofErr w:type="spellEnd"/>
      <w:r w:rsidRPr="00613E4D">
        <w:rPr>
          <w:rFonts w:ascii="Times New Roman" w:hAnsi="Times New Roman" w:cs="Times New Roman"/>
          <w:color w:val="111111"/>
          <w:shd w:val="clear" w:color="auto" w:fill="FBFBF3"/>
        </w:rPr>
        <w:t xml:space="preserve"> - Universidade Anhembi Morumbi (2008). Professor do Instituto Federal de Mato Grosso (I</w:t>
      </w:r>
      <w:r>
        <w:rPr>
          <w:rFonts w:ascii="Times New Roman" w:hAnsi="Times New Roman" w:cs="Times New Roman"/>
          <w:color w:val="111111"/>
          <w:shd w:val="clear" w:color="auto" w:fill="FBFBF3"/>
        </w:rPr>
        <w:t>FMT) - Campus Cuiabá/MT</w:t>
      </w:r>
      <w:r w:rsidRPr="00613E4D">
        <w:rPr>
          <w:rFonts w:ascii="Times New Roman" w:hAnsi="Times New Roman" w:cs="Times New Roman"/>
          <w:color w:val="111111"/>
          <w:shd w:val="clear" w:color="auto" w:fill="FBFBF3"/>
        </w:rPr>
        <w:t xml:space="preserve">. E-mail: </w:t>
      </w:r>
      <w:hyperlink r:id="rId2" w:history="1">
        <w:r w:rsidRPr="00613E4D">
          <w:rPr>
            <w:rStyle w:val="Hyperlink"/>
            <w:rFonts w:ascii="Times New Roman" w:hAnsi="Times New Roman" w:cs="Times New Roman"/>
            <w:shd w:val="clear" w:color="auto" w:fill="FBFBF3"/>
          </w:rPr>
          <w:t>demili.simeao@cba.ifmt.edu.br</w:t>
        </w:r>
      </w:hyperlink>
      <w:r w:rsidRPr="00613E4D">
        <w:rPr>
          <w:rFonts w:ascii="Times New Roman" w:hAnsi="Times New Roman" w:cs="Times New Roman"/>
          <w:color w:val="111111"/>
          <w:shd w:val="clear" w:color="auto" w:fill="FBFBF3"/>
        </w:rPr>
        <w:t xml:space="preserve"> </w:t>
      </w:r>
    </w:p>
  </w:footnote>
  <w:footnote w:id="3">
    <w:p w:rsidR="00613E4D" w:rsidRPr="00613E4D" w:rsidRDefault="00613E4D" w:rsidP="00613E4D">
      <w:pPr>
        <w:pStyle w:val="Textodenotaderodap"/>
        <w:jc w:val="both"/>
        <w:rPr>
          <w:rFonts w:ascii="Times New Roman" w:hAnsi="Times New Roman" w:cs="Times New Roman"/>
        </w:rPr>
      </w:pPr>
      <w:r w:rsidRPr="00613E4D">
        <w:rPr>
          <w:rStyle w:val="Refdenotaderodap"/>
          <w:rFonts w:ascii="Times New Roman" w:hAnsi="Times New Roman" w:cs="Times New Roman"/>
        </w:rPr>
        <w:footnoteRef/>
      </w:r>
      <w:r>
        <w:rPr>
          <w:rFonts w:ascii="Times New Roman" w:hAnsi="Times New Roman" w:cs="Times New Roman"/>
          <w:color w:val="111111"/>
          <w:shd w:val="clear" w:color="auto" w:fill="FBFBF3"/>
        </w:rPr>
        <w:t xml:space="preserve">Mestre em Ciências da Educação pela </w:t>
      </w:r>
      <w:proofErr w:type="spellStart"/>
      <w:r w:rsidRPr="00613E4D">
        <w:rPr>
          <w:rFonts w:ascii="Times New Roman" w:hAnsi="Times New Roman" w:cs="Times New Roman"/>
          <w:color w:val="111111"/>
          <w:shd w:val="clear" w:color="auto" w:fill="FBFBF3"/>
        </w:rPr>
        <w:t>Univerdad</w:t>
      </w:r>
      <w:proofErr w:type="spellEnd"/>
      <w:r w:rsidRPr="00613E4D">
        <w:rPr>
          <w:rFonts w:ascii="Times New Roman" w:hAnsi="Times New Roman" w:cs="Times New Roman"/>
          <w:color w:val="111111"/>
          <w:shd w:val="clear" w:color="auto" w:fill="FBFBF3"/>
        </w:rPr>
        <w:t xml:space="preserve"> Técnica de </w:t>
      </w:r>
      <w:proofErr w:type="spellStart"/>
      <w:r w:rsidRPr="00613E4D">
        <w:rPr>
          <w:rFonts w:ascii="Times New Roman" w:hAnsi="Times New Roman" w:cs="Times New Roman"/>
          <w:color w:val="111111"/>
          <w:shd w:val="clear" w:color="auto" w:fill="FBFBF3"/>
        </w:rPr>
        <w:t>Comercialización</w:t>
      </w:r>
      <w:proofErr w:type="spellEnd"/>
      <w:r w:rsidRPr="00613E4D">
        <w:rPr>
          <w:rFonts w:ascii="Times New Roman" w:hAnsi="Times New Roman" w:cs="Times New Roman"/>
          <w:color w:val="111111"/>
          <w:shd w:val="clear" w:color="auto" w:fill="FBFBF3"/>
        </w:rPr>
        <w:t xml:space="preserve"> Y </w:t>
      </w:r>
      <w:proofErr w:type="spellStart"/>
      <w:r w:rsidRPr="00613E4D">
        <w:rPr>
          <w:rFonts w:ascii="Times New Roman" w:hAnsi="Times New Roman" w:cs="Times New Roman"/>
          <w:color w:val="111111"/>
          <w:shd w:val="clear" w:color="auto" w:fill="FBFBF3"/>
        </w:rPr>
        <w:t>Desarrolo</w:t>
      </w:r>
      <w:proofErr w:type="spellEnd"/>
      <w:r w:rsidRPr="00613E4D">
        <w:rPr>
          <w:rFonts w:ascii="Times New Roman" w:hAnsi="Times New Roman" w:cs="Times New Roman"/>
          <w:color w:val="111111"/>
          <w:shd w:val="clear" w:color="auto" w:fill="FBFBF3"/>
        </w:rPr>
        <w:t>, Paraguai (2012). Professora do Instituto Federal de Mato Grosso (I</w:t>
      </w:r>
      <w:r>
        <w:rPr>
          <w:rFonts w:ascii="Times New Roman" w:hAnsi="Times New Roman" w:cs="Times New Roman"/>
          <w:color w:val="111111"/>
          <w:shd w:val="clear" w:color="auto" w:fill="FBFBF3"/>
        </w:rPr>
        <w:t>FMT) - Campus Cuiabá/MT</w:t>
      </w:r>
      <w:r w:rsidRPr="00613E4D">
        <w:rPr>
          <w:rFonts w:ascii="Times New Roman" w:hAnsi="Times New Roman" w:cs="Times New Roman"/>
          <w:color w:val="111111"/>
          <w:shd w:val="clear" w:color="auto" w:fill="FBFBF3"/>
        </w:rPr>
        <w:t xml:space="preserve">. E-mail: </w:t>
      </w:r>
      <w:hyperlink r:id="rId3" w:history="1">
        <w:r w:rsidRPr="00613E4D">
          <w:rPr>
            <w:rStyle w:val="Hyperlink"/>
            <w:rFonts w:ascii="Times New Roman" w:hAnsi="Times New Roman" w:cs="Times New Roman"/>
            <w:shd w:val="clear" w:color="auto" w:fill="FBFBF3"/>
          </w:rPr>
          <w:t>leila.cunha@cba.ifmt.edu.br</w:t>
        </w:r>
      </w:hyperlink>
      <w:r w:rsidRPr="00613E4D">
        <w:rPr>
          <w:rFonts w:ascii="Times New Roman" w:hAnsi="Times New Roman" w:cs="Times New Roman"/>
          <w:color w:val="111111"/>
          <w:shd w:val="clear" w:color="auto" w:fill="FBFBF3"/>
        </w:rPr>
        <w:t xml:space="preserve"> </w:t>
      </w:r>
    </w:p>
  </w:footnote>
  <w:footnote w:id="4">
    <w:p w:rsidR="00613E4D" w:rsidRPr="00613E4D" w:rsidRDefault="00613E4D" w:rsidP="00613E4D">
      <w:pPr>
        <w:pStyle w:val="Textodenotaderodap"/>
        <w:jc w:val="both"/>
        <w:rPr>
          <w:rFonts w:ascii="Times New Roman" w:hAnsi="Times New Roman" w:cs="Times New Roman"/>
        </w:rPr>
      </w:pPr>
      <w:r w:rsidRPr="00613E4D">
        <w:rPr>
          <w:rStyle w:val="Refdenotaderodap"/>
          <w:rFonts w:ascii="Times New Roman" w:hAnsi="Times New Roman" w:cs="Times New Roman"/>
        </w:rPr>
        <w:footnoteRef/>
      </w:r>
      <w:r w:rsidRPr="00613E4D">
        <w:rPr>
          <w:rFonts w:ascii="Times New Roman" w:hAnsi="Times New Roman" w:cs="Times New Roman"/>
          <w:color w:val="111111"/>
          <w:shd w:val="clear" w:color="auto" w:fill="FBFBF3"/>
        </w:rPr>
        <w:t xml:space="preserve">Doutor em Ciências da Educação – (UAA/UJAÉN). Professor do Instituto Federal de Mato Grosso (IFMT) - Campus Cuiabá/MT. E-mail: </w:t>
      </w:r>
      <w:hyperlink r:id="rId4" w:history="1">
        <w:r w:rsidRPr="00613E4D">
          <w:rPr>
            <w:rStyle w:val="Hyperlink"/>
            <w:rFonts w:ascii="Times New Roman" w:hAnsi="Times New Roman" w:cs="Times New Roman"/>
            <w:shd w:val="clear" w:color="auto" w:fill="FBFBF3"/>
          </w:rPr>
          <w:t>noel.constantino@cba.ifmt.edu.br</w:t>
        </w:r>
      </w:hyperlink>
      <w:r w:rsidRPr="00613E4D">
        <w:rPr>
          <w:rFonts w:ascii="Times New Roman" w:hAnsi="Times New Roman" w:cs="Times New Roman"/>
          <w:color w:val="111111"/>
          <w:shd w:val="clear" w:color="auto" w:fill="FBFBF3"/>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47C2"/>
    <w:multiLevelType w:val="multilevel"/>
    <w:tmpl w:val="37B6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AE4AE5"/>
    <w:multiLevelType w:val="hybridMultilevel"/>
    <w:tmpl w:val="E928485C"/>
    <w:lvl w:ilvl="0" w:tplc="5D865FE2">
      <w:start w:val="1"/>
      <w:numFmt w:val="bullet"/>
      <w:lvlText w:val=""/>
      <w:lvlJc w:val="left"/>
      <w:pPr>
        <w:tabs>
          <w:tab w:val="num" w:pos="720"/>
        </w:tabs>
        <w:ind w:left="720" w:hanging="360"/>
      </w:pPr>
      <w:rPr>
        <w:rFonts w:ascii="Wingdings" w:hAnsi="Wingdings" w:hint="default"/>
      </w:rPr>
    </w:lvl>
    <w:lvl w:ilvl="1" w:tplc="D634040E" w:tentative="1">
      <w:start w:val="1"/>
      <w:numFmt w:val="bullet"/>
      <w:lvlText w:val=""/>
      <w:lvlJc w:val="left"/>
      <w:pPr>
        <w:tabs>
          <w:tab w:val="num" w:pos="1440"/>
        </w:tabs>
        <w:ind w:left="1440" w:hanging="360"/>
      </w:pPr>
      <w:rPr>
        <w:rFonts w:ascii="Wingdings" w:hAnsi="Wingdings" w:hint="default"/>
      </w:rPr>
    </w:lvl>
    <w:lvl w:ilvl="2" w:tplc="E0909FAA" w:tentative="1">
      <w:start w:val="1"/>
      <w:numFmt w:val="bullet"/>
      <w:lvlText w:val=""/>
      <w:lvlJc w:val="left"/>
      <w:pPr>
        <w:tabs>
          <w:tab w:val="num" w:pos="2160"/>
        </w:tabs>
        <w:ind w:left="2160" w:hanging="360"/>
      </w:pPr>
      <w:rPr>
        <w:rFonts w:ascii="Wingdings" w:hAnsi="Wingdings" w:hint="default"/>
      </w:rPr>
    </w:lvl>
    <w:lvl w:ilvl="3" w:tplc="AB1493B4" w:tentative="1">
      <w:start w:val="1"/>
      <w:numFmt w:val="bullet"/>
      <w:lvlText w:val=""/>
      <w:lvlJc w:val="left"/>
      <w:pPr>
        <w:tabs>
          <w:tab w:val="num" w:pos="2880"/>
        </w:tabs>
        <w:ind w:left="2880" w:hanging="360"/>
      </w:pPr>
      <w:rPr>
        <w:rFonts w:ascii="Wingdings" w:hAnsi="Wingdings" w:hint="default"/>
      </w:rPr>
    </w:lvl>
    <w:lvl w:ilvl="4" w:tplc="CA5488F6" w:tentative="1">
      <w:start w:val="1"/>
      <w:numFmt w:val="bullet"/>
      <w:lvlText w:val=""/>
      <w:lvlJc w:val="left"/>
      <w:pPr>
        <w:tabs>
          <w:tab w:val="num" w:pos="3600"/>
        </w:tabs>
        <w:ind w:left="3600" w:hanging="360"/>
      </w:pPr>
      <w:rPr>
        <w:rFonts w:ascii="Wingdings" w:hAnsi="Wingdings" w:hint="default"/>
      </w:rPr>
    </w:lvl>
    <w:lvl w:ilvl="5" w:tplc="CFF800AE" w:tentative="1">
      <w:start w:val="1"/>
      <w:numFmt w:val="bullet"/>
      <w:lvlText w:val=""/>
      <w:lvlJc w:val="left"/>
      <w:pPr>
        <w:tabs>
          <w:tab w:val="num" w:pos="4320"/>
        </w:tabs>
        <w:ind w:left="4320" w:hanging="360"/>
      </w:pPr>
      <w:rPr>
        <w:rFonts w:ascii="Wingdings" w:hAnsi="Wingdings" w:hint="default"/>
      </w:rPr>
    </w:lvl>
    <w:lvl w:ilvl="6" w:tplc="4BF8B87C" w:tentative="1">
      <w:start w:val="1"/>
      <w:numFmt w:val="bullet"/>
      <w:lvlText w:val=""/>
      <w:lvlJc w:val="left"/>
      <w:pPr>
        <w:tabs>
          <w:tab w:val="num" w:pos="5040"/>
        </w:tabs>
        <w:ind w:left="5040" w:hanging="360"/>
      </w:pPr>
      <w:rPr>
        <w:rFonts w:ascii="Wingdings" w:hAnsi="Wingdings" w:hint="default"/>
      </w:rPr>
    </w:lvl>
    <w:lvl w:ilvl="7" w:tplc="FFA02CBE" w:tentative="1">
      <w:start w:val="1"/>
      <w:numFmt w:val="bullet"/>
      <w:lvlText w:val=""/>
      <w:lvlJc w:val="left"/>
      <w:pPr>
        <w:tabs>
          <w:tab w:val="num" w:pos="5760"/>
        </w:tabs>
        <w:ind w:left="5760" w:hanging="360"/>
      </w:pPr>
      <w:rPr>
        <w:rFonts w:ascii="Wingdings" w:hAnsi="Wingdings" w:hint="default"/>
      </w:rPr>
    </w:lvl>
    <w:lvl w:ilvl="8" w:tplc="E416B626" w:tentative="1">
      <w:start w:val="1"/>
      <w:numFmt w:val="bullet"/>
      <w:lvlText w:val=""/>
      <w:lvlJc w:val="left"/>
      <w:pPr>
        <w:tabs>
          <w:tab w:val="num" w:pos="6480"/>
        </w:tabs>
        <w:ind w:left="6480" w:hanging="360"/>
      </w:pPr>
      <w:rPr>
        <w:rFonts w:ascii="Wingdings" w:hAnsi="Wingdings" w:hint="default"/>
      </w:rPr>
    </w:lvl>
  </w:abstractNum>
  <w:abstractNum w:abstractNumId="2">
    <w:nsid w:val="4373649A"/>
    <w:multiLevelType w:val="hybridMultilevel"/>
    <w:tmpl w:val="4C2EDD5E"/>
    <w:lvl w:ilvl="0" w:tplc="DA90672E">
      <w:start w:val="1"/>
      <w:numFmt w:val="bullet"/>
      <w:lvlText w:val="•"/>
      <w:lvlJc w:val="left"/>
      <w:pPr>
        <w:tabs>
          <w:tab w:val="num" w:pos="720"/>
        </w:tabs>
        <w:ind w:left="720" w:hanging="360"/>
      </w:pPr>
      <w:rPr>
        <w:rFonts w:ascii="Arial" w:hAnsi="Arial" w:hint="default"/>
      </w:rPr>
    </w:lvl>
    <w:lvl w:ilvl="1" w:tplc="A6DE2252" w:tentative="1">
      <w:start w:val="1"/>
      <w:numFmt w:val="bullet"/>
      <w:lvlText w:val="•"/>
      <w:lvlJc w:val="left"/>
      <w:pPr>
        <w:tabs>
          <w:tab w:val="num" w:pos="1440"/>
        </w:tabs>
        <w:ind w:left="1440" w:hanging="360"/>
      </w:pPr>
      <w:rPr>
        <w:rFonts w:ascii="Arial" w:hAnsi="Arial" w:hint="default"/>
      </w:rPr>
    </w:lvl>
    <w:lvl w:ilvl="2" w:tplc="E64A5B4C" w:tentative="1">
      <w:start w:val="1"/>
      <w:numFmt w:val="bullet"/>
      <w:lvlText w:val="•"/>
      <w:lvlJc w:val="left"/>
      <w:pPr>
        <w:tabs>
          <w:tab w:val="num" w:pos="2160"/>
        </w:tabs>
        <w:ind w:left="2160" w:hanging="360"/>
      </w:pPr>
      <w:rPr>
        <w:rFonts w:ascii="Arial" w:hAnsi="Arial" w:hint="default"/>
      </w:rPr>
    </w:lvl>
    <w:lvl w:ilvl="3" w:tplc="D4928E92" w:tentative="1">
      <w:start w:val="1"/>
      <w:numFmt w:val="bullet"/>
      <w:lvlText w:val="•"/>
      <w:lvlJc w:val="left"/>
      <w:pPr>
        <w:tabs>
          <w:tab w:val="num" w:pos="2880"/>
        </w:tabs>
        <w:ind w:left="2880" w:hanging="360"/>
      </w:pPr>
      <w:rPr>
        <w:rFonts w:ascii="Arial" w:hAnsi="Arial" w:hint="default"/>
      </w:rPr>
    </w:lvl>
    <w:lvl w:ilvl="4" w:tplc="E8DAB470" w:tentative="1">
      <w:start w:val="1"/>
      <w:numFmt w:val="bullet"/>
      <w:lvlText w:val="•"/>
      <w:lvlJc w:val="left"/>
      <w:pPr>
        <w:tabs>
          <w:tab w:val="num" w:pos="3600"/>
        </w:tabs>
        <w:ind w:left="3600" w:hanging="360"/>
      </w:pPr>
      <w:rPr>
        <w:rFonts w:ascii="Arial" w:hAnsi="Arial" w:hint="default"/>
      </w:rPr>
    </w:lvl>
    <w:lvl w:ilvl="5" w:tplc="ABB6DE04" w:tentative="1">
      <w:start w:val="1"/>
      <w:numFmt w:val="bullet"/>
      <w:lvlText w:val="•"/>
      <w:lvlJc w:val="left"/>
      <w:pPr>
        <w:tabs>
          <w:tab w:val="num" w:pos="4320"/>
        </w:tabs>
        <w:ind w:left="4320" w:hanging="360"/>
      </w:pPr>
      <w:rPr>
        <w:rFonts w:ascii="Arial" w:hAnsi="Arial" w:hint="default"/>
      </w:rPr>
    </w:lvl>
    <w:lvl w:ilvl="6" w:tplc="F5A8B838" w:tentative="1">
      <w:start w:val="1"/>
      <w:numFmt w:val="bullet"/>
      <w:lvlText w:val="•"/>
      <w:lvlJc w:val="left"/>
      <w:pPr>
        <w:tabs>
          <w:tab w:val="num" w:pos="5040"/>
        </w:tabs>
        <w:ind w:left="5040" w:hanging="360"/>
      </w:pPr>
      <w:rPr>
        <w:rFonts w:ascii="Arial" w:hAnsi="Arial" w:hint="default"/>
      </w:rPr>
    </w:lvl>
    <w:lvl w:ilvl="7" w:tplc="D83060F0" w:tentative="1">
      <w:start w:val="1"/>
      <w:numFmt w:val="bullet"/>
      <w:lvlText w:val="•"/>
      <w:lvlJc w:val="left"/>
      <w:pPr>
        <w:tabs>
          <w:tab w:val="num" w:pos="5760"/>
        </w:tabs>
        <w:ind w:left="5760" w:hanging="360"/>
      </w:pPr>
      <w:rPr>
        <w:rFonts w:ascii="Arial" w:hAnsi="Arial" w:hint="default"/>
      </w:rPr>
    </w:lvl>
    <w:lvl w:ilvl="8" w:tplc="4BCE9A98" w:tentative="1">
      <w:start w:val="1"/>
      <w:numFmt w:val="bullet"/>
      <w:lvlText w:val="•"/>
      <w:lvlJc w:val="left"/>
      <w:pPr>
        <w:tabs>
          <w:tab w:val="num" w:pos="6480"/>
        </w:tabs>
        <w:ind w:left="6480" w:hanging="360"/>
      </w:pPr>
      <w:rPr>
        <w:rFonts w:ascii="Arial" w:hAnsi="Arial" w:hint="default"/>
      </w:rPr>
    </w:lvl>
  </w:abstractNum>
  <w:abstractNum w:abstractNumId="3">
    <w:nsid w:val="52D92196"/>
    <w:multiLevelType w:val="hybridMultilevel"/>
    <w:tmpl w:val="4B2EB4EC"/>
    <w:lvl w:ilvl="0" w:tplc="39D2859C">
      <w:start w:val="1"/>
      <w:numFmt w:val="bullet"/>
      <w:lvlText w:val="•"/>
      <w:lvlJc w:val="left"/>
      <w:pPr>
        <w:tabs>
          <w:tab w:val="num" w:pos="720"/>
        </w:tabs>
        <w:ind w:left="720" w:hanging="360"/>
      </w:pPr>
      <w:rPr>
        <w:rFonts w:ascii="Arial" w:hAnsi="Arial" w:hint="default"/>
      </w:rPr>
    </w:lvl>
    <w:lvl w:ilvl="1" w:tplc="3B22E40C" w:tentative="1">
      <w:start w:val="1"/>
      <w:numFmt w:val="bullet"/>
      <w:lvlText w:val="•"/>
      <w:lvlJc w:val="left"/>
      <w:pPr>
        <w:tabs>
          <w:tab w:val="num" w:pos="1440"/>
        </w:tabs>
        <w:ind w:left="1440" w:hanging="360"/>
      </w:pPr>
      <w:rPr>
        <w:rFonts w:ascii="Arial" w:hAnsi="Arial" w:hint="default"/>
      </w:rPr>
    </w:lvl>
    <w:lvl w:ilvl="2" w:tplc="2CBC8EBE" w:tentative="1">
      <w:start w:val="1"/>
      <w:numFmt w:val="bullet"/>
      <w:lvlText w:val="•"/>
      <w:lvlJc w:val="left"/>
      <w:pPr>
        <w:tabs>
          <w:tab w:val="num" w:pos="2160"/>
        </w:tabs>
        <w:ind w:left="2160" w:hanging="360"/>
      </w:pPr>
      <w:rPr>
        <w:rFonts w:ascii="Arial" w:hAnsi="Arial" w:hint="default"/>
      </w:rPr>
    </w:lvl>
    <w:lvl w:ilvl="3" w:tplc="870C40EC" w:tentative="1">
      <w:start w:val="1"/>
      <w:numFmt w:val="bullet"/>
      <w:lvlText w:val="•"/>
      <w:lvlJc w:val="left"/>
      <w:pPr>
        <w:tabs>
          <w:tab w:val="num" w:pos="2880"/>
        </w:tabs>
        <w:ind w:left="2880" w:hanging="360"/>
      </w:pPr>
      <w:rPr>
        <w:rFonts w:ascii="Arial" w:hAnsi="Arial" w:hint="default"/>
      </w:rPr>
    </w:lvl>
    <w:lvl w:ilvl="4" w:tplc="2AA8BA80" w:tentative="1">
      <w:start w:val="1"/>
      <w:numFmt w:val="bullet"/>
      <w:lvlText w:val="•"/>
      <w:lvlJc w:val="left"/>
      <w:pPr>
        <w:tabs>
          <w:tab w:val="num" w:pos="3600"/>
        </w:tabs>
        <w:ind w:left="3600" w:hanging="360"/>
      </w:pPr>
      <w:rPr>
        <w:rFonts w:ascii="Arial" w:hAnsi="Arial" w:hint="default"/>
      </w:rPr>
    </w:lvl>
    <w:lvl w:ilvl="5" w:tplc="6B4CBD06" w:tentative="1">
      <w:start w:val="1"/>
      <w:numFmt w:val="bullet"/>
      <w:lvlText w:val="•"/>
      <w:lvlJc w:val="left"/>
      <w:pPr>
        <w:tabs>
          <w:tab w:val="num" w:pos="4320"/>
        </w:tabs>
        <w:ind w:left="4320" w:hanging="360"/>
      </w:pPr>
      <w:rPr>
        <w:rFonts w:ascii="Arial" w:hAnsi="Arial" w:hint="default"/>
      </w:rPr>
    </w:lvl>
    <w:lvl w:ilvl="6" w:tplc="12B06E2C" w:tentative="1">
      <w:start w:val="1"/>
      <w:numFmt w:val="bullet"/>
      <w:lvlText w:val="•"/>
      <w:lvlJc w:val="left"/>
      <w:pPr>
        <w:tabs>
          <w:tab w:val="num" w:pos="5040"/>
        </w:tabs>
        <w:ind w:left="5040" w:hanging="360"/>
      </w:pPr>
      <w:rPr>
        <w:rFonts w:ascii="Arial" w:hAnsi="Arial" w:hint="default"/>
      </w:rPr>
    </w:lvl>
    <w:lvl w:ilvl="7" w:tplc="EFB44B90" w:tentative="1">
      <w:start w:val="1"/>
      <w:numFmt w:val="bullet"/>
      <w:lvlText w:val="•"/>
      <w:lvlJc w:val="left"/>
      <w:pPr>
        <w:tabs>
          <w:tab w:val="num" w:pos="5760"/>
        </w:tabs>
        <w:ind w:left="5760" w:hanging="360"/>
      </w:pPr>
      <w:rPr>
        <w:rFonts w:ascii="Arial" w:hAnsi="Arial" w:hint="default"/>
      </w:rPr>
    </w:lvl>
    <w:lvl w:ilvl="8" w:tplc="253498A4" w:tentative="1">
      <w:start w:val="1"/>
      <w:numFmt w:val="bullet"/>
      <w:lvlText w:val="•"/>
      <w:lvlJc w:val="left"/>
      <w:pPr>
        <w:tabs>
          <w:tab w:val="num" w:pos="6480"/>
        </w:tabs>
        <w:ind w:left="6480" w:hanging="360"/>
      </w:pPr>
      <w:rPr>
        <w:rFonts w:ascii="Arial" w:hAnsi="Arial" w:hint="default"/>
      </w:rPr>
    </w:lvl>
  </w:abstractNum>
  <w:abstractNum w:abstractNumId="4">
    <w:nsid w:val="7BA830C3"/>
    <w:multiLevelType w:val="hybridMultilevel"/>
    <w:tmpl w:val="DC58AB5C"/>
    <w:lvl w:ilvl="0" w:tplc="8C4A91FA">
      <w:start w:val="1"/>
      <w:numFmt w:val="bullet"/>
      <w:lvlText w:val=""/>
      <w:lvlJc w:val="left"/>
      <w:pPr>
        <w:tabs>
          <w:tab w:val="num" w:pos="720"/>
        </w:tabs>
        <w:ind w:left="720" w:hanging="360"/>
      </w:pPr>
      <w:rPr>
        <w:rFonts w:ascii="Wingdings" w:hAnsi="Wingdings" w:hint="default"/>
      </w:rPr>
    </w:lvl>
    <w:lvl w:ilvl="1" w:tplc="CE46FA40" w:tentative="1">
      <w:start w:val="1"/>
      <w:numFmt w:val="bullet"/>
      <w:lvlText w:val=""/>
      <w:lvlJc w:val="left"/>
      <w:pPr>
        <w:tabs>
          <w:tab w:val="num" w:pos="1440"/>
        </w:tabs>
        <w:ind w:left="1440" w:hanging="360"/>
      </w:pPr>
      <w:rPr>
        <w:rFonts w:ascii="Wingdings" w:hAnsi="Wingdings" w:hint="default"/>
      </w:rPr>
    </w:lvl>
    <w:lvl w:ilvl="2" w:tplc="F21EE910" w:tentative="1">
      <w:start w:val="1"/>
      <w:numFmt w:val="bullet"/>
      <w:lvlText w:val=""/>
      <w:lvlJc w:val="left"/>
      <w:pPr>
        <w:tabs>
          <w:tab w:val="num" w:pos="2160"/>
        </w:tabs>
        <w:ind w:left="2160" w:hanging="360"/>
      </w:pPr>
      <w:rPr>
        <w:rFonts w:ascii="Wingdings" w:hAnsi="Wingdings" w:hint="default"/>
      </w:rPr>
    </w:lvl>
    <w:lvl w:ilvl="3" w:tplc="C75CC956" w:tentative="1">
      <w:start w:val="1"/>
      <w:numFmt w:val="bullet"/>
      <w:lvlText w:val=""/>
      <w:lvlJc w:val="left"/>
      <w:pPr>
        <w:tabs>
          <w:tab w:val="num" w:pos="2880"/>
        </w:tabs>
        <w:ind w:left="2880" w:hanging="360"/>
      </w:pPr>
      <w:rPr>
        <w:rFonts w:ascii="Wingdings" w:hAnsi="Wingdings" w:hint="default"/>
      </w:rPr>
    </w:lvl>
    <w:lvl w:ilvl="4" w:tplc="73446EBE" w:tentative="1">
      <w:start w:val="1"/>
      <w:numFmt w:val="bullet"/>
      <w:lvlText w:val=""/>
      <w:lvlJc w:val="left"/>
      <w:pPr>
        <w:tabs>
          <w:tab w:val="num" w:pos="3600"/>
        </w:tabs>
        <w:ind w:left="3600" w:hanging="360"/>
      </w:pPr>
      <w:rPr>
        <w:rFonts w:ascii="Wingdings" w:hAnsi="Wingdings" w:hint="default"/>
      </w:rPr>
    </w:lvl>
    <w:lvl w:ilvl="5" w:tplc="DB6E9AAC" w:tentative="1">
      <w:start w:val="1"/>
      <w:numFmt w:val="bullet"/>
      <w:lvlText w:val=""/>
      <w:lvlJc w:val="left"/>
      <w:pPr>
        <w:tabs>
          <w:tab w:val="num" w:pos="4320"/>
        </w:tabs>
        <w:ind w:left="4320" w:hanging="360"/>
      </w:pPr>
      <w:rPr>
        <w:rFonts w:ascii="Wingdings" w:hAnsi="Wingdings" w:hint="default"/>
      </w:rPr>
    </w:lvl>
    <w:lvl w:ilvl="6" w:tplc="41549688" w:tentative="1">
      <w:start w:val="1"/>
      <w:numFmt w:val="bullet"/>
      <w:lvlText w:val=""/>
      <w:lvlJc w:val="left"/>
      <w:pPr>
        <w:tabs>
          <w:tab w:val="num" w:pos="5040"/>
        </w:tabs>
        <w:ind w:left="5040" w:hanging="360"/>
      </w:pPr>
      <w:rPr>
        <w:rFonts w:ascii="Wingdings" w:hAnsi="Wingdings" w:hint="default"/>
      </w:rPr>
    </w:lvl>
    <w:lvl w:ilvl="7" w:tplc="68D2CC0C" w:tentative="1">
      <w:start w:val="1"/>
      <w:numFmt w:val="bullet"/>
      <w:lvlText w:val=""/>
      <w:lvlJc w:val="left"/>
      <w:pPr>
        <w:tabs>
          <w:tab w:val="num" w:pos="5760"/>
        </w:tabs>
        <w:ind w:left="5760" w:hanging="360"/>
      </w:pPr>
      <w:rPr>
        <w:rFonts w:ascii="Wingdings" w:hAnsi="Wingdings" w:hint="default"/>
      </w:rPr>
    </w:lvl>
    <w:lvl w:ilvl="8" w:tplc="652E1EF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E1"/>
    <w:rsid w:val="000024C5"/>
    <w:rsid w:val="00007DCF"/>
    <w:rsid w:val="00012A9B"/>
    <w:rsid w:val="00016040"/>
    <w:rsid w:val="00020467"/>
    <w:rsid w:val="0002057D"/>
    <w:rsid w:val="00020FBB"/>
    <w:rsid w:val="00024D60"/>
    <w:rsid w:val="000314E3"/>
    <w:rsid w:val="00091D24"/>
    <w:rsid w:val="000A7BDD"/>
    <w:rsid w:val="000B51DC"/>
    <w:rsid w:val="000B7C9D"/>
    <w:rsid w:val="000C0BD1"/>
    <w:rsid w:val="000E18DE"/>
    <w:rsid w:val="000E4D5A"/>
    <w:rsid w:val="000E50FD"/>
    <w:rsid w:val="001117CD"/>
    <w:rsid w:val="00135C53"/>
    <w:rsid w:val="00144315"/>
    <w:rsid w:val="001505E8"/>
    <w:rsid w:val="001766E0"/>
    <w:rsid w:val="00177384"/>
    <w:rsid w:val="001846CE"/>
    <w:rsid w:val="0019498C"/>
    <w:rsid w:val="001A6949"/>
    <w:rsid w:val="001A79F7"/>
    <w:rsid w:val="001C0B79"/>
    <w:rsid w:val="001D6102"/>
    <w:rsid w:val="001E727C"/>
    <w:rsid w:val="001F17CF"/>
    <w:rsid w:val="002220A7"/>
    <w:rsid w:val="0023389B"/>
    <w:rsid w:val="00251BB7"/>
    <w:rsid w:val="0028792D"/>
    <w:rsid w:val="002A77C0"/>
    <w:rsid w:val="002B171E"/>
    <w:rsid w:val="002F5295"/>
    <w:rsid w:val="00304507"/>
    <w:rsid w:val="003132DB"/>
    <w:rsid w:val="003201E2"/>
    <w:rsid w:val="00324600"/>
    <w:rsid w:val="00333641"/>
    <w:rsid w:val="00336FC4"/>
    <w:rsid w:val="003402B4"/>
    <w:rsid w:val="00351304"/>
    <w:rsid w:val="0035558C"/>
    <w:rsid w:val="00357442"/>
    <w:rsid w:val="00365BB4"/>
    <w:rsid w:val="0038333B"/>
    <w:rsid w:val="003B2153"/>
    <w:rsid w:val="003D39CE"/>
    <w:rsid w:val="003F1015"/>
    <w:rsid w:val="003F3C6F"/>
    <w:rsid w:val="00400888"/>
    <w:rsid w:val="00411C81"/>
    <w:rsid w:val="00412373"/>
    <w:rsid w:val="004203AF"/>
    <w:rsid w:val="004337EA"/>
    <w:rsid w:val="00433AAD"/>
    <w:rsid w:val="00455E2F"/>
    <w:rsid w:val="00466C4B"/>
    <w:rsid w:val="004910F0"/>
    <w:rsid w:val="004A757D"/>
    <w:rsid w:val="004F21ED"/>
    <w:rsid w:val="005158B3"/>
    <w:rsid w:val="00536006"/>
    <w:rsid w:val="005406F5"/>
    <w:rsid w:val="00544BF4"/>
    <w:rsid w:val="00550C38"/>
    <w:rsid w:val="0059076D"/>
    <w:rsid w:val="005A154E"/>
    <w:rsid w:val="005B0ED0"/>
    <w:rsid w:val="005B20AE"/>
    <w:rsid w:val="005C3DB8"/>
    <w:rsid w:val="005D7BD0"/>
    <w:rsid w:val="005F0200"/>
    <w:rsid w:val="005F024D"/>
    <w:rsid w:val="005F795B"/>
    <w:rsid w:val="00613E4D"/>
    <w:rsid w:val="006210A4"/>
    <w:rsid w:val="0064678D"/>
    <w:rsid w:val="00646853"/>
    <w:rsid w:val="00664220"/>
    <w:rsid w:val="00677912"/>
    <w:rsid w:val="00680310"/>
    <w:rsid w:val="006867C7"/>
    <w:rsid w:val="00687C63"/>
    <w:rsid w:val="00695426"/>
    <w:rsid w:val="006962C8"/>
    <w:rsid w:val="006973AB"/>
    <w:rsid w:val="006B269F"/>
    <w:rsid w:val="006B3FF9"/>
    <w:rsid w:val="006D6C31"/>
    <w:rsid w:val="006D79B0"/>
    <w:rsid w:val="006F18ED"/>
    <w:rsid w:val="006F530A"/>
    <w:rsid w:val="007052E7"/>
    <w:rsid w:val="00724788"/>
    <w:rsid w:val="0073476D"/>
    <w:rsid w:val="00736241"/>
    <w:rsid w:val="0073715A"/>
    <w:rsid w:val="0076412C"/>
    <w:rsid w:val="00770DC5"/>
    <w:rsid w:val="00772409"/>
    <w:rsid w:val="0077789E"/>
    <w:rsid w:val="00791D79"/>
    <w:rsid w:val="0079760D"/>
    <w:rsid w:val="007A5867"/>
    <w:rsid w:val="007B437B"/>
    <w:rsid w:val="007C56F3"/>
    <w:rsid w:val="007E5929"/>
    <w:rsid w:val="007E658B"/>
    <w:rsid w:val="007E6F18"/>
    <w:rsid w:val="007F5698"/>
    <w:rsid w:val="00807299"/>
    <w:rsid w:val="00832899"/>
    <w:rsid w:val="0083773F"/>
    <w:rsid w:val="00842C65"/>
    <w:rsid w:val="008447CB"/>
    <w:rsid w:val="00845B4F"/>
    <w:rsid w:val="00847036"/>
    <w:rsid w:val="00861C39"/>
    <w:rsid w:val="008775E7"/>
    <w:rsid w:val="008A1C25"/>
    <w:rsid w:val="008A5856"/>
    <w:rsid w:val="008A5A06"/>
    <w:rsid w:val="008A7C13"/>
    <w:rsid w:val="008B0F3B"/>
    <w:rsid w:val="008B7B30"/>
    <w:rsid w:val="008C5429"/>
    <w:rsid w:val="008C6A5D"/>
    <w:rsid w:val="008F3964"/>
    <w:rsid w:val="00902AFA"/>
    <w:rsid w:val="00910984"/>
    <w:rsid w:val="00922A36"/>
    <w:rsid w:val="00925752"/>
    <w:rsid w:val="009258B3"/>
    <w:rsid w:val="00925B23"/>
    <w:rsid w:val="009300C8"/>
    <w:rsid w:val="00956FDE"/>
    <w:rsid w:val="009803F0"/>
    <w:rsid w:val="009A17DF"/>
    <w:rsid w:val="009B2D63"/>
    <w:rsid w:val="00A00E17"/>
    <w:rsid w:val="00A01366"/>
    <w:rsid w:val="00A025F6"/>
    <w:rsid w:val="00A23106"/>
    <w:rsid w:val="00A4010E"/>
    <w:rsid w:val="00A456F4"/>
    <w:rsid w:val="00A524E9"/>
    <w:rsid w:val="00A56702"/>
    <w:rsid w:val="00A602A3"/>
    <w:rsid w:val="00A6781B"/>
    <w:rsid w:val="00A71F38"/>
    <w:rsid w:val="00A87205"/>
    <w:rsid w:val="00A90AFA"/>
    <w:rsid w:val="00A943CE"/>
    <w:rsid w:val="00AC74CF"/>
    <w:rsid w:val="00AD6C56"/>
    <w:rsid w:val="00AF595C"/>
    <w:rsid w:val="00B00D6B"/>
    <w:rsid w:val="00B14558"/>
    <w:rsid w:val="00B22A93"/>
    <w:rsid w:val="00B23C25"/>
    <w:rsid w:val="00B27A49"/>
    <w:rsid w:val="00B42DA9"/>
    <w:rsid w:val="00B42EC0"/>
    <w:rsid w:val="00B54025"/>
    <w:rsid w:val="00B5670F"/>
    <w:rsid w:val="00BB45E5"/>
    <w:rsid w:val="00BC3A0E"/>
    <w:rsid w:val="00BD7F1C"/>
    <w:rsid w:val="00BE649F"/>
    <w:rsid w:val="00BF336E"/>
    <w:rsid w:val="00C01735"/>
    <w:rsid w:val="00C02521"/>
    <w:rsid w:val="00C04360"/>
    <w:rsid w:val="00C15184"/>
    <w:rsid w:val="00C20BA2"/>
    <w:rsid w:val="00C23614"/>
    <w:rsid w:val="00C305E3"/>
    <w:rsid w:val="00C3122C"/>
    <w:rsid w:val="00C5180B"/>
    <w:rsid w:val="00C61D72"/>
    <w:rsid w:val="00C61F60"/>
    <w:rsid w:val="00C77781"/>
    <w:rsid w:val="00C93847"/>
    <w:rsid w:val="00CA36FA"/>
    <w:rsid w:val="00CA59CE"/>
    <w:rsid w:val="00CB4E06"/>
    <w:rsid w:val="00CC16D4"/>
    <w:rsid w:val="00CC7F35"/>
    <w:rsid w:val="00D2682A"/>
    <w:rsid w:val="00D2727C"/>
    <w:rsid w:val="00D637D5"/>
    <w:rsid w:val="00D705D0"/>
    <w:rsid w:val="00D730B8"/>
    <w:rsid w:val="00D76F43"/>
    <w:rsid w:val="00D843D2"/>
    <w:rsid w:val="00DA69C3"/>
    <w:rsid w:val="00DB131C"/>
    <w:rsid w:val="00DB3DB6"/>
    <w:rsid w:val="00DD73F3"/>
    <w:rsid w:val="00E04C5F"/>
    <w:rsid w:val="00E07356"/>
    <w:rsid w:val="00E15D36"/>
    <w:rsid w:val="00E30B07"/>
    <w:rsid w:val="00E543B3"/>
    <w:rsid w:val="00E64398"/>
    <w:rsid w:val="00E64980"/>
    <w:rsid w:val="00E676E9"/>
    <w:rsid w:val="00E73181"/>
    <w:rsid w:val="00E816CC"/>
    <w:rsid w:val="00E83CB8"/>
    <w:rsid w:val="00E83E63"/>
    <w:rsid w:val="00E872E1"/>
    <w:rsid w:val="00E96B81"/>
    <w:rsid w:val="00EC4DCB"/>
    <w:rsid w:val="00EC7B84"/>
    <w:rsid w:val="00F044D0"/>
    <w:rsid w:val="00F058C4"/>
    <w:rsid w:val="00F12FF6"/>
    <w:rsid w:val="00F13C50"/>
    <w:rsid w:val="00F14023"/>
    <w:rsid w:val="00F227FB"/>
    <w:rsid w:val="00F32AAB"/>
    <w:rsid w:val="00F36507"/>
    <w:rsid w:val="00F525C2"/>
    <w:rsid w:val="00F70913"/>
    <w:rsid w:val="00F73C52"/>
    <w:rsid w:val="00F84BCC"/>
    <w:rsid w:val="00F967E8"/>
    <w:rsid w:val="00FC03CF"/>
    <w:rsid w:val="00FE29BA"/>
    <w:rsid w:val="00FE4E6D"/>
    <w:rsid w:val="00FF0805"/>
    <w:rsid w:val="00FF3952"/>
    <w:rsid w:val="00FF6814"/>
    <w:rsid w:val="00FF7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A7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F52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123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204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8A7C1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4910F0"/>
    <w:rPr>
      <w:color w:val="0000FF" w:themeColor="hyperlink"/>
      <w:u w:val="single"/>
    </w:rPr>
  </w:style>
  <w:style w:type="character" w:customStyle="1" w:styleId="apple-converted-space">
    <w:name w:val="apple-converted-space"/>
    <w:basedOn w:val="Fontepargpadro"/>
    <w:rsid w:val="00304507"/>
  </w:style>
  <w:style w:type="paragraph" w:styleId="NormalWeb">
    <w:name w:val="Normal (Web)"/>
    <w:basedOn w:val="Normal"/>
    <w:uiPriority w:val="99"/>
    <w:unhideWhenUsed/>
    <w:rsid w:val="00922A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7BD0"/>
    <w:pPr>
      <w:ind w:left="720"/>
      <w:contextualSpacing/>
    </w:pPr>
  </w:style>
  <w:style w:type="paragraph" w:styleId="Textodebalo">
    <w:name w:val="Balloon Text"/>
    <w:basedOn w:val="Normal"/>
    <w:link w:val="TextodebaloChar"/>
    <w:uiPriority w:val="99"/>
    <w:semiHidden/>
    <w:unhideWhenUsed/>
    <w:rsid w:val="00A456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56F4"/>
    <w:rPr>
      <w:rFonts w:ascii="Tahoma" w:hAnsi="Tahoma" w:cs="Tahoma"/>
      <w:sz w:val="16"/>
      <w:szCs w:val="16"/>
    </w:rPr>
  </w:style>
  <w:style w:type="character" w:customStyle="1" w:styleId="Ttulo3Char">
    <w:name w:val="Título 3 Char"/>
    <w:basedOn w:val="Fontepargpadro"/>
    <w:link w:val="Ttulo3"/>
    <w:uiPriority w:val="9"/>
    <w:semiHidden/>
    <w:rsid w:val="00412373"/>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semiHidden/>
    <w:rsid w:val="002F5295"/>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613E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3E4D"/>
    <w:rPr>
      <w:sz w:val="20"/>
      <w:szCs w:val="20"/>
    </w:rPr>
  </w:style>
  <w:style w:type="character" w:styleId="Refdenotaderodap">
    <w:name w:val="footnote reference"/>
    <w:basedOn w:val="Fontepargpadro"/>
    <w:uiPriority w:val="99"/>
    <w:semiHidden/>
    <w:unhideWhenUsed/>
    <w:rsid w:val="00613E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A7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2F52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123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204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8A7C1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4910F0"/>
    <w:rPr>
      <w:color w:val="0000FF" w:themeColor="hyperlink"/>
      <w:u w:val="single"/>
    </w:rPr>
  </w:style>
  <w:style w:type="character" w:customStyle="1" w:styleId="apple-converted-space">
    <w:name w:val="apple-converted-space"/>
    <w:basedOn w:val="Fontepargpadro"/>
    <w:rsid w:val="00304507"/>
  </w:style>
  <w:style w:type="paragraph" w:styleId="NormalWeb">
    <w:name w:val="Normal (Web)"/>
    <w:basedOn w:val="Normal"/>
    <w:uiPriority w:val="99"/>
    <w:unhideWhenUsed/>
    <w:rsid w:val="00922A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7BD0"/>
    <w:pPr>
      <w:ind w:left="720"/>
      <w:contextualSpacing/>
    </w:pPr>
  </w:style>
  <w:style w:type="paragraph" w:styleId="Textodebalo">
    <w:name w:val="Balloon Text"/>
    <w:basedOn w:val="Normal"/>
    <w:link w:val="TextodebaloChar"/>
    <w:uiPriority w:val="99"/>
    <w:semiHidden/>
    <w:unhideWhenUsed/>
    <w:rsid w:val="00A456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56F4"/>
    <w:rPr>
      <w:rFonts w:ascii="Tahoma" w:hAnsi="Tahoma" w:cs="Tahoma"/>
      <w:sz w:val="16"/>
      <w:szCs w:val="16"/>
    </w:rPr>
  </w:style>
  <w:style w:type="character" w:customStyle="1" w:styleId="Ttulo3Char">
    <w:name w:val="Título 3 Char"/>
    <w:basedOn w:val="Fontepargpadro"/>
    <w:link w:val="Ttulo3"/>
    <w:uiPriority w:val="9"/>
    <w:semiHidden/>
    <w:rsid w:val="00412373"/>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semiHidden/>
    <w:rsid w:val="002F5295"/>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613E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13E4D"/>
    <w:rPr>
      <w:sz w:val="20"/>
      <w:szCs w:val="20"/>
    </w:rPr>
  </w:style>
  <w:style w:type="character" w:styleId="Refdenotaderodap">
    <w:name w:val="footnote reference"/>
    <w:basedOn w:val="Fontepargpadro"/>
    <w:uiPriority w:val="99"/>
    <w:semiHidden/>
    <w:unhideWhenUsed/>
    <w:rsid w:val="00613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36740">
      <w:bodyDiv w:val="1"/>
      <w:marLeft w:val="0"/>
      <w:marRight w:val="0"/>
      <w:marTop w:val="0"/>
      <w:marBottom w:val="0"/>
      <w:divBdr>
        <w:top w:val="none" w:sz="0" w:space="0" w:color="auto"/>
        <w:left w:val="none" w:sz="0" w:space="0" w:color="auto"/>
        <w:bottom w:val="none" w:sz="0" w:space="0" w:color="auto"/>
        <w:right w:val="none" w:sz="0" w:space="0" w:color="auto"/>
      </w:divBdr>
      <w:divsChild>
        <w:div w:id="655377935">
          <w:marLeft w:val="360"/>
          <w:marRight w:val="0"/>
          <w:marTop w:val="200"/>
          <w:marBottom w:val="0"/>
          <w:divBdr>
            <w:top w:val="none" w:sz="0" w:space="0" w:color="auto"/>
            <w:left w:val="none" w:sz="0" w:space="0" w:color="auto"/>
            <w:bottom w:val="none" w:sz="0" w:space="0" w:color="auto"/>
            <w:right w:val="none" w:sz="0" w:space="0" w:color="auto"/>
          </w:divBdr>
        </w:div>
        <w:div w:id="371998157">
          <w:marLeft w:val="360"/>
          <w:marRight w:val="0"/>
          <w:marTop w:val="200"/>
          <w:marBottom w:val="0"/>
          <w:divBdr>
            <w:top w:val="none" w:sz="0" w:space="0" w:color="auto"/>
            <w:left w:val="none" w:sz="0" w:space="0" w:color="auto"/>
            <w:bottom w:val="none" w:sz="0" w:space="0" w:color="auto"/>
            <w:right w:val="none" w:sz="0" w:space="0" w:color="auto"/>
          </w:divBdr>
        </w:div>
        <w:div w:id="1758945468">
          <w:marLeft w:val="360"/>
          <w:marRight w:val="0"/>
          <w:marTop w:val="200"/>
          <w:marBottom w:val="0"/>
          <w:divBdr>
            <w:top w:val="none" w:sz="0" w:space="0" w:color="auto"/>
            <w:left w:val="none" w:sz="0" w:space="0" w:color="auto"/>
            <w:bottom w:val="none" w:sz="0" w:space="0" w:color="auto"/>
            <w:right w:val="none" w:sz="0" w:space="0" w:color="auto"/>
          </w:divBdr>
        </w:div>
        <w:div w:id="1290359934">
          <w:marLeft w:val="360"/>
          <w:marRight w:val="0"/>
          <w:marTop w:val="200"/>
          <w:marBottom w:val="0"/>
          <w:divBdr>
            <w:top w:val="none" w:sz="0" w:space="0" w:color="auto"/>
            <w:left w:val="none" w:sz="0" w:space="0" w:color="auto"/>
            <w:bottom w:val="none" w:sz="0" w:space="0" w:color="auto"/>
            <w:right w:val="none" w:sz="0" w:space="0" w:color="auto"/>
          </w:divBdr>
        </w:div>
      </w:divsChild>
    </w:div>
    <w:div w:id="346293098">
      <w:bodyDiv w:val="1"/>
      <w:marLeft w:val="0"/>
      <w:marRight w:val="0"/>
      <w:marTop w:val="0"/>
      <w:marBottom w:val="0"/>
      <w:divBdr>
        <w:top w:val="none" w:sz="0" w:space="0" w:color="auto"/>
        <w:left w:val="none" w:sz="0" w:space="0" w:color="auto"/>
        <w:bottom w:val="none" w:sz="0" w:space="0" w:color="auto"/>
        <w:right w:val="none" w:sz="0" w:space="0" w:color="auto"/>
      </w:divBdr>
    </w:div>
    <w:div w:id="462650390">
      <w:bodyDiv w:val="1"/>
      <w:marLeft w:val="0"/>
      <w:marRight w:val="0"/>
      <w:marTop w:val="0"/>
      <w:marBottom w:val="0"/>
      <w:divBdr>
        <w:top w:val="none" w:sz="0" w:space="0" w:color="auto"/>
        <w:left w:val="none" w:sz="0" w:space="0" w:color="auto"/>
        <w:bottom w:val="none" w:sz="0" w:space="0" w:color="auto"/>
        <w:right w:val="none" w:sz="0" w:space="0" w:color="auto"/>
      </w:divBdr>
    </w:div>
    <w:div w:id="750810482">
      <w:bodyDiv w:val="1"/>
      <w:marLeft w:val="0"/>
      <w:marRight w:val="0"/>
      <w:marTop w:val="0"/>
      <w:marBottom w:val="0"/>
      <w:divBdr>
        <w:top w:val="none" w:sz="0" w:space="0" w:color="auto"/>
        <w:left w:val="none" w:sz="0" w:space="0" w:color="auto"/>
        <w:bottom w:val="none" w:sz="0" w:space="0" w:color="auto"/>
        <w:right w:val="none" w:sz="0" w:space="0" w:color="auto"/>
      </w:divBdr>
    </w:div>
    <w:div w:id="811212573">
      <w:bodyDiv w:val="1"/>
      <w:marLeft w:val="0"/>
      <w:marRight w:val="0"/>
      <w:marTop w:val="0"/>
      <w:marBottom w:val="0"/>
      <w:divBdr>
        <w:top w:val="none" w:sz="0" w:space="0" w:color="auto"/>
        <w:left w:val="none" w:sz="0" w:space="0" w:color="auto"/>
        <w:bottom w:val="none" w:sz="0" w:space="0" w:color="auto"/>
        <w:right w:val="none" w:sz="0" w:space="0" w:color="auto"/>
      </w:divBdr>
    </w:div>
    <w:div w:id="1139152502">
      <w:bodyDiv w:val="1"/>
      <w:marLeft w:val="0"/>
      <w:marRight w:val="0"/>
      <w:marTop w:val="0"/>
      <w:marBottom w:val="0"/>
      <w:divBdr>
        <w:top w:val="none" w:sz="0" w:space="0" w:color="auto"/>
        <w:left w:val="none" w:sz="0" w:space="0" w:color="auto"/>
        <w:bottom w:val="none" w:sz="0" w:space="0" w:color="auto"/>
        <w:right w:val="none" w:sz="0" w:space="0" w:color="auto"/>
      </w:divBdr>
    </w:div>
    <w:div w:id="1157649294">
      <w:bodyDiv w:val="1"/>
      <w:marLeft w:val="0"/>
      <w:marRight w:val="0"/>
      <w:marTop w:val="0"/>
      <w:marBottom w:val="0"/>
      <w:divBdr>
        <w:top w:val="none" w:sz="0" w:space="0" w:color="auto"/>
        <w:left w:val="none" w:sz="0" w:space="0" w:color="auto"/>
        <w:bottom w:val="none" w:sz="0" w:space="0" w:color="auto"/>
        <w:right w:val="none" w:sz="0" w:space="0" w:color="auto"/>
      </w:divBdr>
    </w:div>
    <w:div w:id="1303660898">
      <w:bodyDiv w:val="1"/>
      <w:marLeft w:val="0"/>
      <w:marRight w:val="0"/>
      <w:marTop w:val="0"/>
      <w:marBottom w:val="0"/>
      <w:divBdr>
        <w:top w:val="none" w:sz="0" w:space="0" w:color="auto"/>
        <w:left w:val="none" w:sz="0" w:space="0" w:color="auto"/>
        <w:bottom w:val="none" w:sz="0" w:space="0" w:color="auto"/>
        <w:right w:val="none" w:sz="0" w:space="0" w:color="auto"/>
      </w:divBdr>
    </w:div>
    <w:div w:id="1383871203">
      <w:bodyDiv w:val="1"/>
      <w:marLeft w:val="0"/>
      <w:marRight w:val="0"/>
      <w:marTop w:val="0"/>
      <w:marBottom w:val="0"/>
      <w:divBdr>
        <w:top w:val="none" w:sz="0" w:space="0" w:color="auto"/>
        <w:left w:val="none" w:sz="0" w:space="0" w:color="auto"/>
        <w:bottom w:val="none" w:sz="0" w:space="0" w:color="auto"/>
        <w:right w:val="none" w:sz="0" w:space="0" w:color="auto"/>
      </w:divBdr>
    </w:div>
    <w:div w:id="1395424402">
      <w:bodyDiv w:val="1"/>
      <w:marLeft w:val="0"/>
      <w:marRight w:val="0"/>
      <w:marTop w:val="0"/>
      <w:marBottom w:val="0"/>
      <w:divBdr>
        <w:top w:val="none" w:sz="0" w:space="0" w:color="auto"/>
        <w:left w:val="none" w:sz="0" w:space="0" w:color="auto"/>
        <w:bottom w:val="none" w:sz="0" w:space="0" w:color="auto"/>
        <w:right w:val="none" w:sz="0" w:space="0" w:color="auto"/>
      </w:divBdr>
    </w:div>
    <w:div w:id="1420177798">
      <w:bodyDiv w:val="1"/>
      <w:marLeft w:val="0"/>
      <w:marRight w:val="0"/>
      <w:marTop w:val="0"/>
      <w:marBottom w:val="0"/>
      <w:divBdr>
        <w:top w:val="none" w:sz="0" w:space="0" w:color="auto"/>
        <w:left w:val="none" w:sz="0" w:space="0" w:color="auto"/>
        <w:bottom w:val="none" w:sz="0" w:space="0" w:color="auto"/>
        <w:right w:val="none" w:sz="0" w:space="0" w:color="auto"/>
      </w:divBdr>
    </w:div>
    <w:div w:id="1602447870">
      <w:bodyDiv w:val="1"/>
      <w:marLeft w:val="0"/>
      <w:marRight w:val="0"/>
      <w:marTop w:val="0"/>
      <w:marBottom w:val="0"/>
      <w:divBdr>
        <w:top w:val="none" w:sz="0" w:space="0" w:color="auto"/>
        <w:left w:val="none" w:sz="0" w:space="0" w:color="auto"/>
        <w:bottom w:val="none" w:sz="0" w:space="0" w:color="auto"/>
        <w:right w:val="none" w:sz="0" w:space="0" w:color="auto"/>
      </w:divBdr>
    </w:div>
    <w:div w:id="1684043767">
      <w:bodyDiv w:val="1"/>
      <w:marLeft w:val="0"/>
      <w:marRight w:val="0"/>
      <w:marTop w:val="0"/>
      <w:marBottom w:val="0"/>
      <w:divBdr>
        <w:top w:val="none" w:sz="0" w:space="0" w:color="auto"/>
        <w:left w:val="none" w:sz="0" w:space="0" w:color="auto"/>
        <w:bottom w:val="none" w:sz="0" w:space="0" w:color="auto"/>
        <w:right w:val="none" w:sz="0" w:space="0" w:color="auto"/>
      </w:divBdr>
    </w:div>
    <w:div w:id="1723751324">
      <w:bodyDiv w:val="1"/>
      <w:marLeft w:val="0"/>
      <w:marRight w:val="0"/>
      <w:marTop w:val="0"/>
      <w:marBottom w:val="0"/>
      <w:divBdr>
        <w:top w:val="none" w:sz="0" w:space="0" w:color="auto"/>
        <w:left w:val="none" w:sz="0" w:space="0" w:color="auto"/>
        <w:bottom w:val="none" w:sz="0" w:space="0" w:color="auto"/>
        <w:right w:val="none" w:sz="0" w:space="0" w:color="auto"/>
      </w:divBdr>
      <w:divsChild>
        <w:div w:id="2013944800">
          <w:marLeft w:val="360"/>
          <w:marRight w:val="0"/>
          <w:marTop w:val="200"/>
          <w:marBottom w:val="0"/>
          <w:divBdr>
            <w:top w:val="none" w:sz="0" w:space="0" w:color="auto"/>
            <w:left w:val="none" w:sz="0" w:space="0" w:color="auto"/>
            <w:bottom w:val="none" w:sz="0" w:space="0" w:color="auto"/>
            <w:right w:val="none" w:sz="0" w:space="0" w:color="auto"/>
          </w:divBdr>
        </w:div>
        <w:div w:id="924723065">
          <w:marLeft w:val="360"/>
          <w:marRight w:val="0"/>
          <w:marTop w:val="200"/>
          <w:marBottom w:val="0"/>
          <w:divBdr>
            <w:top w:val="none" w:sz="0" w:space="0" w:color="auto"/>
            <w:left w:val="none" w:sz="0" w:space="0" w:color="auto"/>
            <w:bottom w:val="none" w:sz="0" w:space="0" w:color="auto"/>
            <w:right w:val="none" w:sz="0" w:space="0" w:color="auto"/>
          </w:divBdr>
        </w:div>
      </w:divsChild>
    </w:div>
    <w:div w:id="1742483339">
      <w:bodyDiv w:val="1"/>
      <w:marLeft w:val="0"/>
      <w:marRight w:val="0"/>
      <w:marTop w:val="0"/>
      <w:marBottom w:val="0"/>
      <w:divBdr>
        <w:top w:val="none" w:sz="0" w:space="0" w:color="auto"/>
        <w:left w:val="none" w:sz="0" w:space="0" w:color="auto"/>
        <w:bottom w:val="none" w:sz="0" w:space="0" w:color="auto"/>
        <w:right w:val="none" w:sz="0" w:space="0" w:color="auto"/>
      </w:divBdr>
    </w:div>
    <w:div w:id="2019308013">
      <w:bodyDiv w:val="1"/>
      <w:marLeft w:val="0"/>
      <w:marRight w:val="0"/>
      <w:marTop w:val="0"/>
      <w:marBottom w:val="0"/>
      <w:divBdr>
        <w:top w:val="none" w:sz="0" w:space="0" w:color="auto"/>
        <w:left w:val="none" w:sz="0" w:space="0" w:color="auto"/>
        <w:bottom w:val="none" w:sz="0" w:space="0" w:color="auto"/>
        <w:right w:val="none" w:sz="0" w:space="0" w:color="auto"/>
      </w:divBdr>
      <w:divsChild>
        <w:div w:id="1466921962">
          <w:marLeft w:val="432"/>
          <w:marRight w:val="0"/>
          <w:marTop w:val="120"/>
          <w:marBottom w:val="0"/>
          <w:divBdr>
            <w:top w:val="none" w:sz="0" w:space="0" w:color="auto"/>
            <w:left w:val="none" w:sz="0" w:space="0" w:color="auto"/>
            <w:bottom w:val="none" w:sz="0" w:space="0" w:color="auto"/>
            <w:right w:val="none" w:sz="0" w:space="0" w:color="auto"/>
          </w:divBdr>
        </w:div>
        <w:div w:id="99297383">
          <w:marLeft w:val="432"/>
          <w:marRight w:val="0"/>
          <w:marTop w:val="120"/>
          <w:marBottom w:val="0"/>
          <w:divBdr>
            <w:top w:val="none" w:sz="0" w:space="0" w:color="auto"/>
            <w:left w:val="none" w:sz="0" w:space="0" w:color="auto"/>
            <w:bottom w:val="none" w:sz="0" w:space="0" w:color="auto"/>
            <w:right w:val="none" w:sz="0" w:space="0" w:color="auto"/>
          </w:divBdr>
        </w:div>
      </w:divsChild>
    </w:div>
    <w:div w:id="20235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leila.cunha@cba.ifmt.edu.br" TargetMode="External"/><Relationship Id="rId2" Type="http://schemas.openxmlformats.org/officeDocument/2006/relationships/hyperlink" Target="mailto:demili.simeao@cba.ifmt.edu.br" TargetMode="External"/><Relationship Id="rId1" Type="http://schemas.openxmlformats.org/officeDocument/2006/relationships/hyperlink" Target="mailto:luciene.castravechi@ifpa.edu.br" TargetMode="External"/><Relationship Id="rId4" Type="http://schemas.openxmlformats.org/officeDocument/2006/relationships/hyperlink" Target="mailto:noel.constantino@cba.ifmt.edu.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UCIENE\Desktop\Documentos%20FIT\Pesquisa%20de%20Opini&#227;o%20FI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UCIENE\Desktop\Documentos%20FIT\feira%20internacional%20do%20turism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UCIENE\Desktop\Documentos%20FIT\PESQUISA%20-%20FIT%20-%20MIDIAS%20SOCIAIS%20-%20BRAULIO%20CLEBER%20MARCOS%20MARILENE%20RODRIGO.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Origem</a:t>
            </a:r>
            <a:r>
              <a:rPr lang="en-US" sz="1200" baseline="0"/>
              <a:t> dos Entrevistados</a:t>
            </a:r>
            <a:endParaRPr lang="en-US" sz="1200"/>
          </a:p>
        </c:rich>
      </c:tx>
      <c:overlay val="0"/>
    </c:title>
    <c:autoTitleDeleted val="0"/>
    <c:plotArea>
      <c:layout/>
      <c:pieChart>
        <c:varyColors val="1"/>
        <c:ser>
          <c:idx val="0"/>
          <c:order val="0"/>
          <c:tx>
            <c:strRef>
              <c:f>Plan1!$B$1</c:f>
              <c:strCache>
                <c:ptCount val="1"/>
                <c:pt idx="0">
                  <c:v>Responderam</c:v>
                </c:pt>
              </c:strCache>
            </c:strRef>
          </c:tx>
          <c:dLbls>
            <c:dLbl>
              <c:idx val="0"/>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C18-4790-9958-5255C75CA4D1}"/>
                </c:ext>
              </c:extLst>
            </c:dLbl>
            <c:dLbl>
              <c:idx val="1"/>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C18-4790-9958-5255C75CA4D1}"/>
                </c:ext>
              </c:extLst>
            </c:dLbl>
            <c:dLbl>
              <c:idx val="2"/>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C18-4790-9958-5255C75CA4D1}"/>
                </c:ext>
              </c:extLst>
            </c:dLbl>
            <c:dLbl>
              <c:idx val="3"/>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18-4790-9958-5255C75CA4D1}"/>
                </c:ext>
              </c:extLst>
            </c:dLbl>
            <c:dLbl>
              <c:idx val="4"/>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C18-4790-9958-5255C75CA4D1}"/>
                </c:ext>
              </c:extLst>
            </c:dLbl>
            <c:dLbl>
              <c:idx val="5"/>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C18-4790-9958-5255C75CA4D1}"/>
                </c:ext>
              </c:extLst>
            </c:dLbl>
            <c:dLbl>
              <c:idx val="6"/>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C18-4790-9958-5255C75CA4D1}"/>
                </c:ext>
              </c:extLst>
            </c:dLbl>
            <c:dLbl>
              <c:idx val="7"/>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C18-4790-9958-5255C75CA4D1}"/>
                </c:ext>
              </c:extLst>
            </c:dLbl>
            <c:dLbl>
              <c:idx val="8"/>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C18-4790-9958-5255C75CA4D1}"/>
                </c:ext>
              </c:extLst>
            </c:dLbl>
            <c:dLbl>
              <c:idx val="9"/>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C18-4790-9958-5255C75CA4D1}"/>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Plan1!$A$2:$A$11</c:f>
              <c:strCache>
                <c:ptCount val="10"/>
                <c:pt idx="0">
                  <c:v>Cuiabá</c:v>
                </c:pt>
                <c:pt idx="1">
                  <c:v>Várzea Grande </c:v>
                </c:pt>
                <c:pt idx="2">
                  <c:v>Alta Floresta</c:v>
                </c:pt>
                <c:pt idx="3">
                  <c:v>Cáceres</c:v>
                </c:pt>
                <c:pt idx="4">
                  <c:v>Nova Xavantina</c:v>
                </c:pt>
                <c:pt idx="5">
                  <c:v>Campo Novo dos Parecis </c:v>
                </c:pt>
                <c:pt idx="6">
                  <c:v>Chapada dos Guimarães</c:v>
                </c:pt>
                <c:pt idx="7">
                  <c:v>Canela</c:v>
                </c:pt>
                <c:pt idx="8">
                  <c:v>Gramado</c:v>
                </c:pt>
                <c:pt idx="9">
                  <c:v>São Paulo</c:v>
                </c:pt>
              </c:strCache>
            </c:strRef>
          </c:cat>
          <c:val>
            <c:numRef>
              <c:f>Plan1!$B$2:$B$11</c:f>
              <c:numCache>
                <c:formatCode>General</c:formatCode>
                <c:ptCount val="10"/>
                <c:pt idx="0">
                  <c:v>47</c:v>
                </c:pt>
                <c:pt idx="1">
                  <c:v>6</c:v>
                </c:pt>
                <c:pt idx="2">
                  <c:v>4</c:v>
                </c:pt>
                <c:pt idx="3">
                  <c:v>3</c:v>
                </c:pt>
                <c:pt idx="4">
                  <c:v>3</c:v>
                </c:pt>
                <c:pt idx="5">
                  <c:v>2</c:v>
                </c:pt>
                <c:pt idx="6">
                  <c:v>1</c:v>
                </c:pt>
                <c:pt idx="7">
                  <c:v>1</c:v>
                </c:pt>
                <c:pt idx="8">
                  <c:v>1</c:v>
                </c:pt>
                <c:pt idx="9">
                  <c:v>1</c:v>
                </c:pt>
              </c:numCache>
            </c:numRef>
          </c:val>
          <c:extLst xmlns:c16r2="http://schemas.microsoft.com/office/drawing/2015/06/chart">
            <c:ext xmlns:c16="http://schemas.microsoft.com/office/drawing/2014/chart" uri="{C3380CC4-5D6E-409C-BE32-E72D297353CC}">
              <c16:uniqueId val="{0000000A-DC18-4790-9958-5255C75CA4D1}"/>
            </c:ext>
          </c:extLst>
        </c:ser>
        <c:ser>
          <c:idx val="1"/>
          <c:order val="1"/>
          <c:tx>
            <c:strRef>
              <c:f>Plan1!$C$1</c:f>
              <c:strCache>
                <c:ptCount val="1"/>
                <c:pt idx="0">
                  <c:v>Entrevistados no total</c:v>
                </c:pt>
              </c:strCache>
            </c:strRef>
          </c:tx>
          <c:cat>
            <c:strRef>
              <c:f>Plan1!$A$2:$A$11</c:f>
              <c:strCache>
                <c:ptCount val="10"/>
                <c:pt idx="0">
                  <c:v>Cuiabá</c:v>
                </c:pt>
                <c:pt idx="1">
                  <c:v>Várzea Grande </c:v>
                </c:pt>
                <c:pt idx="2">
                  <c:v>Alta Floresta</c:v>
                </c:pt>
                <c:pt idx="3">
                  <c:v>Cáceres</c:v>
                </c:pt>
                <c:pt idx="4">
                  <c:v>Nova Xavantina</c:v>
                </c:pt>
                <c:pt idx="5">
                  <c:v>Campo Novo dos Parecis </c:v>
                </c:pt>
                <c:pt idx="6">
                  <c:v>Chapada dos Guimarães</c:v>
                </c:pt>
                <c:pt idx="7">
                  <c:v>Canela</c:v>
                </c:pt>
                <c:pt idx="8">
                  <c:v>Gramado</c:v>
                </c:pt>
                <c:pt idx="9">
                  <c:v>São Paulo</c:v>
                </c:pt>
              </c:strCache>
            </c:strRef>
          </c:cat>
          <c:val>
            <c:numRef>
              <c:f>Plan1!$C$2:$C$11</c:f>
              <c:numCache>
                <c:formatCode>0%</c:formatCode>
                <c:ptCount val="10"/>
                <c:pt idx="0">
                  <c:v>0.69</c:v>
                </c:pt>
                <c:pt idx="1">
                  <c:v>0.69</c:v>
                </c:pt>
                <c:pt idx="2">
                  <c:v>0.69</c:v>
                </c:pt>
                <c:pt idx="3">
                  <c:v>0.69</c:v>
                </c:pt>
                <c:pt idx="4">
                  <c:v>0.69</c:v>
                </c:pt>
                <c:pt idx="5">
                  <c:v>0.69</c:v>
                </c:pt>
                <c:pt idx="6">
                  <c:v>0.69</c:v>
                </c:pt>
                <c:pt idx="7">
                  <c:v>0.69</c:v>
                </c:pt>
                <c:pt idx="8">
                  <c:v>0.69</c:v>
                </c:pt>
                <c:pt idx="9">
                  <c:v>0.69</c:v>
                </c:pt>
              </c:numCache>
            </c:numRef>
          </c:val>
          <c:extLst xmlns:c16r2="http://schemas.microsoft.com/office/drawing/2015/06/chart">
            <c:ext xmlns:c16="http://schemas.microsoft.com/office/drawing/2014/chart" uri="{C3380CC4-5D6E-409C-BE32-E72D297353CC}">
              <c16:uniqueId val="{0000000B-DC18-4790-9958-5255C75CA4D1}"/>
            </c:ext>
          </c:extLst>
        </c:ser>
        <c:ser>
          <c:idx val="2"/>
          <c:order val="2"/>
          <c:tx>
            <c:strRef>
              <c:f>Plan1!$D$1</c:f>
              <c:strCache>
                <c:ptCount val="1"/>
                <c:pt idx="0">
                  <c:v>Total</c:v>
                </c:pt>
              </c:strCache>
            </c:strRef>
          </c:tx>
          <c:cat>
            <c:strRef>
              <c:f>Plan1!$A$2:$A$11</c:f>
              <c:strCache>
                <c:ptCount val="10"/>
                <c:pt idx="0">
                  <c:v>Cuiabá</c:v>
                </c:pt>
                <c:pt idx="1">
                  <c:v>Várzea Grande </c:v>
                </c:pt>
                <c:pt idx="2">
                  <c:v>Alta Floresta</c:v>
                </c:pt>
                <c:pt idx="3">
                  <c:v>Cáceres</c:v>
                </c:pt>
                <c:pt idx="4">
                  <c:v>Nova Xavantina</c:v>
                </c:pt>
                <c:pt idx="5">
                  <c:v>Campo Novo dos Parecis </c:v>
                </c:pt>
                <c:pt idx="6">
                  <c:v>Chapada dos Guimarães</c:v>
                </c:pt>
                <c:pt idx="7">
                  <c:v>Canela</c:v>
                </c:pt>
                <c:pt idx="8">
                  <c:v>Gramado</c:v>
                </c:pt>
                <c:pt idx="9">
                  <c:v>São Paulo</c:v>
                </c:pt>
              </c:strCache>
            </c:strRef>
          </c:cat>
          <c:val>
            <c:numRef>
              <c:f>Plan1!$D$2:$D$11</c:f>
              <c:numCache>
                <c:formatCode>General</c:formatCode>
                <c:ptCount val="10"/>
                <c:pt idx="0">
                  <c:v>68.115942028985515</c:v>
                </c:pt>
                <c:pt idx="1">
                  <c:v>8.6956521739130448</c:v>
                </c:pt>
                <c:pt idx="2">
                  <c:v>5.7971014492753632</c:v>
                </c:pt>
                <c:pt idx="3">
                  <c:v>4.3478260869565224</c:v>
                </c:pt>
                <c:pt idx="4">
                  <c:v>4.3478260869565224</c:v>
                </c:pt>
                <c:pt idx="5">
                  <c:v>2.8985507246376816</c:v>
                </c:pt>
                <c:pt idx="6">
                  <c:v>1.4492753623188408</c:v>
                </c:pt>
                <c:pt idx="7">
                  <c:v>1.4492753623188408</c:v>
                </c:pt>
                <c:pt idx="8">
                  <c:v>1.4492753623188408</c:v>
                </c:pt>
                <c:pt idx="9">
                  <c:v>1.4492753623188408</c:v>
                </c:pt>
              </c:numCache>
            </c:numRef>
          </c:val>
          <c:extLst xmlns:c16r2="http://schemas.microsoft.com/office/drawing/2015/06/chart">
            <c:ext xmlns:c16="http://schemas.microsoft.com/office/drawing/2014/chart" uri="{C3380CC4-5D6E-409C-BE32-E72D297353CC}">
              <c16:uniqueId val="{0000000C-DC18-4790-9958-5255C75CA4D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748806060210518"/>
          <c:y val="0.21621553626588405"/>
          <c:w val="0.35251185343943464"/>
          <c:h val="0.7837844245283752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Área</a:t>
            </a:r>
            <a:r>
              <a:rPr lang="en-US" sz="1200" baseline="0"/>
              <a:t> de atuação</a:t>
            </a:r>
            <a:endParaRPr lang="en-US" sz="1200"/>
          </a:p>
        </c:rich>
      </c:tx>
      <c:overlay val="0"/>
    </c:title>
    <c:autoTitleDeleted val="0"/>
    <c:plotArea>
      <c:layout/>
      <c:pieChart>
        <c:varyColors val="1"/>
        <c:ser>
          <c:idx val="0"/>
          <c:order val="0"/>
          <c:tx>
            <c:strRef>
              <c:f>Plan2!$B$1</c:f>
              <c:strCache>
                <c:ptCount val="1"/>
                <c:pt idx="0">
                  <c:v>Valor</c:v>
                </c:pt>
              </c:strCache>
            </c:strRef>
          </c:tx>
          <c:dLbls>
            <c:dLbl>
              <c:idx val="0"/>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C81-47E1-A109-4CA1D5D0FBCE}"/>
                </c:ext>
              </c:extLst>
            </c:dLbl>
            <c:dLbl>
              <c:idx val="1"/>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C81-47E1-A109-4CA1D5D0FBCE}"/>
                </c:ext>
              </c:extLst>
            </c:dLbl>
            <c:dLbl>
              <c:idx val="2"/>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C81-47E1-A109-4CA1D5D0FBCE}"/>
                </c:ext>
              </c:extLst>
            </c:dLbl>
            <c:dLbl>
              <c:idx val="3"/>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C81-47E1-A109-4CA1D5D0FBCE}"/>
                </c:ext>
              </c:extLst>
            </c:dLbl>
            <c:dLbl>
              <c:idx val="4"/>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C81-47E1-A109-4CA1D5D0FBCE}"/>
                </c:ext>
              </c:extLst>
            </c:dLbl>
            <c:dLbl>
              <c:idx val="5"/>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C81-47E1-A109-4CA1D5D0FBCE}"/>
                </c:ext>
              </c:extLst>
            </c:dLbl>
            <c:dLbl>
              <c:idx val="6"/>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C81-47E1-A109-4CA1D5D0FBCE}"/>
                </c:ext>
              </c:extLst>
            </c:dLbl>
            <c:dLbl>
              <c:idx val="7"/>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C81-47E1-A109-4CA1D5D0FBCE}"/>
                </c:ext>
              </c:extLst>
            </c:dLbl>
            <c:dLbl>
              <c:idx val="8"/>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C81-47E1-A109-4CA1D5D0FBCE}"/>
                </c:ext>
              </c:extLst>
            </c:dLbl>
            <c:dLbl>
              <c:idx val="9"/>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C81-47E1-A109-4CA1D5D0FBCE}"/>
                </c:ext>
              </c:extLst>
            </c:dLbl>
            <c:dLbl>
              <c:idx val="10"/>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C81-47E1-A109-4CA1D5D0FBCE}"/>
                </c:ext>
              </c:extLst>
            </c:dLbl>
            <c:dLbl>
              <c:idx val="11"/>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DC81-47E1-A109-4CA1D5D0FBCE}"/>
                </c:ext>
              </c:extLst>
            </c:dLbl>
            <c:dLbl>
              <c:idx val="12"/>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DC81-47E1-A109-4CA1D5D0FBCE}"/>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Plan2!$A$2:$A$14</c:f>
              <c:strCache>
                <c:ptCount val="13"/>
                <c:pt idx="0">
                  <c:v>Turismo</c:v>
                </c:pt>
                <c:pt idx="1">
                  <c:v>Estudantes</c:v>
                </c:pt>
                <c:pt idx="2">
                  <c:v>Eventos</c:v>
                </c:pt>
                <c:pt idx="3">
                  <c:v>Docente </c:v>
                </c:pt>
                <c:pt idx="4">
                  <c:v>Comunicação </c:v>
                </c:pt>
                <c:pt idx="5">
                  <c:v>Sistema de Análise</c:v>
                </c:pt>
                <c:pt idx="6">
                  <c:v>Jornalismo</c:v>
                </c:pt>
                <c:pt idx="7">
                  <c:v>História </c:v>
                </c:pt>
                <c:pt idx="8">
                  <c:v>Empresário</c:v>
                </c:pt>
                <c:pt idx="9">
                  <c:v>Assessoria </c:v>
                </c:pt>
                <c:pt idx="10">
                  <c:v>Secretária de Cultura e Turismo </c:v>
                </c:pt>
                <c:pt idx="11">
                  <c:v>Artesão</c:v>
                </c:pt>
                <c:pt idx="12">
                  <c:v>Bloguer</c:v>
                </c:pt>
              </c:strCache>
            </c:strRef>
          </c:cat>
          <c:val>
            <c:numRef>
              <c:f>Plan2!$B$2:$B$14</c:f>
              <c:numCache>
                <c:formatCode>General</c:formatCode>
                <c:ptCount val="13"/>
                <c:pt idx="0">
                  <c:v>42</c:v>
                </c:pt>
                <c:pt idx="1">
                  <c:v>16</c:v>
                </c:pt>
                <c:pt idx="2">
                  <c:v>5</c:v>
                </c:pt>
                <c:pt idx="3">
                  <c:v>4</c:v>
                </c:pt>
                <c:pt idx="4">
                  <c:v>4</c:v>
                </c:pt>
                <c:pt idx="5">
                  <c:v>3</c:v>
                </c:pt>
                <c:pt idx="6">
                  <c:v>3</c:v>
                </c:pt>
                <c:pt idx="7">
                  <c:v>2</c:v>
                </c:pt>
                <c:pt idx="8">
                  <c:v>2</c:v>
                </c:pt>
                <c:pt idx="9">
                  <c:v>1</c:v>
                </c:pt>
                <c:pt idx="10">
                  <c:v>1</c:v>
                </c:pt>
                <c:pt idx="11">
                  <c:v>1</c:v>
                </c:pt>
                <c:pt idx="12">
                  <c:v>1</c:v>
                </c:pt>
              </c:numCache>
            </c:numRef>
          </c:val>
          <c:extLst xmlns:c16r2="http://schemas.microsoft.com/office/drawing/2015/06/chart">
            <c:ext xmlns:c16="http://schemas.microsoft.com/office/drawing/2014/chart" uri="{C3380CC4-5D6E-409C-BE32-E72D297353CC}">
              <c16:uniqueId val="{0000000D-DC81-47E1-A109-4CA1D5D0FBCE}"/>
            </c:ext>
          </c:extLst>
        </c:ser>
        <c:ser>
          <c:idx val="1"/>
          <c:order val="1"/>
          <c:tx>
            <c:strRef>
              <c:f>Plan2!$C$1</c:f>
              <c:strCache>
                <c:ptCount val="1"/>
                <c:pt idx="0">
                  <c:v>Percentual </c:v>
                </c:pt>
              </c:strCache>
            </c:strRef>
          </c:tx>
          <c:cat>
            <c:strRef>
              <c:f>Plan2!$A$2:$A$14</c:f>
              <c:strCache>
                <c:ptCount val="13"/>
                <c:pt idx="0">
                  <c:v>Turismo</c:v>
                </c:pt>
                <c:pt idx="1">
                  <c:v>Estudantes</c:v>
                </c:pt>
                <c:pt idx="2">
                  <c:v>Eventos</c:v>
                </c:pt>
                <c:pt idx="3">
                  <c:v>Docente </c:v>
                </c:pt>
                <c:pt idx="4">
                  <c:v>Comunicação </c:v>
                </c:pt>
                <c:pt idx="5">
                  <c:v>Sistema de Análise</c:v>
                </c:pt>
                <c:pt idx="6">
                  <c:v>Jornalismo</c:v>
                </c:pt>
                <c:pt idx="7">
                  <c:v>História </c:v>
                </c:pt>
                <c:pt idx="8">
                  <c:v>Empresário</c:v>
                </c:pt>
                <c:pt idx="9">
                  <c:v>Assessoria </c:v>
                </c:pt>
                <c:pt idx="10">
                  <c:v>Secretária de Cultura e Turismo </c:v>
                </c:pt>
                <c:pt idx="11">
                  <c:v>Artesão</c:v>
                </c:pt>
                <c:pt idx="12">
                  <c:v>Bloguer</c:v>
                </c:pt>
              </c:strCache>
            </c:strRef>
          </c:cat>
          <c:val>
            <c:numRef>
              <c:f>Plan2!$C$2:$C$14</c:f>
              <c:numCache>
                <c:formatCode>0%</c:formatCode>
                <c:ptCount val="13"/>
                <c:pt idx="0">
                  <c:v>0.84</c:v>
                </c:pt>
                <c:pt idx="1">
                  <c:v>0.84</c:v>
                </c:pt>
                <c:pt idx="2">
                  <c:v>0.84</c:v>
                </c:pt>
                <c:pt idx="3">
                  <c:v>0.84</c:v>
                </c:pt>
                <c:pt idx="4">
                  <c:v>0.84</c:v>
                </c:pt>
                <c:pt idx="5">
                  <c:v>0.84</c:v>
                </c:pt>
                <c:pt idx="6">
                  <c:v>0.84</c:v>
                </c:pt>
                <c:pt idx="7">
                  <c:v>0.84</c:v>
                </c:pt>
                <c:pt idx="8">
                  <c:v>0.84</c:v>
                </c:pt>
                <c:pt idx="9">
                  <c:v>0.84</c:v>
                </c:pt>
                <c:pt idx="10">
                  <c:v>0.84</c:v>
                </c:pt>
                <c:pt idx="11">
                  <c:v>0.84</c:v>
                </c:pt>
                <c:pt idx="12">
                  <c:v>0.84</c:v>
                </c:pt>
              </c:numCache>
            </c:numRef>
          </c:val>
          <c:extLst xmlns:c16r2="http://schemas.microsoft.com/office/drawing/2015/06/chart">
            <c:ext xmlns:c16="http://schemas.microsoft.com/office/drawing/2014/chart" uri="{C3380CC4-5D6E-409C-BE32-E72D297353CC}">
              <c16:uniqueId val="{0000000E-DC81-47E1-A109-4CA1D5D0FBCE}"/>
            </c:ext>
          </c:extLst>
        </c:ser>
        <c:ser>
          <c:idx val="2"/>
          <c:order val="2"/>
          <c:tx>
            <c:strRef>
              <c:f>Plan2!$D$1</c:f>
              <c:strCache>
                <c:ptCount val="1"/>
                <c:pt idx="0">
                  <c:v>Total </c:v>
                </c:pt>
              </c:strCache>
            </c:strRef>
          </c:tx>
          <c:cat>
            <c:strRef>
              <c:f>Plan2!$A$2:$A$14</c:f>
              <c:strCache>
                <c:ptCount val="13"/>
                <c:pt idx="0">
                  <c:v>Turismo</c:v>
                </c:pt>
                <c:pt idx="1">
                  <c:v>Estudantes</c:v>
                </c:pt>
                <c:pt idx="2">
                  <c:v>Eventos</c:v>
                </c:pt>
                <c:pt idx="3">
                  <c:v>Docente </c:v>
                </c:pt>
                <c:pt idx="4">
                  <c:v>Comunicação </c:v>
                </c:pt>
                <c:pt idx="5">
                  <c:v>Sistema de Análise</c:v>
                </c:pt>
                <c:pt idx="6">
                  <c:v>Jornalismo</c:v>
                </c:pt>
                <c:pt idx="7">
                  <c:v>História </c:v>
                </c:pt>
                <c:pt idx="8">
                  <c:v>Empresário</c:v>
                </c:pt>
                <c:pt idx="9">
                  <c:v>Assessoria </c:v>
                </c:pt>
                <c:pt idx="10">
                  <c:v>Secretária de Cultura e Turismo </c:v>
                </c:pt>
                <c:pt idx="11">
                  <c:v>Artesão</c:v>
                </c:pt>
                <c:pt idx="12">
                  <c:v>Bloguer</c:v>
                </c:pt>
              </c:strCache>
            </c:strRef>
          </c:cat>
          <c:val>
            <c:numRef>
              <c:f>Plan2!$D$2:$D$14</c:f>
              <c:numCache>
                <c:formatCode>General</c:formatCode>
                <c:ptCount val="13"/>
                <c:pt idx="0">
                  <c:v>50</c:v>
                </c:pt>
                <c:pt idx="1">
                  <c:v>19.047619047619047</c:v>
                </c:pt>
                <c:pt idx="2">
                  <c:v>5.9523809523809526</c:v>
                </c:pt>
                <c:pt idx="3">
                  <c:v>4.7619047619047619</c:v>
                </c:pt>
                <c:pt idx="4">
                  <c:v>4.7619047619047619</c:v>
                </c:pt>
                <c:pt idx="5">
                  <c:v>3.5714285714285716</c:v>
                </c:pt>
                <c:pt idx="6">
                  <c:v>3.5714285714285716</c:v>
                </c:pt>
                <c:pt idx="7">
                  <c:v>2.3809523809523809</c:v>
                </c:pt>
                <c:pt idx="8">
                  <c:v>2.3809523809523809</c:v>
                </c:pt>
                <c:pt idx="9">
                  <c:v>1.1904761904761905</c:v>
                </c:pt>
                <c:pt idx="10">
                  <c:v>1.1904761904761905</c:v>
                </c:pt>
                <c:pt idx="11">
                  <c:v>1.1904761904761905</c:v>
                </c:pt>
                <c:pt idx="12">
                  <c:v>1.1904761904761905</c:v>
                </c:pt>
              </c:numCache>
            </c:numRef>
          </c:val>
          <c:extLst xmlns:c16r2="http://schemas.microsoft.com/office/drawing/2015/06/chart">
            <c:ext xmlns:c16="http://schemas.microsoft.com/office/drawing/2014/chart" uri="{C3380CC4-5D6E-409C-BE32-E72D297353CC}">
              <c16:uniqueId val="{0000000F-DC81-47E1-A109-4CA1D5D0FBC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400778210116731"/>
          <c:y val="0.10364118192343987"/>
          <c:w val="0.20652503694587018"/>
          <c:h val="0.8963588180765601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1"/>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C8-45CE-A505-057057B2CBF0}"/>
                </c:ext>
              </c:extLst>
            </c:dLbl>
            <c:dLbl>
              <c:idx val="2"/>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6C8-45CE-A505-057057B2CBF0}"/>
                </c:ext>
              </c:extLst>
            </c:dLbl>
            <c:dLbl>
              <c:idx val="3"/>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C8-45CE-A505-057057B2CBF0}"/>
                </c:ext>
              </c:extLst>
            </c:dLbl>
            <c:dLbl>
              <c:idx val="4"/>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6C8-45CE-A505-057057B2CBF0}"/>
                </c:ext>
              </c:extLst>
            </c:dLbl>
            <c:dLbl>
              <c:idx val="6"/>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6C8-45CE-A505-057057B2CBF0}"/>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Plan1!$A$18:$G$18</c:f>
              <c:strCache>
                <c:ptCount val="7"/>
                <c:pt idx="0">
                  <c:v>Organização da Palestra </c:v>
                </c:pt>
                <c:pt idx="1">
                  <c:v>Excelente</c:v>
                </c:pt>
                <c:pt idx="2">
                  <c:v>Acima da Média </c:v>
                </c:pt>
                <c:pt idx="3">
                  <c:v>Mediano </c:v>
                </c:pt>
                <c:pt idx="4">
                  <c:v>Abaixo da Média </c:v>
                </c:pt>
                <c:pt idx="5">
                  <c:v>Ruim </c:v>
                </c:pt>
                <c:pt idx="6">
                  <c:v>Total </c:v>
                </c:pt>
              </c:strCache>
            </c:strRef>
          </c:cat>
          <c:val>
            <c:numRef>
              <c:f>Plan1!$A$19:$G$19</c:f>
              <c:numCache>
                <c:formatCode>General</c:formatCode>
                <c:ptCount val="7"/>
                <c:pt idx="0">
                  <c:v>0</c:v>
                </c:pt>
                <c:pt idx="1">
                  <c:v>12</c:v>
                </c:pt>
                <c:pt idx="2">
                  <c:v>7</c:v>
                </c:pt>
                <c:pt idx="3">
                  <c:v>4</c:v>
                </c:pt>
                <c:pt idx="4">
                  <c:v>2</c:v>
                </c:pt>
                <c:pt idx="5">
                  <c:v>0</c:v>
                </c:pt>
                <c:pt idx="6">
                  <c:v>25</c:v>
                </c:pt>
              </c:numCache>
            </c:numRef>
          </c:val>
          <c:extLst xmlns:c16r2="http://schemas.microsoft.com/office/drawing/2015/06/chart">
            <c:ext xmlns:c16="http://schemas.microsoft.com/office/drawing/2014/chart" uri="{C3380CC4-5D6E-409C-BE32-E72D297353CC}">
              <c16:uniqueId val="{00000005-D6C8-45CE-A505-057057B2CBF0}"/>
            </c:ext>
          </c:extLst>
        </c:ser>
        <c:ser>
          <c:idx val="1"/>
          <c:order val="1"/>
          <c:cat>
            <c:strRef>
              <c:f>Plan1!$A$18:$G$18</c:f>
              <c:strCache>
                <c:ptCount val="7"/>
                <c:pt idx="0">
                  <c:v>Organização da Palestra </c:v>
                </c:pt>
                <c:pt idx="1">
                  <c:v>Excelente</c:v>
                </c:pt>
                <c:pt idx="2">
                  <c:v>Acima da Média </c:v>
                </c:pt>
                <c:pt idx="3">
                  <c:v>Mediano </c:v>
                </c:pt>
                <c:pt idx="4">
                  <c:v>Abaixo da Média </c:v>
                </c:pt>
                <c:pt idx="5">
                  <c:v>Ruim </c:v>
                </c:pt>
                <c:pt idx="6">
                  <c:v>Total </c:v>
                </c:pt>
              </c:strCache>
            </c:strRef>
          </c:cat>
          <c:val>
            <c:numRef>
              <c:f>Plan1!$A$20:$G$20</c:f>
              <c:numCache>
                <c:formatCode>General</c:formatCode>
                <c:ptCount val="7"/>
                <c:pt idx="0">
                  <c:v>0</c:v>
                </c:pt>
                <c:pt idx="1">
                  <c:v>11</c:v>
                </c:pt>
                <c:pt idx="2">
                  <c:v>5</c:v>
                </c:pt>
                <c:pt idx="3">
                  <c:v>5</c:v>
                </c:pt>
                <c:pt idx="4">
                  <c:v>2</c:v>
                </c:pt>
                <c:pt idx="5">
                  <c:v>0</c:v>
                </c:pt>
                <c:pt idx="6">
                  <c:v>23</c:v>
                </c:pt>
              </c:numCache>
            </c:numRef>
          </c:val>
          <c:extLst xmlns:c16r2="http://schemas.microsoft.com/office/drawing/2015/06/chart">
            <c:ext xmlns:c16="http://schemas.microsoft.com/office/drawing/2014/chart" uri="{C3380CC4-5D6E-409C-BE32-E72D297353CC}">
              <c16:uniqueId val="{00000006-D6C8-45CE-A505-057057B2CBF0}"/>
            </c:ext>
          </c:extLst>
        </c:ser>
        <c:ser>
          <c:idx val="2"/>
          <c:order val="2"/>
          <c:cat>
            <c:strRef>
              <c:f>Plan1!$A$18:$G$18</c:f>
              <c:strCache>
                <c:ptCount val="7"/>
                <c:pt idx="0">
                  <c:v>Organização da Palestra </c:v>
                </c:pt>
                <c:pt idx="1">
                  <c:v>Excelente</c:v>
                </c:pt>
                <c:pt idx="2">
                  <c:v>Acima da Média </c:v>
                </c:pt>
                <c:pt idx="3">
                  <c:v>Mediano </c:v>
                </c:pt>
                <c:pt idx="4">
                  <c:v>Abaixo da Média </c:v>
                </c:pt>
                <c:pt idx="5">
                  <c:v>Ruim </c:v>
                </c:pt>
                <c:pt idx="6">
                  <c:v>Total </c:v>
                </c:pt>
              </c:strCache>
            </c:strRef>
          </c:cat>
          <c:val>
            <c:numRef>
              <c:f>Plan1!$A$21:$G$21</c:f>
              <c:numCache>
                <c:formatCode>General</c:formatCode>
                <c:ptCount val="7"/>
                <c:pt idx="0">
                  <c:v>0</c:v>
                </c:pt>
                <c:pt idx="1">
                  <c:v>13</c:v>
                </c:pt>
                <c:pt idx="2">
                  <c:v>7</c:v>
                </c:pt>
                <c:pt idx="3">
                  <c:v>3</c:v>
                </c:pt>
                <c:pt idx="4">
                  <c:v>0</c:v>
                </c:pt>
                <c:pt idx="5">
                  <c:v>0</c:v>
                </c:pt>
                <c:pt idx="6">
                  <c:v>23</c:v>
                </c:pt>
              </c:numCache>
            </c:numRef>
          </c:val>
          <c:extLst xmlns:c16r2="http://schemas.microsoft.com/office/drawing/2015/06/chart">
            <c:ext xmlns:c16="http://schemas.microsoft.com/office/drawing/2014/chart" uri="{C3380CC4-5D6E-409C-BE32-E72D297353CC}">
              <c16:uniqueId val="{00000007-D6C8-45CE-A505-057057B2CBF0}"/>
            </c:ext>
          </c:extLst>
        </c:ser>
        <c:ser>
          <c:idx val="3"/>
          <c:order val="3"/>
          <c:cat>
            <c:strRef>
              <c:f>Plan1!$A$18:$G$18</c:f>
              <c:strCache>
                <c:ptCount val="7"/>
                <c:pt idx="0">
                  <c:v>Organização da Palestra </c:v>
                </c:pt>
                <c:pt idx="1">
                  <c:v>Excelente</c:v>
                </c:pt>
                <c:pt idx="2">
                  <c:v>Acima da Média </c:v>
                </c:pt>
                <c:pt idx="3">
                  <c:v>Mediano </c:v>
                </c:pt>
                <c:pt idx="4">
                  <c:v>Abaixo da Média </c:v>
                </c:pt>
                <c:pt idx="5">
                  <c:v>Ruim </c:v>
                </c:pt>
                <c:pt idx="6">
                  <c:v>Total </c:v>
                </c:pt>
              </c:strCache>
            </c:strRef>
          </c:cat>
          <c:val>
            <c:numRef>
              <c:f>Plan1!$A$22:$G$22</c:f>
              <c:numCache>
                <c:formatCode>General</c:formatCode>
                <c:ptCount val="7"/>
                <c:pt idx="1">
                  <c:v>9</c:v>
                </c:pt>
                <c:pt idx="2">
                  <c:v>6</c:v>
                </c:pt>
                <c:pt idx="3">
                  <c:v>7</c:v>
                </c:pt>
                <c:pt idx="4">
                  <c:v>3</c:v>
                </c:pt>
                <c:pt idx="5">
                  <c:v>2</c:v>
                </c:pt>
                <c:pt idx="6">
                  <c:v>27</c:v>
                </c:pt>
              </c:numCache>
            </c:numRef>
          </c:val>
          <c:extLst xmlns:c16r2="http://schemas.microsoft.com/office/drawing/2015/06/chart">
            <c:ext xmlns:c16="http://schemas.microsoft.com/office/drawing/2014/chart" uri="{C3380CC4-5D6E-409C-BE32-E72D297353CC}">
              <c16:uniqueId val="{00000008-D6C8-45CE-A505-057057B2CBF0}"/>
            </c:ext>
          </c:extLst>
        </c:ser>
        <c:dLbls>
          <c:showLegendKey val="0"/>
          <c:showVal val="0"/>
          <c:showCatName val="0"/>
          <c:showSerName val="0"/>
          <c:showPercent val="0"/>
          <c:showBubbleSize val="0"/>
          <c:showLeaderLines val="1"/>
        </c:dLbls>
        <c:firstSliceAng val="0"/>
      </c:pieChart>
    </c:plotArea>
    <c:legend>
      <c:legendPos val="r"/>
      <c:legendEntry>
        <c:idx val="0"/>
        <c:delete val="1"/>
      </c:legendEntry>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pt-BR" sz="1200"/>
              <a:t>Painel</a:t>
            </a:r>
          </a:p>
        </c:rich>
      </c:tx>
      <c:overlay val="0"/>
    </c:title>
    <c:autoTitleDeleted val="0"/>
    <c:plotArea>
      <c:layout/>
      <c:pieChart>
        <c:varyColors val="1"/>
        <c:ser>
          <c:idx val="0"/>
          <c:order val="0"/>
          <c:tx>
            <c:strRef>
              <c:f>Plan1!$A$9</c:f>
              <c:strCache>
                <c:ptCount val="1"/>
                <c:pt idx="0">
                  <c:v>Organização da Palestra</c:v>
                </c:pt>
              </c:strCache>
            </c:strRef>
          </c:tx>
          <c:dLbls>
            <c:dLbl>
              <c:idx val="4"/>
              <c:layout>
                <c:manualLayout>
                  <c:x val="-2.0716426071741033E-2"/>
                  <c:y val="-9.1841644794400708E-3"/>
                </c:manualLayout>
              </c:layout>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34D-4FCE-A3DB-A00B40D3CB2D}"/>
                </c:ext>
              </c:extLst>
            </c:dLbl>
            <c:spPr>
              <a:noFill/>
              <a:ln>
                <a:noFill/>
              </a:ln>
              <a:effectLst/>
            </c:sp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Plan1!$B$8:$G$8</c:f>
              <c:strCache>
                <c:ptCount val="6"/>
                <c:pt idx="0">
                  <c:v>Excelente</c:v>
                </c:pt>
                <c:pt idx="1">
                  <c:v>Acima da média</c:v>
                </c:pt>
                <c:pt idx="2">
                  <c:v>Mediano</c:v>
                </c:pt>
                <c:pt idx="3">
                  <c:v>Abaixo da media</c:v>
                </c:pt>
                <c:pt idx="4">
                  <c:v>Ruim</c:v>
                </c:pt>
                <c:pt idx="5">
                  <c:v>Total</c:v>
                </c:pt>
              </c:strCache>
            </c:strRef>
          </c:cat>
          <c:val>
            <c:numRef>
              <c:f>Plan1!$B$9:$G$9</c:f>
              <c:numCache>
                <c:formatCode>General</c:formatCode>
                <c:ptCount val="6"/>
                <c:pt idx="0">
                  <c:v>32</c:v>
                </c:pt>
                <c:pt idx="1">
                  <c:v>16</c:v>
                </c:pt>
                <c:pt idx="2">
                  <c:v>2</c:v>
                </c:pt>
                <c:pt idx="3">
                  <c:v>0</c:v>
                </c:pt>
                <c:pt idx="4">
                  <c:v>0</c:v>
                </c:pt>
                <c:pt idx="5">
                  <c:v>50</c:v>
                </c:pt>
              </c:numCache>
            </c:numRef>
          </c:val>
          <c:extLst xmlns:c16r2="http://schemas.microsoft.com/office/drawing/2015/06/chart">
            <c:ext xmlns:c16="http://schemas.microsoft.com/office/drawing/2014/chart" uri="{C3380CC4-5D6E-409C-BE32-E72D297353CC}">
              <c16:uniqueId val="{00000001-A34D-4FCE-A3DB-A00B40D3CB2D}"/>
            </c:ext>
          </c:extLst>
        </c:ser>
        <c:ser>
          <c:idx val="1"/>
          <c:order val="1"/>
          <c:tx>
            <c:strRef>
              <c:f>Plan1!$A$10</c:f>
              <c:strCache>
                <c:ptCount val="1"/>
                <c:pt idx="0">
                  <c:v>Estrutura oferecida para a palestra</c:v>
                </c:pt>
              </c:strCache>
            </c:strRef>
          </c:tx>
          <c:cat>
            <c:strRef>
              <c:f>Plan1!$B$8:$G$8</c:f>
              <c:strCache>
                <c:ptCount val="6"/>
                <c:pt idx="0">
                  <c:v>Excelente</c:v>
                </c:pt>
                <c:pt idx="1">
                  <c:v>Acima da média</c:v>
                </c:pt>
                <c:pt idx="2">
                  <c:v>Mediano</c:v>
                </c:pt>
                <c:pt idx="3">
                  <c:v>Abaixo da media</c:v>
                </c:pt>
                <c:pt idx="4">
                  <c:v>Ruim</c:v>
                </c:pt>
                <c:pt idx="5">
                  <c:v>Total</c:v>
                </c:pt>
              </c:strCache>
            </c:strRef>
          </c:cat>
          <c:val>
            <c:numRef>
              <c:f>Plan1!$B$10:$G$10</c:f>
              <c:numCache>
                <c:formatCode>General</c:formatCode>
                <c:ptCount val="6"/>
                <c:pt idx="0">
                  <c:v>35</c:v>
                </c:pt>
                <c:pt idx="1">
                  <c:v>12</c:v>
                </c:pt>
                <c:pt idx="2">
                  <c:v>3</c:v>
                </c:pt>
                <c:pt idx="3">
                  <c:v>0</c:v>
                </c:pt>
                <c:pt idx="4">
                  <c:v>0</c:v>
                </c:pt>
                <c:pt idx="5">
                  <c:v>50</c:v>
                </c:pt>
              </c:numCache>
            </c:numRef>
          </c:val>
          <c:extLst xmlns:c16r2="http://schemas.microsoft.com/office/drawing/2015/06/chart">
            <c:ext xmlns:c16="http://schemas.microsoft.com/office/drawing/2014/chart" uri="{C3380CC4-5D6E-409C-BE32-E72D297353CC}">
              <c16:uniqueId val="{00000002-A34D-4FCE-A3DB-A00B40D3CB2D}"/>
            </c:ext>
          </c:extLst>
        </c:ser>
        <c:ser>
          <c:idx val="2"/>
          <c:order val="2"/>
          <c:tx>
            <c:strRef>
              <c:f>Plan1!$A$11</c:f>
              <c:strCache>
                <c:ptCount val="1"/>
                <c:pt idx="0">
                  <c:v>Qualidade do palestrante</c:v>
                </c:pt>
              </c:strCache>
            </c:strRef>
          </c:tx>
          <c:cat>
            <c:strRef>
              <c:f>Plan1!$B$8:$G$8</c:f>
              <c:strCache>
                <c:ptCount val="6"/>
                <c:pt idx="0">
                  <c:v>Excelente</c:v>
                </c:pt>
                <c:pt idx="1">
                  <c:v>Acima da média</c:v>
                </c:pt>
                <c:pt idx="2">
                  <c:v>Mediano</c:v>
                </c:pt>
                <c:pt idx="3">
                  <c:v>Abaixo da media</c:v>
                </c:pt>
                <c:pt idx="4">
                  <c:v>Ruim</c:v>
                </c:pt>
                <c:pt idx="5">
                  <c:v>Total</c:v>
                </c:pt>
              </c:strCache>
            </c:strRef>
          </c:cat>
          <c:val>
            <c:numRef>
              <c:f>Plan1!$B$11:$G$11</c:f>
              <c:numCache>
                <c:formatCode>General</c:formatCode>
                <c:ptCount val="6"/>
                <c:pt idx="0">
                  <c:v>41</c:v>
                </c:pt>
                <c:pt idx="1">
                  <c:v>8</c:v>
                </c:pt>
                <c:pt idx="2">
                  <c:v>1</c:v>
                </c:pt>
                <c:pt idx="3">
                  <c:v>0</c:v>
                </c:pt>
                <c:pt idx="4">
                  <c:v>0</c:v>
                </c:pt>
                <c:pt idx="5">
                  <c:v>50</c:v>
                </c:pt>
              </c:numCache>
            </c:numRef>
          </c:val>
          <c:extLst xmlns:c16r2="http://schemas.microsoft.com/office/drawing/2015/06/chart">
            <c:ext xmlns:c16="http://schemas.microsoft.com/office/drawing/2014/chart" uri="{C3380CC4-5D6E-409C-BE32-E72D297353CC}">
              <c16:uniqueId val="{00000003-A34D-4FCE-A3DB-A00B40D3CB2D}"/>
            </c:ext>
          </c:extLst>
        </c:ser>
        <c:ser>
          <c:idx val="3"/>
          <c:order val="3"/>
          <c:tx>
            <c:strRef>
              <c:f>Plan1!$A$12</c:f>
              <c:strCache>
                <c:ptCount val="1"/>
                <c:pt idx="0">
                  <c:v>Aplicabilidade\Utilidade do tema abordado</c:v>
                </c:pt>
              </c:strCache>
            </c:strRef>
          </c:tx>
          <c:cat>
            <c:strRef>
              <c:f>Plan1!$B$8:$G$8</c:f>
              <c:strCache>
                <c:ptCount val="6"/>
                <c:pt idx="0">
                  <c:v>Excelente</c:v>
                </c:pt>
                <c:pt idx="1">
                  <c:v>Acima da média</c:v>
                </c:pt>
                <c:pt idx="2">
                  <c:v>Mediano</c:v>
                </c:pt>
                <c:pt idx="3">
                  <c:v>Abaixo da media</c:v>
                </c:pt>
                <c:pt idx="4">
                  <c:v>Ruim</c:v>
                </c:pt>
                <c:pt idx="5">
                  <c:v>Total</c:v>
                </c:pt>
              </c:strCache>
            </c:strRef>
          </c:cat>
          <c:val>
            <c:numRef>
              <c:f>Plan1!$B$12:$G$12</c:f>
              <c:numCache>
                <c:formatCode>General</c:formatCode>
                <c:ptCount val="6"/>
                <c:pt idx="0">
                  <c:v>35</c:v>
                </c:pt>
                <c:pt idx="1">
                  <c:v>12</c:v>
                </c:pt>
                <c:pt idx="2">
                  <c:v>3</c:v>
                </c:pt>
                <c:pt idx="3">
                  <c:v>0</c:v>
                </c:pt>
                <c:pt idx="4">
                  <c:v>0</c:v>
                </c:pt>
                <c:pt idx="5">
                  <c:v>50</c:v>
                </c:pt>
              </c:numCache>
            </c:numRef>
          </c:val>
          <c:extLst xmlns:c16r2="http://schemas.microsoft.com/office/drawing/2015/06/chart">
            <c:ext xmlns:c16="http://schemas.microsoft.com/office/drawing/2014/chart" uri="{C3380CC4-5D6E-409C-BE32-E72D297353CC}">
              <c16:uniqueId val="{00000004-A34D-4FCE-A3DB-A00B40D3CB2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pt-BR" sz="1200" b="1" i="0" u="none" strike="noStrike" baseline="0">
                <a:effectLst/>
              </a:rPr>
              <a:t>Painel </a:t>
            </a:r>
            <a:endParaRPr lang="en-US" sz="1050" i="0"/>
          </a:p>
        </c:rich>
      </c:tx>
      <c:layout>
        <c:manualLayout>
          <c:xMode val="edge"/>
          <c:yMode val="edge"/>
          <c:x val="0.54986811023622051"/>
          <c:y val="8.3333333333333329E-2"/>
        </c:manualLayout>
      </c:layout>
      <c:overlay val="0"/>
    </c:title>
    <c:autoTitleDeleted val="0"/>
    <c:plotArea>
      <c:layout/>
      <c:pieChart>
        <c:varyColors val="1"/>
        <c:ser>
          <c:idx val="0"/>
          <c:order val="0"/>
          <c:tx>
            <c:strRef>
              <c:f>Planilha1!$A$2:$C$2</c:f>
              <c:strCache>
                <c:ptCount val="1"/>
                <c:pt idx="0">
                  <c:v>Organização da Palestra</c:v>
                </c:pt>
              </c:strCache>
            </c:strRef>
          </c:tx>
          <c:dLbls>
            <c:spPr>
              <a:noFill/>
              <a:ln>
                <a:noFill/>
              </a:ln>
              <a:effectLst/>
            </c:spPr>
            <c:showLegendKey val="0"/>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Planilha1!$D$1:$I$1</c:f>
              <c:strCache>
                <c:ptCount val="6"/>
                <c:pt idx="0">
                  <c:v>Excelente</c:v>
                </c:pt>
                <c:pt idx="1">
                  <c:v>Acima Média</c:v>
                </c:pt>
                <c:pt idx="2">
                  <c:v>Mediano</c:v>
                </c:pt>
                <c:pt idx="3">
                  <c:v>Abaixo Média</c:v>
                </c:pt>
                <c:pt idx="4">
                  <c:v>Ruim</c:v>
                </c:pt>
                <c:pt idx="5">
                  <c:v>TOTAL</c:v>
                </c:pt>
              </c:strCache>
            </c:strRef>
          </c:cat>
          <c:val>
            <c:numRef>
              <c:f>Planilha1!$D$2:$I$2</c:f>
              <c:numCache>
                <c:formatCode>General</c:formatCode>
                <c:ptCount val="6"/>
                <c:pt idx="0">
                  <c:v>33</c:v>
                </c:pt>
                <c:pt idx="1">
                  <c:v>10</c:v>
                </c:pt>
                <c:pt idx="2">
                  <c:v>4</c:v>
                </c:pt>
                <c:pt idx="5">
                  <c:v>47</c:v>
                </c:pt>
              </c:numCache>
            </c:numRef>
          </c:val>
          <c:extLst xmlns:c16r2="http://schemas.microsoft.com/office/drawing/2015/06/chart">
            <c:ext xmlns:c16="http://schemas.microsoft.com/office/drawing/2014/chart" uri="{C3380CC4-5D6E-409C-BE32-E72D297353CC}">
              <c16:uniqueId val="{00000000-6B59-4EAE-8887-8A8DADB314D0}"/>
            </c:ext>
          </c:extLst>
        </c:ser>
        <c:ser>
          <c:idx val="1"/>
          <c:order val="1"/>
          <c:tx>
            <c:strRef>
              <c:f>Planilha1!$A$3:$C$3</c:f>
              <c:strCache>
                <c:ptCount val="1"/>
                <c:pt idx="0">
                  <c:v>Estrutura Oferecida para Palestra</c:v>
                </c:pt>
              </c:strCache>
            </c:strRef>
          </c:tx>
          <c:cat>
            <c:strRef>
              <c:f>Planilha1!$D$1:$I$1</c:f>
              <c:strCache>
                <c:ptCount val="6"/>
                <c:pt idx="0">
                  <c:v>Excelente</c:v>
                </c:pt>
                <c:pt idx="1">
                  <c:v>Acima Média</c:v>
                </c:pt>
                <c:pt idx="2">
                  <c:v>Mediano</c:v>
                </c:pt>
                <c:pt idx="3">
                  <c:v>Abaixo Média</c:v>
                </c:pt>
                <c:pt idx="4">
                  <c:v>Ruim</c:v>
                </c:pt>
                <c:pt idx="5">
                  <c:v>TOTAL</c:v>
                </c:pt>
              </c:strCache>
            </c:strRef>
          </c:cat>
          <c:val>
            <c:numRef>
              <c:f>Planilha1!$D$3:$I$3</c:f>
              <c:numCache>
                <c:formatCode>General</c:formatCode>
                <c:ptCount val="6"/>
                <c:pt idx="0">
                  <c:v>31</c:v>
                </c:pt>
                <c:pt idx="1">
                  <c:v>10</c:v>
                </c:pt>
                <c:pt idx="2">
                  <c:v>6</c:v>
                </c:pt>
                <c:pt idx="5">
                  <c:v>47</c:v>
                </c:pt>
              </c:numCache>
            </c:numRef>
          </c:val>
          <c:extLst xmlns:c16r2="http://schemas.microsoft.com/office/drawing/2015/06/chart">
            <c:ext xmlns:c16="http://schemas.microsoft.com/office/drawing/2014/chart" uri="{C3380CC4-5D6E-409C-BE32-E72D297353CC}">
              <c16:uniqueId val="{00000001-6B59-4EAE-8887-8A8DADB314D0}"/>
            </c:ext>
          </c:extLst>
        </c:ser>
        <c:ser>
          <c:idx val="2"/>
          <c:order val="2"/>
          <c:tx>
            <c:strRef>
              <c:f>Planilha1!$A$4:$C$4</c:f>
              <c:strCache>
                <c:ptCount val="1"/>
                <c:pt idx="0">
                  <c:v>Qualidade do palestrante</c:v>
                </c:pt>
              </c:strCache>
            </c:strRef>
          </c:tx>
          <c:cat>
            <c:strRef>
              <c:f>Planilha1!$D$1:$I$1</c:f>
              <c:strCache>
                <c:ptCount val="6"/>
                <c:pt idx="0">
                  <c:v>Excelente</c:v>
                </c:pt>
                <c:pt idx="1">
                  <c:v>Acima Média</c:v>
                </c:pt>
                <c:pt idx="2">
                  <c:v>Mediano</c:v>
                </c:pt>
                <c:pt idx="3">
                  <c:v>Abaixo Média</c:v>
                </c:pt>
                <c:pt idx="4">
                  <c:v>Ruim</c:v>
                </c:pt>
                <c:pt idx="5">
                  <c:v>TOTAL</c:v>
                </c:pt>
              </c:strCache>
            </c:strRef>
          </c:cat>
          <c:val>
            <c:numRef>
              <c:f>Planilha1!$D$4:$I$4</c:f>
              <c:numCache>
                <c:formatCode>General</c:formatCode>
                <c:ptCount val="6"/>
                <c:pt idx="0">
                  <c:v>35</c:v>
                </c:pt>
                <c:pt idx="1">
                  <c:v>10</c:v>
                </c:pt>
                <c:pt idx="2">
                  <c:v>2</c:v>
                </c:pt>
                <c:pt idx="5">
                  <c:v>47</c:v>
                </c:pt>
              </c:numCache>
            </c:numRef>
          </c:val>
          <c:extLst xmlns:c16r2="http://schemas.microsoft.com/office/drawing/2015/06/chart">
            <c:ext xmlns:c16="http://schemas.microsoft.com/office/drawing/2014/chart" uri="{C3380CC4-5D6E-409C-BE32-E72D297353CC}">
              <c16:uniqueId val="{00000002-6B59-4EAE-8887-8A8DADB314D0}"/>
            </c:ext>
          </c:extLst>
        </c:ser>
        <c:ser>
          <c:idx val="3"/>
          <c:order val="3"/>
          <c:tx>
            <c:strRef>
              <c:f>Planilha1!$A$5:$C$5</c:f>
              <c:strCache>
                <c:ptCount val="1"/>
                <c:pt idx="0">
                  <c:v>Aplicabilidade/Utilidade do tema abordado</c:v>
                </c:pt>
              </c:strCache>
            </c:strRef>
          </c:tx>
          <c:cat>
            <c:strRef>
              <c:f>Planilha1!$D$1:$I$1</c:f>
              <c:strCache>
                <c:ptCount val="6"/>
                <c:pt idx="0">
                  <c:v>Excelente</c:v>
                </c:pt>
                <c:pt idx="1">
                  <c:v>Acima Média</c:v>
                </c:pt>
                <c:pt idx="2">
                  <c:v>Mediano</c:v>
                </c:pt>
                <c:pt idx="3">
                  <c:v>Abaixo Média</c:v>
                </c:pt>
                <c:pt idx="4">
                  <c:v>Ruim</c:v>
                </c:pt>
                <c:pt idx="5">
                  <c:v>TOTAL</c:v>
                </c:pt>
              </c:strCache>
            </c:strRef>
          </c:cat>
          <c:val>
            <c:numRef>
              <c:f>Planilha1!$D$5:$I$5</c:f>
              <c:numCache>
                <c:formatCode>General</c:formatCode>
                <c:ptCount val="6"/>
                <c:pt idx="0">
                  <c:v>33</c:v>
                </c:pt>
                <c:pt idx="1">
                  <c:v>13</c:v>
                </c:pt>
                <c:pt idx="2">
                  <c:v>1</c:v>
                </c:pt>
                <c:pt idx="5">
                  <c:v>47</c:v>
                </c:pt>
              </c:numCache>
            </c:numRef>
          </c:val>
          <c:extLst xmlns:c16r2="http://schemas.microsoft.com/office/drawing/2015/06/chart">
            <c:ext xmlns:c16="http://schemas.microsoft.com/office/drawing/2014/chart" uri="{C3380CC4-5D6E-409C-BE32-E72D297353CC}">
              <c16:uniqueId val="{00000003-6B59-4EAE-8887-8A8DADB314D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0.56341</cdr:x>
      <cdr:y>0.1256</cdr:y>
    </cdr:from>
    <cdr:to>
      <cdr:x>0.76341</cdr:x>
      <cdr:y>0.45894</cdr:y>
    </cdr:to>
    <cdr:sp macro="" textlink="">
      <cdr:nvSpPr>
        <cdr:cNvPr id="2" name="CaixaDeTexto 1"/>
        <cdr:cNvSpPr txBox="1"/>
      </cdr:nvSpPr>
      <cdr:spPr>
        <a:xfrm xmlns:a="http://schemas.openxmlformats.org/drawingml/2006/main">
          <a:off x="2575891" y="34455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0.56875</cdr:x>
      <cdr:y>0.09239</cdr:y>
    </cdr:from>
    <cdr:to>
      <cdr:x>0.84493</cdr:x>
      <cdr:y>0.19203</cdr:y>
    </cdr:to>
    <cdr:sp macro="" textlink="">
      <cdr:nvSpPr>
        <cdr:cNvPr id="3" name="CaixaDeTexto 2"/>
        <cdr:cNvSpPr txBox="1"/>
      </cdr:nvSpPr>
      <cdr:spPr>
        <a:xfrm xmlns:a="http://schemas.openxmlformats.org/drawingml/2006/main">
          <a:off x="2600325" y="253444"/>
          <a:ext cx="1262695" cy="2733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t-BR" sz="1200" b="1">
              <a:effectLst/>
              <a:latin typeface="+mn-lt"/>
              <a:ea typeface="+mn-ea"/>
              <a:cs typeface="+mn-cs"/>
            </a:rPr>
            <a:t>Palestra</a:t>
          </a:r>
          <a:r>
            <a:rPr lang="pt-BR" sz="800">
              <a:effectLst/>
              <a:latin typeface="+mn-lt"/>
              <a:ea typeface="+mn-ea"/>
              <a:cs typeface="+mn-cs"/>
            </a:rPr>
            <a:t> </a:t>
          </a:r>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9CFC-A3D9-4A11-9F49-212FD18C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20</Pages>
  <Words>7487</Words>
  <Characters>40435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dc:creator>
  <cp:lastModifiedBy>Usuário do Windows</cp:lastModifiedBy>
  <cp:revision>35</cp:revision>
  <cp:lastPrinted>2017-06-29T15:18:00Z</cp:lastPrinted>
  <dcterms:created xsi:type="dcterms:W3CDTF">2018-06-11T17:39:00Z</dcterms:created>
  <dcterms:modified xsi:type="dcterms:W3CDTF">2018-06-16T02:11:00Z</dcterms:modified>
</cp:coreProperties>
</file>