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14DC" w14:textId="77777777" w:rsidR="009C1361" w:rsidRPr="00BA705D" w:rsidRDefault="0037040C">
      <w:pPr>
        <w:jc w:val="center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UNIVERSIDADE FEDERAL DE MATO GROSSO DO SUL</w:t>
      </w:r>
    </w:p>
    <w:p w14:paraId="39A11910" w14:textId="77777777" w:rsidR="009C1361" w:rsidRPr="00BA705D" w:rsidRDefault="0037040C">
      <w:pPr>
        <w:jc w:val="center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Programa de Pós-Graduação em Educação – Faculdade de Educação</w:t>
      </w:r>
    </w:p>
    <w:p w14:paraId="744B3CD2" w14:textId="4354B64C" w:rsidR="009C1361" w:rsidRPr="00BA705D" w:rsidRDefault="0037040C">
      <w:pPr>
        <w:spacing w:before="200"/>
        <w:jc w:val="center"/>
        <w:rPr>
          <w:color w:val="000000" w:themeColor="text1"/>
          <w:lang w:val="pt-BR"/>
        </w:rPr>
      </w:pPr>
      <w:r w:rsidRPr="00BA705D">
        <w:rPr>
          <w:b/>
          <w:color w:val="000000" w:themeColor="text1"/>
          <w:sz w:val="30"/>
          <w:lang w:val="pt-BR"/>
        </w:rPr>
        <w:t xml:space="preserve">EDITAL Nº </w:t>
      </w:r>
      <w:r w:rsidR="00134F32" w:rsidRPr="00BA705D">
        <w:rPr>
          <w:b/>
          <w:color w:val="000000" w:themeColor="text1"/>
          <w:sz w:val="30"/>
          <w:lang w:val="pt-BR"/>
        </w:rPr>
        <w:t>01</w:t>
      </w:r>
      <w:r w:rsidRPr="00BA705D">
        <w:rPr>
          <w:b/>
          <w:color w:val="000000" w:themeColor="text1"/>
          <w:sz w:val="30"/>
          <w:lang w:val="pt-BR"/>
        </w:rPr>
        <w:t>/2026</w:t>
      </w:r>
    </w:p>
    <w:p w14:paraId="05694578" w14:textId="77777777" w:rsidR="009C1361" w:rsidRPr="00BA705D" w:rsidRDefault="0037040C">
      <w:pPr>
        <w:spacing w:after="280"/>
        <w:jc w:val="center"/>
        <w:rPr>
          <w:color w:val="000000" w:themeColor="text1"/>
          <w:lang w:val="pt-BR"/>
        </w:rPr>
      </w:pPr>
      <w:r w:rsidRPr="00BA705D">
        <w:rPr>
          <w:b/>
          <w:color w:val="000000" w:themeColor="text1"/>
          <w:sz w:val="26"/>
          <w:lang w:val="pt-BR"/>
        </w:rPr>
        <w:t>SELEÇÃO PÚBLICA DE DOSSIÊS TEMÁTICOS PARA 2027</w:t>
      </w:r>
    </w:p>
    <w:p w14:paraId="329AC5C4" w14:textId="30649B76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A Equipe Editorial da InterMeio: Revista do Programa de Pós-Graduação em Educação – UFMS torna pública a seleção de duas propostas de dossiês temáticos</w:t>
      </w:r>
      <w:r w:rsidR="00BA705D">
        <w:rPr>
          <w:color w:val="000000" w:themeColor="text1"/>
          <w:lang w:val="pt-BR"/>
        </w:rPr>
        <w:t xml:space="preserve"> para 2027</w:t>
      </w:r>
      <w:r w:rsidRPr="00BA705D">
        <w:rPr>
          <w:color w:val="000000" w:themeColor="text1"/>
          <w:lang w:val="pt-BR"/>
        </w:rPr>
        <w:t>.</w:t>
      </w:r>
    </w:p>
    <w:p w14:paraId="76A1BA61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1. OBJETO</w:t>
      </w:r>
    </w:p>
    <w:p w14:paraId="357814B3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1.1. Selecionar propostas de dossiês dedicadas a questões educacionais relevantes, com consistência acadêmica, diversidade institucional e potencial de circulação nacional e internacional.</w:t>
      </w:r>
    </w:p>
    <w:p w14:paraId="5ABEDB70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1.2. A InterMeio é um periódico da área da Educação, de acesso aberto, vinculado ao PPGEdu/FAED/UFMS. Publica trabalhos em português, inglês e espanhol e adota avaliação por pares em sistema duplo-cego.</w:t>
      </w:r>
    </w:p>
    <w:p w14:paraId="66F52B4E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1.3. A seleção da proposta não assegura a publicação dos artigos. Cada manuscrito seguirá o fluxo editorial regular da revista.</w:t>
      </w:r>
    </w:p>
    <w:p w14:paraId="668B4472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2. PROPONENTES</w:t>
      </w:r>
    </w:p>
    <w:p w14:paraId="07CDC5F3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2.1. A proposta deverá ser apresentada por dois a quatro organizadores(as), preferencialmente doutores(as), vinculados(as) a pelo menos duas instituições.</w:t>
      </w:r>
    </w:p>
    <w:p w14:paraId="7C2FAA67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2.2. Poderão apresentar propostas pesquisadores(as), programas de pós-graduação, grupos de pesquisa, entidades científicas e redes nacionais ou internacionais de pesquisadores(as).</w:t>
      </w:r>
    </w:p>
    <w:p w14:paraId="4BA93B49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2.3. Propostas vinculadas formalmente a entidades científicas ou redes de pesquisadores(as) receberão pontuação específica, conforme o item 5.</w:t>
      </w:r>
    </w:p>
    <w:p w14:paraId="365441C0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2.4. Cada pesquisador(a) poderá integrar apenas uma proposta.</w:t>
      </w:r>
    </w:p>
    <w:p w14:paraId="596B419C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3. PROPOSTA</w:t>
      </w:r>
    </w:p>
    <w:p w14:paraId="02C0D5DE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3.1. A inscrição será realizada mediante o envio de um único arquivo, em formato PDF, contendo:</w:t>
      </w:r>
    </w:p>
    <w:p w14:paraId="3AD9511C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título do dossiê em português e inglês;</w:t>
      </w:r>
    </w:p>
    <w:p w14:paraId="3E096023" w14:textId="1EACC008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indicação da edição pretendida;</w:t>
      </w:r>
    </w:p>
    <w:p w14:paraId="08B9FBB4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resumo de 300 a 500 palavras, com tema, justificativa, objetivos e contribuição para a área da Educação;</w:t>
      </w:r>
    </w:p>
    <w:p w14:paraId="61F9EBD3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até cinco eixos para a chamada de artigos;</w:t>
      </w:r>
    </w:p>
    <w:p w14:paraId="4BD8E9C6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nome, ORCID, instituição, país, e-mail e síntese da experiência de cada organizador(a), limitada a 100 palavras;</w:t>
      </w:r>
    </w:p>
    <w:p w14:paraId="5B8D2EE3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descrição das estratégias de diversidade institucional, regional e internacionalização;</w:t>
      </w:r>
    </w:p>
    <w:p w14:paraId="524CB220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plano de divulgação da chamada;</w:t>
      </w:r>
    </w:p>
    <w:p w14:paraId="1B1D349A" w14:textId="21DBE5E1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comprovação da vinculação </w:t>
      </w:r>
      <w:r w:rsidR="00134F32" w:rsidRPr="00BA705D">
        <w:rPr>
          <w:color w:val="000000" w:themeColor="text1"/>
          <w:lang w:val="pt-BR"/>
        </w:rPr>
        <w:t>à</w:t>
      </w:r>
      <w:r w:rsidRPr="00BA705D">
        <w:rPr>
          <w:color w:val="000000" w:themeColor="text1"/>
          <w:lang w:val="pt-BR"/>
        </w:rPr>
        <w:t xml:space="preserve"> entidade científica ou rede de pesquisadores(as), quando houver;</w:t>
      </w:r>
    </w:p>
    <w:p w14:paraId="4A77C1D3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declaração de disponibilidade para cumprir o cronograma e as normas da revista.</w:t>
      </w:r>
    </w:p>
    <w:p w14:paraId="6F53993C" w14:textId="67DEC439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3.2. Não será exigida relação prévia de artigos ou </w:t>
      </w:r>
      <w:r w:rsidR="00134F32" w:rsidRPr="00BA705D">
        <w:rPr>
          <w:color w:val="000000" w:themeColor="text1"/>
          <w:lang w:val="pt-BR"/>
        </w:rPr>
        <w:t xml:space="preserve">de </w:t>
      </w:r>
      <w:r w:rsidRPr="00BA705D">
        <w:rPr>
          <w:color w:val="000000" w:themeColor="text1"/>
          <w:lang w:val="pt-BR"/>
        </w:rPr>
        <w:t>autores(as). A chamada do dossiê será pública e aberta.</w:t>
      </w:r>
    </w:p>
    <w:p w14:paraId="752A8DFA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lastRenderedPageBreak/>
        <w:t>4. INSCRIÇÃO E SELEÇÃO</w:t>
      </w:r>
    </w:p>
    <w:p w14:paraId="7C95A155" w14:textId="78C4AF4C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4.1. As propostas serão recebidas gratuitamente, de </w:t>
      </w:r>
      <w:r w:rsidR="00134F32" w:rsidRPr="00BA705D">
        <w:rPr>
          <w:color w:val="000000" w:themeColor="text1"/>
          <w:lang w:val="pt-BR"/>
        </w:rPr>
        <w:t>15/09/2029 a 30/09/2026</w:t>
      </w:r>
      <w:r w:rsidRPr="00BA705D">
        <w:rPr>
          <w:color w:val="000000" w:themeColor="text1"/>
          <w:lang w:val="pt-BR"/>
        </w:rPr>
        <w:t xml:space="preserve">, pelo </w:t>
      </w:r>
      <w:r w:rsidR="00BA705D">
        <w:rPr>
          <w:color w:val="000000" w:themeColor="text1"/>
          <w:lang w:val="pt-BR"/>
        </w:rPr>
        <w:t>e-mail</w:t>
      </w:r>
      <w:r w:rsidR="00134F32" w:rsidRPr="00BA705D">
        <w:rPr>
          <w:color w:val="000000" w:themeColor="text1"/>
          <w:lang w:val="pt-BR"/>
        </w:rPr>
        <w:t xml:space="preserve">: </w:t>
      </w:r>
      <w:r w:rsidR="00BA705D">
        <w:rPr>
          <w:color w:val="000000" w:themeColor="text1"/>
          <w:lang w:val="pt-BR"/>
        </w:rPr>
        <w:t>intermeio.faed@ufms.br</w:t>
      </w:r>
    </w:p>
    <w:p w14:paraId="135B4147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4.2. A seleção terá duas etapas:</w:t>
      </w:r>
    </w:p>
    <w:p w14:paraId="2EE3FCF6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verificação do cumprimento dos itens 2 e 3;</w:t>
      </w:r>
    </w:p>
    <w:p w14:paraId="7B6C3DBC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avaliação de mérito por comissão designada pela Equipe Editorial.</w:t>
      </w:r>
    </w:p>
    <w:p w14:paraId="0289435F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4.3. A comissão será formada por, no mínimo, três integrantes. O membro que possuir conflito de interesse com alguma proposta não participará de sua avaliação.</w:t>
      </w:r>
    </w:p>
    <w:p w14:paraId="66EA408B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4.4. Propostas incompletas ou enviadas após o prazo não serão avaliadas.</w:t>
      </w:r>
    </w:p>
    <w:p w14:paraId="43BAF4B5" w14:textId="77777777" w:rsidR="009C1361" w:rsidRPr="00134F32" w:rsidRDefault="0037040C">
      <w:pPr>
        <w:pStyle w:val="Ttulo1"/>
        <w:rPr>
          <w:color w:val="000000" w:themeColor="text1"/>
        </w:rPr>
      </w:pPr>
      <w:r w:rsidRPr="00134F32">
        <w:rPr>
          <w:color w:val="000000" w:themeColor="text1"/>
        </w:rPr>
        <w:t>5. CRITÉRIOS DE AVALIAÇÃO</w:t>
      </w:r>
    </w:p>
    <w:tbl>
      <w:tblPr>
        <w:tblStyle w:val="Tabelacomgrade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5609"/>
        <w:gridCol w:w="854"/>
      </w:tblGrid>
      <w:tr w:rsidR="00134F32" w:rsidRPr="00134F32" w14:paraId="4F840D65" w14:textId="77777777" w:rsidTr="00BA705D">
        <w:trPr>
          <w:cantSplit/>
          <w:tblHeader/>
          <w:jc w:val="center"/>
        </w:trPr>
        <w:tc>
          <w:tcPr>
            <w:tcW w:w="2891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4A96EC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b/>
                <w:color w:val="000000" w:themeColor="text1"/>
                <w:sz w:val="18"/>
              </w:rPr>
              <w:t>Critério</w:t>
            </w:r>
          </w:p>
        </w:tc>
        <w:tc>
          <w:tcPr>
            <w:tcW w:w="5609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8CCD67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b/>
                <w:color w:val="000000" w:themeColor="text1"/>
                <w:sz w:val="18"/>
              </w:rPr>
              <w:t>Indicador</w:t>
            </w:r>
          </w:p>
        </w:tc>
        <w:tc>
          <w:tcPr>
            <w:tcW w:w="854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B0B107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b/>
                <w:color w:val="000000" w:themeColor="text1"/>
                <w:sz w:val="18"/>
              </w:rPr>
              <w:t>Pontos</w:t>
            </w:r>
          </w:p>
        </w:tc>
      </w:tr>
      <w:tr w:rsidR="00134F32" w:rsidRPr="00134F32" w14:paraId="2715240F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02A9D9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Aderência à área da Educação e ao escopo da InterMeio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3A9F42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Clareza da relação com problemas, processos, políticas ou práticas educacionais.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FC6E03" w14:textId="77777777" w:rsidR="009C1361" w:rsidRPr="00134F32" w:rsidRDefault="0037040C" w:rsidP="00BA705D">
            <w:pPr>
              <w:spacing w:after="40"/>
              <w:jc w:val="center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20</w:t>
            </w:r>
          </w:p>
        </w:tc>
      </w:tr>
      <w:tr w:rsidR="00134F32" w:rsidRPr="00134F32" w14:paraId="1085F8DA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152B6A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Relevância e contribuição acadêmica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2F64C9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Atualidade do tema, justificativa e capacidade de produzir avanço crítico no debate educacional.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3A66C9" w14:textId="77777777" w:rsidR="009C1361" w:rsidRPr="00134F32" w:rsidRDefault="0037040C" w:rsidP="00BA705D">
            <w:pPr>
              <w:spacing w:after="40"/>
              <w:jc w:val="center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20</w:t>
            </w:r>
          </w:p>
        </w:tc>
      </w:tr>
      <w:tr w:rsidR="00134F32" w:rsidRPr="00134F32" w14:paraId="1C8ADA0D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A86FC6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Entidade científica ou rede de pesquisadores(as)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D5020E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Vinculação comprovada, abrangência e participação efetiva na proposta.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BCA821" w14:textId="211F5258" w:rsidR="009C1361" w:rsidRPr="00134F32" w:rsidRDefault="0037040C" w:rsidP="00BA705D">
            <w:pPr>
              <w:spacing w:after="40"/>
              <w:jc w:val="center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2</w:t>
            </w:r>
            <w:r w:rsidR="00BA705D">
              <w:rPr>
                <w:color w:val="000000" w:themeColor="text1"/>
                <w:sz w:val="18"/>
              </w:rPr>
              <w:t>5</w:t>
            </w:r>
          </w:p>
        </w:tc>
      </w:tr>
      <w:tr w:rsidR="00134F32" w:rsidRPr="00134F32" w14:paraId="3A23FECF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DBD31B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Qualidade e coerência da proposta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3E76FF" w14:textId="3C9C5C53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Articulação entre</w:t>
            </w:r>
            <w:r w:rsidR="00134F32" w:rsidRPr="00BA705D">
              <w:rPr>
                <w:color w:val="000000" w:themeColor="text1"/>
                <w:sz w:val="18"/>
                <w:lang w:val="pt-BR"/>
              </w:rPr>
              <w:t xml:space="preserve"> o</w:t>
            </w:r>
            <w:r w:rsidRPr="00BA705D">
              <w:rPr>
                <w:color w:val="000000" w:themeColor="text1"/>
                <w:sz w:val="18"/>
                <w:lang w:val="pt-BR"/>
              </w:rPr>
              <w:t xml:space="preserve"> tema, </w:t>
            </w:r>
            <w:r w:rsidR="00134F32" w:rsidRPr="00BA705D">
              <w:rPr>
                <w:color w:val="000000" w:themeColor="text1"/>
                <w:sz w:val="18"/>
                <w:lang w:val="pt-BR"/>
              </w:rPr>
              <w:t xml:space="preserve">os </w:t>
            </w:r>
            <w:r w:rsidRPr="00BA705D">
              <w:rPr>
                <w:color w:val="000000" w:themeColor="text1"/>
                <w:sz w:val="18"/>
                <w:lang w:val="pt-BR"/>
              </w:rPr>
              <w:t xml:space="preserve">objetivos, </w:t>
            </w:r>
            <w:r w:rsidR="00134F32" w:rsidRPr="00BA705D">
              <w:rPr>
                <w:color w:val="000000" w:themeColor="text1"/>
                <w:sz w:val="18"/>
                <w:lang w:val="pt-BR"/>
              </w:rPr>
              <w:t xml:space="preserve">os </w:t>
            </w:r>
            <w:r w:rsidRPr="00BA705D">
              <w:rPr>
                <w:color w:val="000000" w:themeColor="text1"/>
                <w:sz w:val="18"/>
                <w:lang w:val="pt-BR"/>
              </w:rPr>
              <w:t>eixos e</w:t>
            </w:r>
            <w:r w:rsidR="00134F32" w:rsidRPr="00BA705D">
              <w:rPr>
                <w:color w:val="000000" w:themeColor="text1"/>
                <w:sz w:val="18"/>
                <w:lang w:val="pt-BR"/>
              </w:rPr>
              <w:t xml:space="preserve"> os</w:t>
            </w:r>
            <w:r w:rsidRPr="00BA705D">
              <w:rPr>
                <w:color w:val="000000" w:themeColor="text1"/>
                <w:sz w:val="18"/>
                <w:lang w:val="pt-BR"/>
              </w:rPr>
              <w:t xml:space="preserve"> resultados esperados.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67D35A" w14:textId="77777777" w:rsidR="009C1361" w:rsidRPr="00134F32" w:rsidRDefault="0037040C" w:rsidP="00BA705D">
            <w:pPr>
              <w:spacing w:after="40"/>
              <w:jc w:val="center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15</w:t>
            </w:r>
          </w:p>
        </w:tc>
      </w:tr>
      <w:tr w:rsidR="00134F32" w:rsidRPr="00134F32" w14:paraId="5106B7D1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F3203F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Diversidade da equipe e do projeto editorial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28CA95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Composição interinstitucional, regional, social e teórico-metodológica.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F08AB9" w14:textId="77777777" w:rsidR="009C1361" w:rsidRPr="00134F32" w:rsidRDefault="0037040C" w:rsidP="00BA705D">
            <w:pPr>
              <w:spacing w:after="40"/>
              <w:jc w:val="center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10</w:t>
            </w:r>
          </w:p>
        </w:tc>
      </w:tr>
      <w:tr w:rsidR="00134F32" w:rsidRPr="00134F32" w14:paraId="36651226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C6BA40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Internacionalização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E3DD41" w14:textId="33BF1410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 xml:space="preserve">Participação estrangeira, divulgação internacional ou incentivo </w:t>
            </w:r>
            <w:r w:rsidR="00134F32" w:rsidRPr="00BA705D">
              <w:rPr>
                <w:color w:val="000000" w:themeColor="text1"/>
                <w:sz w:val="18"/>
                <w:lang w:val="pt-BR"/>
              </w:rPr>
              <w:t>às</w:t>
            </w:r>
            <w:r w:rsidRPr="00BA705D">
              <w:rPr>
                <w:color w:val="000000" w:themeColor="text1"/>
                <w:sz w:val="18"/>
                <w:lang w:val="pt-BR"/>
              </w:rPr>
              <w:t xml:space="preserve"> submissões em inglês e </w:t>
            </w:r>
            <w:r w:rsidR="00134F32" w:rsidRPr="00BA705D">
              <w:rPr>
                <w:color w:val="000000" w:themeColor="text1"/>
                <w:sz w:val="18"/>
                <w:lang w:val="pt-BR"/>
              </w:rPr>
              <w:t xml:space="preserve">em </w:t>
            </w:r>
            <w:r w:rsidRPr="00BA705D">
              <w:rPr>
                <w:color w:val="000000" w:themeColor="text1"/>
                <w:sz w:val="18"/>
                <w:lang w:val="pt-BR"/>
              </w:rPr>
              <w:t>espanhol.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ABBC56" w14:textId="12843A07" w:rsidR="009C1361" w:rsidRPr="00BA705D" w:rsidRDefault="00BA705D" w:rsidP="00BA705D">
            <w:pPr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BA705D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134F32" w:rsidRPr="00134F32" w14:paraId="769DF790" w14:textId="77777777" w:rsidTr="00BA705D">
        <w:trPr>
          <w:cantSplit/>
          <w:jc w:val="center"/>
        </w:trPr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760CA7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Viabilidade</w:t>
            </w:r>
          </w:p>
        </w:tc>
        <w:tc>
          <w:tcPr>
            <w:tcW w:w="560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D03C21" w14:textId="77777777" w:rsidR="009C1361" w:rsidRPr="00BA705D" w:rsidRDefault="0037040C">
            <w:pPr>
              <w:spacing w:after="40"/>
              <w:rPr>
                <w:color w:val="000000" w:themeColor="text1"/>
                <w:lang w:val="pt-BR"/>
              </w:rPr>
            </w:pPr>
            <w:r w:rsidRPr="00BA705D">
              <w:rPr>
                <w:color w:val="000000" w:themeColor="text1"/>
                <w:sz w:val="18"/>
                <w:lang w:val="pt-BR"/>
              </w:rPr>
              <w:t>Plano de divulgação, pareceristas e compatibilidade com o cronograma.</w:t>
            </w:r>
          </w:p>
        </w:tc>
        <w:tc>
          <w:tcPr>
            <w:tcW w:w="8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9FB98B" w14:textId="77777777" w:rsidR="009C1361" w:rsidRPr="00134F32" w:rsidRDefault="0037040C" w:rsidP="00BA705D">
            <w:pPr>
              <w:spacing w:after="40"/>
              <w:jc w:val="center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5</w:t>
            </w:r>
          </w:p>
        </w:tc>
      </w:tr>
    </w:tbl>
    <w:p w14:paraId="2B65C649" w14:textId="77777777" w:rsidR="00BA705D" w:rsidRDefault="00BA705D">
      <w:pPr>
        <w:jc w:val="both"/>
        <w:rPr>
          <w:color w:val="000000" w:themeColor="text1"/>
          <w:lang w:val="pt-BR"/>
        </w:rPr>
      </w:pPr>
    </w:p>
    <w:p w14:paraId="252F48FF" w14:textId="2C85FDC9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5.1. Serão classificadas as propostas que alcançarem, no mínimo, 60 pontos e não receberem nota zero no primeiro critério.</w:t>
      </w:r>
    </w:p>
    <w:p w14:paraId="221037E1" w14:textId="4E9E5454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5.2. A pontuação relativa </w:t>
      </w:r>
      <w:r w:rsidR="00134F32" w:rsidRPr="00BA705D">
        <w:rPr>
          <w:color w:val="000000" w:themeColor="text1"/>
          <w:lang w:val="pt-BR"/>
        </w:rPr>
        <w:t>à</w:t>
      </w:r>
      <w:r w:rsidRPr="00BA705D">
        <w:rPr>
          <w:color w:val="000000" w:themeColor="text1"/>
          <w:lang w:val="pt-BR"/>
        </w:rPr>
        <w:t xml:space="preserve"> entidade científica ou rede dependerá de documento ou registro público que comprove sua participação. A simples menção do nome da entidade ou rede não gerará pontuação.</w:t>
      </w:r>
    </w:p>
    <w:p w14:paraId="633C7306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5.3. Em caso de empate, serão consideradas, nesta ordem, as maiores notas nos critérios: aderência à área da Educação; entidade/rede; relevância; diversidade.</w:t>
      </w:r>
    </w:p>
    <w:p w14:paraId="2115A78A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5.4. A Equipe Editorial poderá deixar de selecionar proposta para uma das edições se nenhuma candidatura atingir a pontuação mínima.</w:t>
      </w:r>
    </w:p>
    <w:p w14:paraId="56C9245C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6. RESPONSABILIDADES DOS(AS) ORGANIZADORES(AS)</w:t>
      </w:r>
    </w:p>
    <w:p w14:paraId="7D84C558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elaborar, com a Equipe Editorial, a chamada pública do dossiê;</w:t>
      </w:r>
    </w:p>
    <w:p w14:paraId="6993BEB2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divulgar a chamada em diferentes instituições e países;</w:t>
      </w:r>
    </w:p>
    <w:p w14:paraId="6407AB12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acompanhar o fluxo editorial nos prazos estabelecidos;</w:t>
      </w:r>
    </w:p>
    <w:p w14:paraId="153ACDC6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indicar pareceristas, sem participar da decisão editorial;</w:t>
      </w:r>
    </w:p>
    <w:p w14:paraId="0BF4DE8E" w14:textId="77777777" w:rsidR="009C1361" w:rsidRDefault="0037040C">
      <w:pPr>
        <w:pStyle w:val="Commarcadores"/>
        <w:spacing w:after="60"/>
        <w:ind w:left="397" w:hanging="198"/>
        <w:rPr>
          <w:color w:val="000000" w:themeColor="text1"/>
        </w:rPr>
      </w:pPr>
      <w:r w:rsidRPr="00134F32">
        <w:rPr>
          <w:color w:val="000000" w:themeColor="text1"/>
        </w:rPr>
        <w:t>declarar conflitos de interesse;</w:t>
      </w:r>
    </w:p>
    <w:p w14:paraId="6921509F" w14:textId="5C94ECCC" w:rsidR="00BA705D" w:rsidRPr="00BA705D" w:rsidRDefault="00BA705D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lastRenderedPageBreak/>
        <w:t>indicar aos editores novos pareceristas para a revista</w:t>
      </w:r>
      <w:r>
        <w:rPr>
          <w:color w:val="000000" w:themeColor="text1"/>
          <w:lang w:val="pt-BR"/>
        </w:rPr>
        <w:t>,</w:t>
      </w:r>
      <w:r w:rsidRPr="00BA705D">
        <w:rPr>
          <w:color w:val="000000" w:themeColor="text1"/>
          <w:lang w:val="pt-BR"/>
        </w:rPr>
        <w:t xml:space="preserve"> conforme a </w:t>
      </w:r>
      <w:r>
        <w:rPr>
          <w:color w:val="000000" w:themeColor="text1"/>
          <w:lang w:val="pt-BR"/>
        </w:rPr>
        <w:t>demanda do dossiê;</w:t>
      </w:r>
    </w:p>
    <w:p w14:paraId="4C0A94D9" w14:textId="77777777" w:rsidR="009C1361" w:rsidRPr="00BA705D" w:rsidRDefault="0037040C">
      <w:pPr>
        <w:pStyle w:val="Commarcadores"/>
        <w:spacing w:after="60"/>
        <w:ind w:left="397" w:hanging="198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redigir a apresentação do dossiê e revisar as provas editoriais.</w:t>
      </w:r>
    </w:p>
    <w:p w14:paraId="4CFD2990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6.1. Os(as) organizadores(as) não poderão garantir a publicação de qualquer manuscrito.</w:t>
      </w:r>
    </w:p>
    <w:p w14:paraId="27306643" w14:textId="616AF9EA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6.2. Os artigos serão submetidos pelo OJS e deverão atender às normas, às políticas de integridade científica e ao intervalo mínimo de um ano civil entre </w:t>
      </w:r>
      <w:r w:rsidR="00134F32" w:rsidRPr="00BA705D">
        <w:rPr>
          <w:color w:val="000000" w:themeColor="text1"/>
          <w:lang w:val="pt-BR"/>
        </w:rPr>
        <w:t xml:space="preserve">as </w:t>
      </w:r>
      <w:r w:rsidRPr="00BA705D">
        <w:rPr>
          <w:color w:val="000000" w:themeColor="text1"/>
          <w:lang w:val="pt-BR"/>
        </w:rPr>
        <w:t>publicações de um(a) mesmo(a) autor(a).</w:t>
      </w:r>
    </w:p>
    <w:p w14:paraId="06CFCFDE" w14:textId="6C62757E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6.3. A organização do dossiê é </w:t>
      </w:r>
      <w:r w:rsidR="00134F32" w:rsidRPr="00BA705D">
        <w:rPr>
          <w:color w:val="000000" w:themeColor="text1"/>
          <w:lang w:val="pt-BR"/>
        </w:rPr>
        <w:t xml:space="preserve">uma </w:t>
      </w:r>
      <w:r w:rsidRPr="00BA705D">
        <w:rPr>
          <w:color w:val="000000" w:themeColor="text1"/>
          <w:lang w:val="pt-BR"/>
        </w:rPr>
        <w:t>atividade acadêmica não remunerada.</w:t>
      </w:r>
    </w:p>
    <w:p w14:paraId="6D661B9D" w14:textId="77777777" w:rsidR="009C1361" w:rsidRPr="00134F32" w:rsidRDefault="0037040C">
      <w:pPr>
        <w:pStyle w:val="Ttulo1"/>
        <w:rPr>
          <w:color w:val="000000" w:themeColor="text1"/>
        </w:rPr>
      </w:pPr>
      <w:r w:rsidRPr="00134F32">
        <w:rPr>
          <w:color w:val="000000" w:themeColor="text1"/>
        </w:rPr>
        <w:t>7. CRONOGRAMA</w:t>
      </w:r>
    </w:p>
    <w:tbl>
      <w:tblPr>
        <w:tblStyle w:val="Tabelacomgrade"/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6350"/>
        <w:gridCol w:w="3005"/>
      </w:tblGrid>
      <w:tr w:rsidR="00134F32" w:rsidRPr="00134F32" w14:paraId="2B8B1920" w14:textId="77777777" w:rsidTr="00742FFD">
        <w:trPr>
          <w:cantSplit/>
          <w:tblHeader/>
          <w:jc w:val="center"/>
        </w:trPr>
        <w:tc>
          <w:tcPr>
            <w:tcW w:w="6350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3E3712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b/>
                <w:color w:val="000000" w:themeColor="text1"/>
                <w:sz w:val="18"/>
              </w:rPr>
              <w:t>Etapa</w:t>
            </w:r>
          </w:p>
        </w:tc>
        <w:tc>
          <w:tcPr>
            <w:tcW w:w="3005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D369B5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b/>
                <w:color w:val="000000" w:themeColor="text1"/>
                <w:sz w:val="18"/>
              </w:rPr>
              <w:t>Data/período</w:t>
            </w:r>
          </w:p>
        </w:tc>
      </w:tr>
      <w:tr w:rsidR="00134F32" w:rsidRPr="00134F32" w14:paraId="2E65FF0A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4FB3CC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Publicação do Edital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B1646A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[15/09/2026]</w:t>
            </w:r>
          </w:p>
        </w:tc>
      </w:tr>
      <w:tr w:rsidR="00134F32" w:rsidRPr="00134F32" w14:paraId="266FB680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F5F5E1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Inscrições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E68B03" w14:textId="2438D8FC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[15/09 a 3</w:t>
            </w:r>
            <w:r w:rsidR="00BA705D">
              <w:rPr>
                <w:color w:val="000000" w:themeColor="text1"/>
                <w:sz w:val="18"/>
              </w:rPr>
              <w:t>0</w:t>
            </w:r>
            <w:r w:rsidRPr="00134F32">
              <w:rPr>
                <w:color w:val="000000" w:themeColor="text1"/>
                <w:sz w:val="18"/>
              </w:rPr>
              <w:t>/</w:t>
            </w:r>
            <w:r w:rsidR="00134F32">
              <w:rPr>
                <w:color w:val="000000" w:themeColor="text1"/>
                <w:sz w:val="18"/>
              </w:rPr>
              <w:t>09</w:t>
            </w:r>
            <w:r w:rsidRPr="00134F32">
              <w:rPr>
                <w:color w:val="000000" w:themeColor="text1"/>
                <w:sz w:val="18"/>
              </w:rPr>
              <w:t>/2026]</w:t>
            </w:r>
          </w:p>
        </w:tc>
      </w:tr>
      <w:tr w:rsidR="00134F32" w:rsidRPr="00134F32" w14:paraId="7B968D41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B9201F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Resultado preliminar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121403" w14:textId="1CF30C0C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</w:t>
            </w:r>
            <w:r w:rsidR="00134F32">
              <w:rPr>
                <w:color w:val="000000" w:themeColor="text1"/>
                <w:sz w:val="18"/>
              </w:rPr>
              <w:t>15</w:t>
            </w:r>
            <w:r w:rsidRPr="00134F32">
              <w:rPr>
                <w:color w:val="000000" w:themeColor="text1"/>
                <w:sz w:val="18"/>
              </w:rPr>
              <w:t>/1</w:t>
            </w:r>
            <w:r w:rsidR="00134F32">
              <w:rPr>
                <w:color w:val="000000" w:themeColor="text1"/>
                <w:sz w:val="18"/>
              </w:rPr>
              <w:t>0</w:t>
            </w:r>
            <w:r w:rsidRPr="00134F32">
              <w:rPr>
                <w:color w:val="000000" w:themeColor="text1"/>
                <w:sz w:val="18"/>
              </w:rPr>
              <w:t>/2026]</w:t>
            </w:r>
          </w:p>
        </w:tc>
      </w:tr>
      <w:tr w:rsidR="00134F32" w:rsidRPr="00134F32" w14:paraId="5BE9862F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B5F278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Recursos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23C92D" w14:textId="4C973426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</w:t>
            </w:r>
            <w:r w:rsidR="00134F32">
              <w:rPr>
                <w:color w:val="000000" w:themeColor="text1"/>
                <w:sz w:val="18"/>
              </w:rPr>
              <w:t>15</w:t>
            </w:r>
            <w:r w:rsidRPr="00134F32">
              <w:rPr>
                <w:color w:val="000000" w:themeColor="text1"/>
                <w:sz w:val="18"/>
              </w:rPr>
              <w:t xml:space="preserve"> e </w:t>
            </w:r>
            <w:r w:rsidR="00134F32">
              <w:rPr>
                <w:color w:val="000000" w:themeColor="text1"/>
                <w:sz w:val="18"/>
              </w:rPr>
              <w:t>20</w:t>
            </w:r>
            <w:r w:rsidRPr="00134F32">
              <w:rPr>
                <w:color w:val="000000" w:themeColor="text1"/>
                <w:sz w:val="18"/>
              </w:rPr>
              <w:t>/1</w:t>
            </w:r>
            <w:r w:rsidR="00134F32">
              <w:rPr>
                <w:color w:val="000000" w:themeColor="text1"/>
                <w:sz w:val="18"/>
              </w:rPr>
              <w:t>0</w:t>
            </w:r>
            <w:r w:rsidRPr="00134F32">
              <w:rPr>
                <w:color w:val="000000" w:themeColor="text1"/>
                <w:sz w:val="18"/>
              </w:rPr>
              <w:t>/2026]</w:t>
            </w:r>
          </w:p>
        </w:tc>
      </w:tr>
      <w:tr w:rsidR="00134F32" w:rsidRPr="00134F32" w14:paraId="7E969F49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CD93D0" w14:textId="77777777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Resultado final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AC6B20" w14:textId="5EEA3DD8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</w:t>
            </w:r>
            <w:r w:rsidR="00134F32">
              <w:rPr>
                <w:color w:val="000000" w:themeColor="text1"/>
                <w:sz w:val="18"/>
              </w:rPr>
              <w:t>30</w:t>
            </w:r>
            <w:r w:rsidRPr="00134F32">
              <w:rPr>
                <w:color w:val="000000" w:themeColor="text1"/>
                <w:sz w:val="18"/>
              </w:rPr>
              <w:t>/1</w:t>
            </w:r>
            <w:r w:rsidR="00134F32">
              <w:rPr>
                <w:color w:val="000000" w:themeColor="text1"/>
                <w:sz w:val="18"/>
              </w:rPr>
              <w:t>0</w:t>
            </w:r>
            <w:r w:rsidRPr="00134F32">
              <w:rPr>
                <w:color w:val="000000" w:themeColor="text1"/>
                <w:sz w:val="18"/>
              </w:rPr>
              <w:t>/2026]</w:t>
            </w:r>
          </w:p>
        </w:tc>
      </w:tr>
      <w:tr w:rsidR="00134F32" w:rsidRPr="00134F32" w14:paraId="33B13C5A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69ACAD" w14:textId="50D063DD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Chamada do</w:t>
            </w:r>
            <w:r w:rsidR="00BA705D">
              <w:rPr>
                <w:color w:val="000000" w:themeColor="text1"/>
                <w:sz w:val="18"/>
              </w:rPr>
              <w:t>s</w:t>
            </w:r>
            <w:r w:rsidRPr="00134F32">
              <w:rPr>
                <w:color w:val="000000" w:themeColor="text1"/>
                <w:sz w:val="18"/>
              </w:rPr>
              <w:t xml:space="preserve"> dossiê</w:t>
            </w:r>
            <w:r w:rsidR="00BA705D">
              <w:rPr>
                <w:color w:val="000000" w:themeColor="text1"/>
                <w:sz w:val="18"/>
              </w:rPr>
              <w:t>s</w:t>
            </w:r>
            <w:r w:rsidRPr="00134F32">
              <w:rPr>
                <w:color w:val="000000" w:themeColor="text1"/>
                <w:sz w:val="18"/>
              </w:rPr>
              <w:t xml:space="preserve"> 2027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125E1C" w14:textId="2BF0A108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até [18/1</w:t>
            </w:r>
            <w:r w:rsidR="00134F32">
              <w:rPr>
                <w:color w:val="000000" w:themeColor="text1"/>
                <w:sz w:val="18"/>
              </w:rPr>
              <w:t>1</w:t>
            </w:r>
            <w:r w:rsidRPr="00134F32">
              <w:rPr>
                <w:color w:val="000000" w:themeColor="text1"/>
                <w:sz w:val="18"/>
              </w:rPr>
              <w:t>/2026]</w:t>
            </w:r>
          </w:p>
        </w:tc>
      </w:tr>
      <w:tr w:rsidR="00134F32" w:rsidRPr="00134F32" w14:paraId="6B51C9A3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651CEA" w14:textId="7D747B02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 xml:space="preserve">Submissões </w:t>
            </w:r>
            <w:r w:rsidR="00BA705D" w:rsidRPr="00134F32">
              <w:rPr>
                <w:color w:val="000000" w:themeColor="text1"/>
                <w:sz w:val="18"/>
              </w:rPr>
              <w:t>do</w:t>
            </w:r>
            <w:r w:rsidR="00742FFD">
              <w:rPr>
                <w:color w:val="000000" w:themeColor="text1"/>
                <w:sz w:val="18"/>
              </w:rPr>
              <w:t xml:space="preserve"> primeiro </w:t>
            </w:r>
            <w:r w:rsidR="00BA705D" w:rsidRPr="00134F32">
              <w:rPr>
                <w:color w:val="000000" w:themeColor="text1"/>
                <w:sz w:val="18"/>
              </w:rPr>
              <w:t>dossiê</w:t>
            </w:r>
            <w:r w:rsidR="00742FFD">
              <w:rPr>
                <w:color w:val="000000" w:themeColor="text1"/>
                <w:sz w:val="18"/>
              </w:rPr>
              <w:t xml:space="preserve"> 2027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131D25" w14:textId="49B4E31F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[0</w:t>
            </w:r>
            <w:r w:rsidR="00134F32">
              <w:rPr>
                <w:color w:val="000000" w:themeColor="text1"/>
                <w:sz w:val="18"/>
              </w:rPr>
              <w:t>1</w:t>
            </w:r>
            <w:r w:rsidRPr="00134F32">
              <w:rPr>
                <w:color w:val="000000" w:themeColor="text1"/>
                <w:sz w:val="18"/>
              </w:rPr>
              <w:t>/01 a 28/02/2027]</w:t>
            </w:r>
          </w:p>
        </w:tc>
      </w:tr>
      <w:tr w:rsidR="00134F32" w:rsidRPr="00134F32" w14:paraId="6984CFB9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B17112" w14:textId="76C3A1D1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 xml:space="preserve">Publicação </w:t>
            </w:r>
            <w:r w:rsidR="00742FFD" w:rsidRPr="00134F32">
              <w:rPr>
                <w:color w:val="000000" w:themeColor="text1"/>
                <w:sz w:val="18"/>
              </w:rPr>
              <w:t>do</w:t>
            </w:r>
            <w:r w:rsidR="00742FFD">
              <w:rPr>
                <w:color w:val="000000" w:themeColor="text1"/>
                <w:sz w:val="18"/>
              </w:rPr>
              <w:t xml:space="preserve"> primeiro </w:t>
            </w:r>
            <w:r w:rsidR="00742FFD" w:rsidRPr="00134F32">
              <w:rPr>
                <w:color w:val="000000" w:themeColor="text1"/>
                <w:sz w:val="18"/>
              </w:rPr>
              <w:t>dossiê</w:t>
            </w:r>
            <w:r w:rsidR="00742FFD">
              <w:rPr>
                <w:color w:val="000000" w:themeColor="text1"/>
                <w:sz w:val="18"/>
              </w:rPr>
              <w:t xml:space="preserve"> 2027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4B86F3" w14:textId="5BCAEB5A" w:rsidR="009C1361" w:rsidRPr="00134F32" w:rsidRDefault="0037040C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até [30/0</w:t>
            </w:r>
            <w:r w:rsidR="00742FFD">
              <w:rPr>
                <w:color w:val="000000" w:themeColor="text1"/>
                <w:sz w:val="18"/>
              </w:rPr>
              <w:t>6</w:t>
            </w:r>
            <w:r w:rsidRPr="00134F32">
              <w:rPr>
                <w:color w:val="000000" w:themeColor="text1"/>
                <w:sz w:val="18"/>
              </w:rPr>
              <w:t>/2027]</w:t>
            </w:r>
          </w:p>
        </w:tc>
      </w:tr>
      <w:tr w:rsidR="00134F32" w:rsidRPr="00134F32" w14:paraId="4FD3991E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21D5EF" w14:textId="0C9A4D9A" w:rsidR="009C1361" w:rsidRPr="00134F32" w:rsidRDefault="00742FFD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Submissões do</w:t>
            </w:r>
            <w:r>
              <w:rPr>
                <w:color w:val="000000" w:themeColor="text1"/>
                <w:sz w:val="18"/>
              </w:rPr>
              <w:t xml:space="preserve"> segundo </w:t>
            </w:r>
            <w:r w:rsidRPr="00134F32">
              <w:rPr>
                <w:color w:val="000000" w:themeColor="text1"/>
                <w:sz w:val="18"/>
              </w:rPr>
              <w:t>dossiê</w:t>
            </w:r>
            <w:r>
              <w:rPr>
                <w:color w:val="000000" w:themeColor="text1"/>
                <w:sz w:val="18"/>
              </w:rPr>
              <w:t xml:space="preserve"> 2027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18F09D" w14:textId="5A6811A1" w:rsidR="009C1361" w:rsidRPr="00134F32" w:rsidRDefault="00742FFD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[01/0</w:t>
            </w:r>
            <w:r>
              <w:rPr>
                <w:color w:val="000000" w:themeColor="text1"/>
                <w:sz w:val="18"/>
              </w:rPr>
              <w:t>3</w:t>
            </w:r>
            <w:r w:rsidRPr="00134F32">
              <w:rPr>
                <w:color w:val="000000" w:themeColor="text1"/>
                <w:sz w:val="18"/>
              </w:rPr>
              <w:t xml:space="preserve"> a 3</w:t>
            </w:r>
            <w:r>
              <w:rPr>
                <w:color w:val="000000" w:themeColor="text1"/>
                <w:sz w:val="18"/>
              </w:rPr>
              <w:t>0</w:t>
            </w:r>
            <w:r w:rsidRPr="00134F32">
              <w:rPr>
                <w:color w:val="000000" w:themeColor="text1"/>
                <w:sz w:val="18"/>
              </w:rPr>
              <w:t>/05/2027]</w:t>
            </w:r>
          </w:p>
        </w:tc>
      </w:tr>
      <w:tr w:rsidR="00134F32" w:rsidRPr="00134F32" w14:paraId="01E88649" w14:textId="77777777" w:rsidTr="00742FFD">
        <w:trPr>
          <w:cantSplit/>
          <w:jc w:val="center"/>
        </w:trPr>
        <w:tc>
          <w:tcPr>
            <w:tcW w:w="6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A5E4D3" w14:textId="21F39485" w:rsidR="009C1361" w:rsidRPr="00134F32" w:rsidRDefault="00742FFD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Publicação do</w:t>
            </w:r>
            <w:r>
              <w:rPr>
                <w:color w:val="000000" w:themeColor="text1"/>
                <w:sz w:val="18"/>
              </w:rPr>
              <w:t xml:space="preserve"> segundo </w:t>
            </w:r>
            <w:r w:rsidRPr="00134F32">
              <w:rPr>
                <w:color w:val="000000" w:themeColor="text1"/>
                <w:sz w:val="18"/>
              </w:rPr>
              <w:t>dossiê</w:t>
            </w:r>
            <w:r>
              <w:rPr>
                <w:color w:val="000000" w:themeColor="text1"/>
                <w:sz w:val="18"/>
              </w:rPr>
              <w:t xml:space="preserve"> 2027</w:t>
            </w:r>
          </w:p>
        </w:tc>
        <w:tc>
          <w:tcPr>
            <w:tcW w:w="3005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482CBA" w14:textId="029EF99A" w:rsidR="009C1361" w:rsidRPr="00134F32" w:rsidRDefault="00742FFD">
            <w:pPr>
              <w:spacing w:after="40"/>
              <w:rPr>
                <w:color w:val="000000" w:themeColor="text1"/>
              </w:rPr>
            </w:pPr>
            <w:r w:rsidRPr="00134F32">
              <w:rPr>
                <w:color w:val="000000" w:themeColor="text1"/>
                <w:sz w:val="18"/>
              </w:rPr>
              <w:t>até [20/1</w:t>
            </w:r>
            <w:r>
              <w:rPr>
                <w:color w:val="000000" w:themeColor="text1"/>
                <w:sz w:val="18"/>
              </w:rPr>
              <w:t>1</w:t>
            </w:r>
            <w:r w:rsidRPr="00134F32">
              <w:rPr>
                <w:color w:val="000000" w:themeColor="text1"/>
                <w:sz w:val="18"/>
              </w:rPr>
              <w:t>/2027]</w:t>
            </w:r>
          </w:p>
        </w:tc>
      </w:tr>
    </w:tbl>
    <w:p w14:paraId="102562CF" w14:textId="77777777" w:rsidR="00742FFD" w:rsidRDefault="00742FFD">
      <w:pPr>
        <w:jc w:val="both"/>
        <w:rPr>
          <w:color w:val="000000" w:themeColor="text1"/>
          <w:lang w:val="pt-BR"/>
        </w:rPr>
      </w:pPr>
    </w:p>
    <w:p w14:paraId="442EF59F" w14:textId="1E07110A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7.1. Alterações no cronograma serão publicadas no portal da revista.</w:t>
      </w:r>
    </w:p>
    <w:p w14:paraId="58919B7E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 RESULTADO, RECURSOS E DISPOSIÇÕES FINAIS</w:t>
      </w:r>
    </w:p>
    <w:p w14:paraId="65071C98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8.1. O resultado será publicado no portal da InterMeio.</w:t>
      </w:r>
    </w:p>
    <w:p w14:paraId="5CE0DBAB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8.2. O recurso deverá apontar, objetivamente, eventual erro de procedimento ou de aplicação dos critérios. Não será admitida reformulação da proposta.</w:t>
      </w:r>
    </w:p>
    <w:p w14:paraId="395810E7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8.3. Se houver desistência ou descumprimento do cronograma, a Equipe Editorial poderá convocar a proposta seguinte, respeitada a classificação.</w:t>
      </w:r>
    </w:p>
    <w:p w14:paraId="028D4956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8.4. A revista não cobra taxas de submissão, avaliação ou publicação.</w:t>
      </w:r>
    </w:p>
    <w:p w14:paraId="01430C70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8.5. Situações não previstas neste Edital serão decididas pela Equipe Editorial.</w:t>
      </w:r>
    </w:p>
    <w:p w14:paraId="0440CDE8" w14:textId="685CE861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8.6. Dúvidas deverão ser encaminhadas para</w:t>
      </w:r>
      <w:r w:rsidR="000C5219">
        <w:rPr>
          <w:color w:val="000000" w:themeColor="text1"/>
          <w:lang w:val="pt-BR"/>
        </w:rPr>
        <w:t xml:space="preserve"> intermeio.faed@ufms.br</w:t>
      </w:r>
      <w:r w:rsidRPr="00BA705D">
        <w:rPr>
          <w:color w:val="000000" w:themeColor="text1"/>
          <w:lang w:val="pt-BR"/>
        </w:rPr>
        <w:t>.</w:t>
      </w:r>
    </w:p>
    <w:p w14:paraId="4527DDA5" w14:textId="77777777" w:rsidR="009C1361" w:rsidRPr="00BA705D" w:rsidRDefault="009C1361">
      <w:pPr>
        <w:rPr>
          <w:color w:val="000000" w:themeColor="text1"/>
          <w:lang w:val="pt-BR"/>
        </w:rPr>
      </w:pPr>
    </w:p>
    <w:p w14:paraId="256EDBA4" w14:textId="72E2980D" w:rsidR="009C1361" w:rsidRPr="00BA705D" w:rsidRDefault="0037040C">
      <w:pPr>
        <w:jc w:val="center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 xml:space="preserve">Campo Grande, MS, </w:t>
      </w:r>
      <w:r w:rsidR="000C5219">
        <w:rPr>
          <w:color w:val="000000" w:themeColor="text1"/>
          <w:lang w:val="pt-BR"/>
        </w:rPr>
        <w:t>10</w:t>
      </w:r>
      <w:r w:rsidRPr="00BA705D">
        <w:rPr>
          <w:color w:val="000000" w:themeColor="text1"/>
          <w:lang w:val="pt-BR"/>
        </w:rPr>
        <w:t xml:space="preserve"> de </w:t>
      </w:r>
      <w:r w:rsidR="0003747D">
        <w:rPr>
          <w:color w:val="000000" w:themeColor="text1"/>
          <w:lang w:val="pt-BR"/>
        </w:rPr>
        <w:t>setembro</w:t>
      </w:r>
      <w:r w:rsidRPr="00BA705D">
        <w:rPr>
          <w:color w:val="000000" w:themeColor="text1"/>
          <w:lang w:val="pt-BR"/>
        </w:rPr>
        <w:t xml:space="preserve"> de 2026.</w:t>
      </w:r>
    </w:p>
    <w:p w14:paraId="28ECE052" w14:textId="77777777" w:rsidR="009C1361" w:rsidRPr="00BA705D" w:rsidRDefault="009C1361">
      <w:pPr>
        <w:rPr>
          <w:color w:val="000000" w:themeColor="text1"/>
          <w:lang w:val="pt-BR"/>
        </w:rPr>
      </w:pPr>
    </w:p>
    <w:p w14:paraId="2266770B" w14:textId="77777777" w:rsidR="009C1361" w:rsidRPr="00BA705D" w:rsidRDefault="0037040C">
      <w:pPr>
        <w:jc w:val="center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EQUIPE EDITORIAL</w:t>
      </w:r>
    </w:p>
    <w:p w14:paraId="4FF19EE3" w14:textId="77777777" w:rsidR="009C1361" w:rsidRPr="00BA705D" w:rsidRDefault="0037040C">
      <w:pPr>
        <w:jc w:val="center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InterMeio: Revista do Programa de Pós-Graduação em Educação – UFMS</w:t>
      </w:r>
    </w:p>
    <w:p w14:paraId="036945A8" w14:textId="77777777" w:rsidR="009C1361" w:rsidRPr="00BA705D" w:rsidRDefault="0037040C">
      <w:pPr>
        <w:pStyle w:val="Ttulo1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lastRenderedPageBreak/>
        <w:t>ANEXO – ROTEIRO DA PROPOSTA</w:t>
      </w:r>
    </w:p>
    <w:p w14:paraId="78A1F3AD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1. Título</w:t>
      </w:r>
    </w:p>
    <w:p w14:paraId="780E3625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Português e inglês.</w:t>
      </w:r>
    </w:p>
    <w:p w14:paraId="544024D9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2. Edição</w:t>
      </w:r>
    </w:p>
    <w:p w14:paraId="3BD278F7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2027.1 ou 2027.2.</w:t>
      </w:r>
    </w:p>
    <w:p w14:paraId="1477774C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3. Resumo</w:t>
      </w:r>
    </w:p>
    <w:p w14:paraId="462850BD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Tema, justificativa, objetivos e contribuição para a área da Educação; 300 a 500 palavras.</w:t>
      </w:r>
    </w:p>
    <w:p w14:paraId="13AE29FF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4. Eixos</w:t>
      </w:r>
    </w:p>
    <w:p w14:paraId="1B8DCC1E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Até cinco eixos para a chamada de artigos.</w:t>
      </w:r>
    </w:p>
    <w:p w14:paraId="29DC6262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5. Organização</w:t>
      </w:r>
    </w:p>
    <w:p w14:paraId="06B70805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Dados e experiência dos(as) organizadores(as).</w:t>
      </w:r>
    </w:p>
    <w:p w14:paraId="36BB670F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6. Entidade ou rede</w:t>
      </w:r>
    </w:p>
    <w:p w14:paraId="4E6D699D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Descrição da participação e comprovação, quando houver.</w:t>
      </w:r>
    </w:p>
    <w:p w14:paraId="56798A98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7. Diversidade e internacionalização</w:t>
      </w:r>
    </w:p>
    <w:p w14:paraId="0FC6CBE7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Estratégias previstas.</w:t>
      </w:r>
    </w:p>
    <w:p w14:paraId="588918DC" w14:textId="77777777" w:rsidR="009C1361" w:rsidRPr="00BA705D" w:rsidRDefault="0037040C">
      <w:pPr>
        <w:spacing w:before="120" w:after="40"/>
        <w:rPr>
          <w:color w:val="000000" w:themeColor="text1"/>
          <w:lang w:val="pt-BR"/>
        </w:rPr>
      </w:pPr>
      <w:r w:rsidRPr="00BA705D">
        <w:rPr>
          <w:b/>
          <w:color w:val="000000" w:themeColor="text1"/>
          <w:lang w:val="pt-BR"/>
        </w:rPr>
        <w:t>8. Divulgação</w:t>
      </w:r>
    </w:p>
    <w:p w14:paraId="1E8B95C0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Canais, públicos e idiomas.</w:t>
      </w:r>
    </w:p>
    <w:p w14:paraId="31F264ED" w14:textId="4A9A88A1" w:rsidR="009C1361" w:rsidRPr="00BA705D" w:rsidRDefault="000C5219">
      <w:pPr>
        <w:spacing w:before="120" w:after="40"/>
        <w:rPr>
          <w:color w:val="000000" w:themeColor="text1"/>
          <w:lang w:val="pt-BR"/>
        </w:rPr>
      </w:pPr>
      <w:r>
        <w:rPr>
          <w:b/>
          <w:color w:val="000000" w:themeColor="text1"/>
          <w:lang w:val="pt-BR"/>
        </w:rPr>
        <w:t>9</w:t>
      </w:r>
      <w:r w:rsidR="0037040C" w:rsidRPr="00BA705D">
        <w:rPr>
          <w:b/>
          <w:color w:val="000000" w:themeColor="text1"/>
          <w:lang w:val="pt-BR"/>
        </w:rPr>
        <w:t>. Declaração</w:t>
      </w:r>
    </w:p>
    <w:p w14:paraId="3B16B6CF" w14:textId="77777777" w:rsidR="009C1361" w:rsidRPr="00BA705D" w:rsidRDefault="0037040C">
      <w:pPr>
        <w:jc w:val="both"/>
        <w:rPr>
          <w:color w:val="000000" w:themeColor="text1"/>
          <w:lang w:val="pt-BR"/>
        </w:rPr>
      </w:pPr>
      <w:r w:rsidRPr="00BA705D">
        <w:rPr>
          <w:color w:val="000000" w:themeColor="text1"/>
          <w:lang w:val="pt-BR"/>
        </w:rPr>
        <w:t>Disponibilidade, veracidade das informações e ciência das normas editoriais.</w:t>
      </w:r>
    </w:p>
    <w:sectPr w:rsidR="009C1361" w:rsidRPr="00BA705D" w:rsidSect="00034616">
      <w:headerReference w:type="default" r:id="rId8"/>
      <w:footerReference w:type="default" r:id="rId9"/>
      <w:pgSz w:w="11906" w:h="16838"/>
      <w:pgMar w:top="1191" w:right="1417" w:bottom="113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0BCDB" w14:textId="77777777" w:rsidR="006D2140" w:rsidRDefault="006D2140">
      <w:pPr>
        <w:spacing w:after="0" w:line="240" w:lineRule="auto"/>
      </w:pPr>
      <w:r>
        <w:separator/>
      </w:r>
    </w:p>
  </w:endnote>
  <w:endnote w:type="continuationSeparator" w:id="0">
    <w:p w14:paraId="168BAF56" w14:textId="77777777" w:rsidR="006D2140" w:rsidRDefault="006D2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E73D" w14:textId="77777777" w:rsidR="009C1361" w:rsidRPr="00BA705D" w:rsidRDefault="0037040C">
    <w:pPr>
      <w:pStyle w:val="Rodap"/>
      <w:jc w:val="center"/>
      <w:rPr>
        <w:lang w:val="pt-BR"/>
      </w:rPr>
    </w:pPr>
    <w:r w:rsidRPr="00BA705D">
      <w:rPr>
        <w:color w:val="666666"/>
        <w:sz w:val="16"/>
        <w:lang w:val="pt-BR"/>
      </w:rPr>
      <w:t>InterMeio – PPGEdu/FAED/UFMS | ISSN 1413-0963 | e-ISSN 2674-9947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D2818" w14:textId="77777777" w:rsidR="006D2140" w:rsidRDefault="006D2140">
      <w:pPr>
        <w:spacing w:after="0" w:line="240" w:lineRule="auto"/>
      </w:pPr>
      <w:r>
        <w:separator/>
      </w:r>
    </w:p>
  </w:footnote>
  <w:footnote w:type="continuationSeparator" w:id="0">
    <w:p w14:paraId="45334EC7" w14:textId="77777777" w:rsidR="006D2140" w:rsidRDefault="006D2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0CA8" w14:textId="77777777" w:rsidR="009C1361" w:rsidRPr="00BA705D" w:rsidRDefault="0037040C">
    <w:pPr>
      <w:pStyle w:val="Cabealho"/>
      <w:jc w:val="center"/>
      <w:rPr>
        <w:lang w:val="pt-BR"/>
      </w:rPr>
    </w:pPr>
    <w:r w:rsidRPr="00BA705D">
      <w:rPr>
        <w:b/>
        <w:color w:val="666666"/>
        <w:sz w:val="16"/>
        <w:lang w:val="pt-BR"/>
      </w:rPr>
      <w:t>INTERMEIO | SELEÇÃO DE DOSSIÊS TEMÁTICOS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6352020">
    <w:abstractNumId w:val="8"/>
  </w:num>
  <w:num w:numId="2" w16cid:durableId="1426194992">
    <w:abstractNumId w:val="6"/>
  </w:num>
  <w:num w:numId="3" w16cid:durableId="113792383">
    <w:abstractNumId w:val="5"/>
  </w:num>
  <w:num w:numId="4" w16cid:durableId="1377656601">
    <w:abstractNumId w:val="4"/>
  </w:num>
  <w:num w:numId="5" w16cid:durableId="1133447701">
    <w:abstractNumId w:val="7"/>
  </w:num>
  <w:num w:numId="6" w16cid:durableId="2119135126">
    <w:abstractNumId w:val="3"/>
  </w:num>
  <w:num w:numId="7" w16cid:durableId="531571938">
    <w:abstractNumId w:val="2"/>
  </w:num>
  <w:num w:numId="8" w16cid:durableId="1042708913">
    <w:abstractNumId w:val="1"/>
  </w:num>
  <w:num w:numId="9" w16cid:durableId="1935238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47D"/>
    <w:rsid w:val="0006063C"/>
    <w:rsid w:val="000C5219"/>
    <w:rsid w:val="00134F32"/>
    <w:rsid w:val="0015074B"/>
    <w:rsid w:val="0029639D"/>
    <w:rsid w:val="00326F90"/>
    <w:rsid w:val="0037040C"/>
    <w:rsid w:val="006D2140"/>
    <w:rsid w:val="00742FFD"/>
    <w:rsid w:val="0078475B"/>
    <w:rsid w:val="0080429A"/>
    <w:rsid w:val="009501BF"/>
    <w:rsid w:val="009C1361"/>
    <w:rsid w:val="00A614C4"/>
    <w:rsid w:val="00AA1D8D"/>
    <w:rsid w:val="00B47730"/>
    <w:rsid w:val="00BA705D"/>
    <w:rsid w:val="00CA7E4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2CD6E"/>
  <w14:defaultImageDpi w14:val="300"/>
  <w15:docId w15:val="{FDD90B3A-CC71-4B7C-8204-EF72013C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0C521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C5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1085</Words>
  <Characters>5859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objetiva – Edital de Dossiês Temáticos InterMeio 2027</vt:lpstr>
      <vt:lpstr/>
    </vt:vector>
  </TitlesOfParts>
  <Manager/>
  <Company/>
  <LinksUpToDate>false</LinksUpToDate>
  <CharactersWithSpaces>6931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objetiva – Edital de Dossiês Temáticos InterMeio 2027</dc:title>
  <dc:subject>Seleção pública dos dossiês 2027.1 e 2027.2 na área da Educação</dc:subject>
  <dc:creator>InterMeio: Revista do Programa de Pós-Graduação em Educação – UFMS</dc:creator>
  <cp:keywords/>
  <dc:description>generated by python-docx</dc:description>
  <cp:lastModifiedBy>Lucas Bedard</cp:lastModifiedBy>
  <cp:revision>5</cp:revision>
  <dcterms:created xsi:type="dcterms:W3CDTF">2026-09-01T15:10:00Z</dcterms:created>
  <dcterms:modified xsi:type="dcterms:W3CDTF">2026-09-10T19:30:00Z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0e14a529-783f-4b2f-a946-c6341da92989</vt:lpwstr>
  </property>
</Properties>
</file>