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84DA2" w14:textId="581A453B" w:rsidR="00F779C1" w:rsidRPr="00633C85" w:rsidRDefault="00E81289" w:rsidP="00E81289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33C85">
        <w:rPr>
          <w:rFonts w:ascii="Times New Roman" w:hAnsi="Times New Roman" w:cs="Times New Roman"/>
          <w:b/>
          <w:bCs/>
        </w:rPr>
        <w:t>GUIAS DIDÁTICOS DO ALUNO</w:t>
      </w:r>
      <w:r w:rsidR="007824BA" w:rsidRPr="00633C85">
        <w:rPr>
          <w:rFonts w:ascii="Times New Roman" w:hAnsi="Times New Roman" w:cs="Times New Roman"/>
          <w:b/>
          <w:bCs/>
        </w:rPr>
        <w:t xml:space="preserve">: UMA ANÁLISE </w:t>
      </w:r>
      <w:r w:rsidRPr="00633C85">
        <w:rPr>
          <w:rFonts w:ascii="Times New Roman" w:hAnsi="Times New Roman" w:cs="Times New Roman"/>
          <w:b/>
          <w:bCs/>
        </w:rPr>
        <w:t>SOBRE A</w:t>
      </w:r>
      <w:r w:rsidR="007F23A4" w:rsidRPr="00633C85">
        <w:rPr>
          <w:rFonts w:ascii="Times New Roman" w:hAnsi="Times New Roman" w:cs="Times New Roman"/>
          <w:b/>
          <w:bCs/>
        </w:rPr>
        <w:t xml:space="preserve"> </w:t>
      </w:r>
      <w:r w:rsidR="007824BA" w:rsidRPr="00633C85">
        <w:rPr>
          <w:rFonts w:ascii="Times New Roman" w:hAnsi="Times New Roman" w:cs="Times New Roman"/>
          <w:b/>
          <w:bCs/>
        </w:rPr>
        <w:t xml:space="preserve">CONSTRUÇÃO </w:t>
      </w:r>
      <w:r w:rsidR="007F23A4" w:rsidRPr="00633C85">
        <w:rPr>
          <w:rFonts w:ascii="Times New Roman" w:hAnsi="Times New Roman" w:cs="Times New Roman"/>
          <w:b/>
          <w:bCs/>
        </w:rPr>
        <w:t xml:space="preserve">DO CONHECIEMNTO POR MEIO </w:t>
      </w:r>
      <w:r w:rsidR="007824BA" w:rsidRPr="00633C85">
        <w:rPr>
          <w:rFonts w:ascii="Times New Roman" w:hAnsi="Times New Roman" w:cs="Times New Roman"/>
          <w:b/>
          <w:bCs/>
        </w:rPr>
        <w:t>DA</w:t>
      </w:r>
      <w:r w:rsidRPr="00633C85">
        <w:rPr>
          <w:rFonts w:ascii="Times New Roman" w:hAnsi="Times New Roman" w:cs="Times New Roman"/>
          <w:b/>
          <w:bCs/>
        </w:rPr>
        <w:t xml:space="preserve"> LINGUAGE</w:t>
      </w:r>
      <w:r w:rsidR="007824BA" w:rsidRPr="00633C85">
        <w:rPr>
          <w:rFonts w:ascii="Times New Roman" w:hAnsi="Times New Roman" w:cs="Times New Roman"/>
          <w:b/>
          <w:bCs/>
        </w:rPr>
        <w:t xml:space="preserve">M EM MATERIAIS DIDÁTICOS EM CONTEXTO </w:t>
      </w:r>
      <w:r w:rsidR="00551A65" w:rsidRPr="00633C85">
        <w:rPr>
          <w:rFonts w:ascii="Times New Roman" w:hAnsi="Times New Roman" w:cs="Times New Roman"/>
          <w:b/>
          <w:bCs/>
        </w:rPr>
        <w:t>DE ENSINO E APRENDIZAGEM NA MODALIDADE DE EDUCAÇÃO A DISTÂNCIA</w:t>
      </w:r>
    </w:p>
    <w:p w14:paraId="16700577" w14:textId="77777777" w:rsidR="00197393" w:rsidRDefault="00197393" w:rsidP="00171305">
      <w:pPr>
        <w:spacing w:line="240" w:lineRule="auto"/>
        <w:ind w:firstLine="0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07E9F53A" w14:textId="77777777" w:rsidR="00197393" w:rsidRDefault="00197393" w:rsidP="00197393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14:paraId="35716BEA" w14:textId="79AA1FD4" w:rsidR="00F779C1" w:rsidRPr="003C7902" w:rsidRDefault="00F779C1" w:rsidP="006A4A77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F779C1">
        <w:rPr>
          <w:rFonts w:ascii="Times New Roman" w:hAnsi="Times New Roman" w:cs="Times New Roman"/>
          <w:b/>
          <w:sz w:val="20"/>
          <w:szCs w:val="20"/>
        </w:rPr>
        <w:t>Resumo:</w:t>
      </w:r>
      <w:r w:rsidRPr="00F779C1">
        <w:rPr>
          <w:rFonts w:ascii="Times New Roman" w:hAnsi="Times New Roman" w:cs="Times New Roman"/>
          <w:sz w:val="20"/>
          <w:szCs w:val="20"/>
        </w:rPr>
        <w:t xml:space="preserve"> </w:t>
      </w:r>
      <w:r w:rsidR="00E94B77">
        <w:rPr>
          <w:rFonts w:ascii="Times New Roman" w:hAnsi="Times New Roman" w:cs="Times New Roman"/>
          <w:sz w:val="20"/>
          <w:szCs w:val="20"/>
        </w:rPr>
        <w:t>Apesar do avanço dos recursos tecnológicos em ambiente digital, o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material</w:t>
      </w:r>
      <w:r w:rsidR="00E94B77">
        <w:rPr>
          <w:rFonts w:ascii="Times New Roman" w:hAnsi="Times New Roman" w:cs="Times New Roman"/>
          <w:sz w:val="20"/>
          <w:szCs w:val="20"/>
        </w:rPr>
        <w:t xml:space="preserve"> didático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impresso</w:t>
      </w:r>
      <w:r w:rsidR="007824BA">
        <w:rPr>
          <w:rFonts w:ascii="Times New Roman" w:hAnsi="Times New Roman" w:cs="Times New Roman"/>
          <w:sz w:val="20"/>
          <w:szCs w:val="20"/>
        </w:rPr>
        <w:t xml:space="preserve"> ainda</w:t>
      </w:r>
      <w:r w:rsidR="00E94B77">
        <w:rPr>
          <w:rFonts w:ascii="Times New Roman" w:hAnsi="Times New Roman" w:cs="Times New Roman"/>
          <w:sz w:val="20"/>
          <w:szCs w:val="20"/>
        </w:rPr>
        <w:t xml:space="preserve"> é</w:t>
      </w:r>
      <w:r w:rsidR="007824BA">
        <w:rPr>
          <w:rFonts w:ascii="Times New Roman" w:hAnsi="Times New Roman" w:cs="Times New Roman"/>
          <w:sz w:val="20"/>
          <w:szCs w:val="20"/>
        </w:rPr>
        <w:t xml:space="preserve"> muito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</w:t>
      </w:r>
      <w:r w:rsidR="007824BA">
        <w:rPr>
          <w:rFonts w:ascii="Times New Roman" w:hAnsi="Times New Roman" w:cs="Times New Roman"/>
          <w:sz w:val="20"/>
          <w:szCs w:val="20"/>
        </w:rPr>
        <w:t xml:space="preserve">utilizado no ensino-aprendizagem 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da modalidade </w:t>
      </w:r>
      <w:r w:rsidR="007824BA">
        <w:rPr>
          <w:rFonts w:ascii="Times New Roman" w:hAnsi="Times New Roman" w:cs="Times New Roman"/>
          <w:sz w:val="20"/>
          <w:szCs w:val="20"/>
        </w:rPr>
        <w:t>de educação a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distância</w:t>
      </w:r>
      <w:r w:rsidR="000C356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C3569">
        <w:rPr>
          <w:rFonts w:ascii="Times New Roman" w:hAnsi="Times New Roman" w:cs="Times New Roman"/>
          <w:sz w:val="20"/>
          <w:szCs w:val="20"/>
        </w:rPr>
        <w:t>EaD</w:t>
      </w:r>
      <w:proofErr w:type="spellEnd"/>
      <w:r w:rsidR="000C3569">
        <w:rPr>
          <w:rFonts w:ascii="Times New Roman" w:hAnsi="Times New Roman" w:cs="Times New Roman"/>
          <w:sz w:val="20"/>
          <w:szCs w:val="20"/>
        </w:rPr>
        <w:t>)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. O objetivo deste </w:t>
      </w:r>
      <w:r w:rsidR="00E94B77">
        <w:rPr>
          <w:rFonts w:ascii="Times New Roman" w:hAnsi="Times New Roman" w:cs="Times New Roman"/>
          <w:sz w:val="20"/>
          <w:szCs w:val="20"/>
        </w:rPr>
        <w:t>artigo é divulgar resultados de uma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</w:t>
      </w:r>
      <w:r w:rsidR="008D4688" w:rsidRPr="007824BA">
        <w:rPr>
          <w:rFonts w:ascii="Times New Roman" w:hAnsi="Times New Roman" w:cs="Times New Roman"/>
          <w:sz w:val="20"/>
          <w:szCs w:val="20"/>
        </w:rPr>
        <w:t>anális</w:t>
      </w:r>
      <w:r w:rsidR="008D4688">
        <w:rPr>
          <w:rFonts w:ascii="Times New Roman" w:hAnsi="Times New Roman" w:cs="Times New Roman"/>
          <w:sz w:val="20"/>
          <w:szCs w:val="20"/>
        </w:rPr>
        <w:t>e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</w:t>
      </w:r>
      <w:r w:rsidR="00E94B77">
        <w:rPr>
          <w:rFonts w:ascii="Times New Roman" w:hAnsi="Times New Roman" w:cs="Times New Roman"/>
          <w:sz w:val="20"/>
          <w:szCs w:val="20"/>
        </w:rPr>
        <w:t>comparativa d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as </w:t>
      </w:r>
      <w:r w:rsidR="007824BA">
        <w:rPr>
          <w:rFonts w:ascii="Times New Roman" w:hAnsi="Times New Roman" w:cs="Times New Roman"/>
          <w:sz w:val="20"/>
          <w:szCs w:val="20"/>
        </w:rPr>
        <w:t>representações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d</w:t>
      </w:r>
      <w:r w:rsidR="007824BA">
        <w:rPr>
          <w:rFonts w:ascii="Times New Roman" w:hAnsi="Times New Roman" w:cs="Times New Roman"/>
          <w:sz w:val="20"/>
          <w:szCs w:val="20"/>
        </w:rPr>
        <w:t>e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alunos</w:t>
      </w:r>
      <w:r w:rsidR="007824BA">
        <w:rPr>
          <w:rFonts w:ascii="Times New Roman" w:hAnsi="Times New Roman" w:cs="Times New Roman"/>
          <w:sz w:val="20"/>
          <w:szCs w:val="20"/>
        </w:rPr>
        <w:t xml:space="preserve"> de um dos cursos de graduação da Universidade Federal de Mato Grosso do Sul (UFMS), ofertado nessa modalidade</w:t>
      </w:r>
      <w:r w:rsidR="00E94B77">
        <w:rPr>
          <w:rFonts w:ascii="Times New Roman" w:hAnsi="Times New Roman" w:cs="Times New Roman"/>
          <w:sz w:val="20"/>
          <w:szCs w:val="20"/>
        </w:rPr>
        <w:t>, a respeito desse tipo de material</w:t>
      </w:r>
      <w:r w:rsidR="007824BA">
        <w:rPr>
          <w:rFonts w:ascii="Times New Roman" w:hAnsi="Times New Roman" w:cs="Times New Roman"/>
          <w:sz w:val="20"/>
          <w:szCs w:val="20"/>
        </w:rPr>
        <w:t>.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</w:t>
      </w:r>
      <w:r w:rsidR="007824BA">
        <w:rPr>
          <w:rFonts w:ascii="Times New Roman" w:hAnsi="Times New Roman" w:cs="Times New Roman"/>
          <w:sz w:val="20"/>
          <w:szCs w:val="20"/>
        </w:rPr>
        <w:t xml:space="preserve">A partir das reflexões </w:t>
      </w:r>
      <w:proofErr w:type="spellStart"/>
      <w:r w:rsidR="007824BA">
        <w:rPr>
          <w:rFonts w:ascii="Times New Roman" w:hAnsi="Times New Roman" w:cs="Times New Roman"/>
          <w:sz w:val="20"/>
          <w:szCs w:val="20"/>
        </w:rPr>
        <w:t>bakhtinianas</w:t>
      </w:r>
      <w:proofErr w:type="spellEnd"/>
      <w:r w:rsidR="007824BA">
        <w:rPr>
          <w:rFonts w:ascii="Times New Roman" w:hAnsi="Times New Roman" w:cs="Times New Roman"/>
          <w:sz w:val="20"/>
          <w:szCs w:val="20"/>
        </w:rPr>
        <w:t xml:space="preserve"> sobre dialogismo e linguagem</w:t>
      </w:r>
      <w:r w:rsidR="00E94B77">
        <w:rPr>
          <w:rFonts w:ascii="Times New Roman" w:hAnsi="Times New Roman" w:cs="Times New Roman"/>
          <w:sz w:val="20"/>
          <w:szCs w:val="20"/>
        </w:rPr>
        <w:t xml:space="preserve">, realizamos uma análise, quantitativa e qualitativa, das respostas dadas </w:t>
      </w:r>
      <w:r w:rsidR="007824BA" w:rsidRPr="007824BA">
        <w:rPr>
          <w:rFonts w:ascii="Times New Roman" w:hAnsi="Times New Roman" w:cs="Times New Roman"/>
          <w:sz w:val="20"/>
          <w:szCs w:val="20"/>
        </w:rPr>
        <w:t>em questionário</w:t>
      </w:r>
      <w:r w:rsidR="00E94B77">
        <w:rPr>
          <w:rFonts w:ascii="Times New Roman" w:hAnsi="Times New Roman" w:cs="Times New Roman"/>
          <w:sz w:val="20"/>
          <w:szCs w:val="20"/>
        </w:rPr>
        <w:t xml:space="preserve"> que versav</w:t>
      </w:r>
      <w:r w:rsidR="000C3569">
        <w:rPr>
          <w:rFonts w:ascii="Times New Roman" w:hAnsi="Times New Roman" w:cs="Times New Roman"/>
          <w:sz w:val="20"/>
          <w:szCs w:val="20"/>
        </w:rPr>
        <w:t>a</w:t>
      </w:r>
      <w:r w:rsidR="00E94B77">
        <w:rPr>
          <w:rFonts w:ascii="Times New Roman" w:hAnsi="Times New Roman" w:cs="Times New Roman"/>
          <w:sz w:val="20"/>
          <w:szCs w:val="20"/>
        </w:rPr>
        <w:t xml:space="preserve"> </w:t>
      </w:r>
      <w:r w:rsidR="007824BA" w:rsidRPr="007824BA">
        <w:rPr>
          <w:rFonts w:ascii="Times New Roman" w:hAnsi="Times New Roman" w:cs="Times New Roman"/>
          <w:sz w:val="20"/>
          <w:szCs w:val="20"/>
        </w:rPr>
        <w:t>sobre</w:t>
      </w:r>
      <w:r w:rsidR="00E94B77">
        <w:rPr>
          <w:rFonts w:ascii="Times New Roman" w:hAnsi="Times New Roman" w:cs="Times New Roman"/>
          <w:sz w:val="20"/>
          <w:szCs w:val="20"/>
        </w:rPr>
        <w:t xml:space="preserve"> um desses materiais: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</w:t>
      </w:r>
      <w:r w:rsidR="00E94B77">
        <w:rPr>
          <w:rFonts w:ascii="Times New Roman" w:hAnsi="Times New Roman" w:cs="Times New Roman"/>
          <w:sz w:val="20"/>
          <w:szCs w:val="20"/>
        </w:rPr>
        <w:t>os Guias Didáticos do Aluno (</w:t>
      </w:r>
      <w:r w:rsidR="007824BA" w:rsidRPr="007824BA">
        <w:rPr>
          <w:rFonts w:ascii="Times New Roman" w:hAnsi="Times New Roman" w:cs="Times New Roman"/>
          <w:sz w:val="20"/>
          <w:szCs w:val="20"/>
        </w:rPr>
        <w:t>GDA</w:t>
      </w:r>
      <w:r w:rsidR="00E94B77">
        <w:rPr>
          <w:rFonts w:ascii="Times New Roman" w:hAnsi="Times New Roman" w:cs="Times New Roman"/>
          <w:sz w:val="20"/>
          <w:szCs w:val="20"/>
        </w:rPr>
        <w:t>). Nosso objetivo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</w:t>
      </w:r>
      <w:r w:rsidR="00E94B77">
        <w:rPr>
          <w:rFonts w:ascii="Times New Roman" w:hAnsi="Times New Roman" w:cs="Times New Roman"/>
          <w:sz w:val="20"/>
          <w:szCs w:val="20"/>
        </w:rPr>
        <w:t>foi depreender o nív</w:t>
      </w:r>
      <w:r w:rsidR="000C3569">
        <w:rPr>
          <w:rFonts w:ascii="Times New Roman" w:hAnsi="Times New Roman" w:cs="Times New Roman"/>
          <w:sz w:val="20"/>
          <w:szCs w:val="20"/>
        </w:rPr>
        <w:t>e</w:t>
      </w:r>
      <w:r w:rsidR="00E94B77">
        <w:rPr>
          <w:rFonts w:ascii="Times New Roman" w:hAnsi="Times New Roman" w:cs="Times New Roman"/>
          <w:sz w:val="20"/>
          <w:szCs w:val="20"/>
        </w:rPr>
        <w:t>l de construção do conhecimento favorecido pelo material, segundo</w:t>
      </w:r>
      <w:r w:rsidR="000C3569">
        <w:rPr>
          <w:rFonts w:ascii="Times New Roman" w:hAnsi="Times New Roman" w:cs="Times New Roman"/>
          <w:sz w:val="20"/>
          <w:szCs w:val="20"/>
        </w:rPr>
        <w:t xml:space="preserve"> </w:t>
      </w:r>
      <w:r w:rsidR="00E94B77">
        <w:rPr>
          <w:rFonts w:ascii="Times New Roman" w:hAnsi="Times New Roman" w:cs="Times New Roman"/>
          <w:sz w:val="20"/>
          <w:szCs w:val="20"/>
        </w:rPr>
        <w:t>imp</w:t>
      </w:r>
      <w:r w:rsidR="000C3569">
        <w:rPr>
          <w:rFonts w:ascii="Times New Roman" w:hAnsi="Times New Roman" w:cs="Times New Roman"/>
          <w:sz w:val="20"/>
          <w:szCs w:val="20"/>
        </w:rPr>
        <w:t>r</w:t>
      </w:r>
      <w:r w:rsidR="00E94B77">
        <w:rPr>
          <w:rFonts w:ascii="Times New Roman" w:hAnsi="Times New Roman" w:cs="Times New Roman"/>
          <w:sz w:val="20"/>
          <w:szCs w:val="20"/>
        </w:rPr>
        <w:t>essões</w:t>
      </w:r>
      <w:r w:rsidR="007824BA" w:rsidRPr="007824BA">
        <w:rPr>
          <w:rFonts w:ascii="Times New Roman" w:hAnsi="Times New Roman" w:cs="Times New Roman"/>
          <w:sz w:val="20"/>
          <w:szCs w:val="20"/>
        </w:rPr>
        <w:t xml:space="preserve"> dos alunos</w:t>
      </w:r>
      <w:r w:rsidR="000C3569">
        <w:rPr>
          <w:rFonts w:ascii="Times New Roman" w:hAnsi="Times New Roman" w:cs="Times New Roman"/>
          <w:sz w:val="20"/>
          <w:szCs w:val="20"/>
        </w:rPr>
        <w:t xml:space="preserve"> a respeito da linguagem empregada em dois </w:t>
      </w:r>
      <w:proofErr w:type="spellStart"/>
      <w:r w:rsidR="000C3569">
        <w:rPr>
          <w:rFonts w:ascii="Times New Roman" w:hAnsi="Times New Roman" w:cs="Times New Roman"/>
          <w:sz w:val="20"/>
          <w:szCs w:val="20"/>
        </w:rPr>
        <w:t>GDAs</w:t>
      </w:r>
      <w:proofErr w:type="spellEnd"/>
      <w:r w:rsidR="000C3569">
        <w:rPr>
          <w:rFonts w:ascii="Times New Roman" w:hAnsi="Times New Roman" w:cs="Times New Roman"/>
          <w:sz w:val="20"/>
          <w:szCs w:val="20"/>
        </w:rPr>
        <w:t xml:space="preserve"> de uma das disciplinas do Curso de </w:t>
      </w:r>
      <w:r w:rsidR="000C3569" w:rsidRPr="003C7902">
        <w:rPr>
          <w:rFonts w:ascii="Times New Roman" w:hAnsi="Times New Roman" w:cs="Times New Roman"/>
          <w:sz w:val="20"/>
          <w:szCs w:val="20"/>
        </w:rPr>
        <w:t>Letras/UFMS/</w:t>
      </w:r>
      <w:proofErr w:type="spellStart"/>
      <w:r w:rsidR="000C3569" w:rsidRPr="003C7902">
        <w:rPr>
          <w:rFonts w:ascii="Times New Roman" w:hAnsi="Times New Roman" w:cs="Times New Roman"/>
          <w:sz w:val="20"/>
          <w:szCs w:val="20"/>
        </w:rPr>
        <w:t>Ea</w:t>
      </w:r>
      <w:r w:rsidR="0068009A" w:rsidRPr="003C7902">
        <w:rPr>
          <w:rFonts w:ascii="Times New Roman" w:hAnsi="Times New Roman" w:cs="Times New Roman"/>
          <w:sz w:val="20"/>
          <w:szCs w:val="20"/>
        </w:rPr>
        <w:t>D</w:t>
      </w:r>
      <w:proofErr w:type="spellEnd"/>
      <w:r w:rsidR="000C3569" w:rsidRPr="003C7902">
        <w:rPr>
          <w:rFonts w:ascii="Times New Roman" w:hAnsi="Times New Roman" w:cs="Times New Roman"/>
          <w:sz w:val="20"/>
          <w:szCs w:val="20"/>
        </w:rPr>
        <w:t>.</w:t>
      </w:r>
      <w:r w:rsidR="007824BA" w:rsidRPr="003C7902">
        <w:rPr>
          <w:rFonts w:ascii="Times New Roman" w:hAnsi="Times New Roman" w:cs="Times New Roman"/>
          <w:sz w:val="20"/>
          <w:szCs w:val="20"/>
        </w:rPr>
        <w:t xml:space="preserve"> Os resultados aponta</w:t>
      </w:r>
      <w:r w:rsidR="000C3569" w:rsidRPr="003C7902">
        <w:rPr>
          <w:rFonts w:ascii="Times New Roman" w:hAnsi="Times New Roman" w:cs="Times New Roman"/>
          <w:sz w:val="20"/>
          <w:szCs w:val="20"/>
        </w:rPr>
        <w:t>ra</w:t>
      </w:r>
      <w:r w:rsidR="007824BA" w:rsidRPr="003C7902">
        <w:rPr>
          <w:rFonts w:ascii="Times New Roman" w:hAnsi="Times New Roman" w:cs="Times New Roman"/>
          <w:sz w:val="20"/>
          <w:szCs w:val="20"/>
        </w:rPr>
        <w:t>m que</w:t>
      </w:r>
      <w:r w:rsidR="000C3569" w:rsidRPr="003C7902">
        <w:rPr>
          <w:rFonts w:ascii="Times New Roman" w:hAnsi="Times New Roman" w:cs="Times New Roman"/>
          <w:sz w:val="20"/>
          <w:szCs w:val="20"/>
        </w:rPr>
        <w:t>,</w:t>
      </w:r>
      <w:r w:rsidR="007824BA" w:rsidRPr="003C7902">
        <w:rPr>
          <w:rFonts w:ascii="Times New Roman" w:hAnsi="Times New Roman" w:cs="Times New Roman"/>
          <w:sz w:val="20"/>
          <w:szCs w:val="20"/>
        </w:rPr>
        <w:t xml:space="preserve"> de forma geral, o material supre as necessidades dos alunos.</w:t>
      </w:r>
    </w:p>
    <w:p w14:paraId="5B45D28A" w14:textId="77777777" w:rsidR="006A4A77" w:rsidRPr="003C7902" w:rsidRDefault="006A4A77" w:rsidP="006A4A77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20AACC81" w14:textId="5D5A3D21" w:rsidR="006A4A77" w:rsidRPr="003C7902" w:rsidRDefault="006A4A77" w:rsidP="006A4A77">
      <w:pPr>
        <w:spacing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3C7902">
        <w:rPr>
          <w:rFonts w:ascii="Times New Roman" w:hAnsi="Times New Roman" w:cs="Times New Roman"/>
          <w:b/>
          <w:sz w:val="20"/>
          <w:szCs w:val="20"/>
        </w:rPr>
        <w:t xml:space="preserve">Palavras-chave: </w:t>
      </w:r>
      <w:r w:rsidR="007824BA" w:rsidRPr="003C7902">
        <w:rPr>
          <w:rFonts w:ascii="Times New Roman" w:hAnsi="Times New Roman" w:cs="Times New Roman"/>
          <w:sz w:val="20"/>
          <w:szCs w:val="20"/>
        </w:rPr>
        <w:t>Educação a Distância</w:t>
      </w:r>
      <w:r w:rsidRPr="003C7902">
        <w:rPr>
          <w:rFonts w:ascii="Times New Roman" w:hAnsi="Times New Roman" w:cs="Times New Roman"/>
          <w:sz w:val="20"/>
          <w:szCs w:val="20"/>
        </w:rPr>
        <w:t>.</w:t>
      </w:r>
      <w:r w:rsidRPr="003C79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24BA" w:rsidRPr="003C7902">
        <w:rPr>
          <w:rFonts w:ascii="Times New Roman" w:hAnsi="Times New Roman" w:cs="Times New Roman"/>
          <w:sz w:val="20"/>
          <w:szCs w:val="20"/>
        </w:rPr>
        <w:t xml:space="preserve">Guia Didático do </w:t>
      </w:r>
      <w:r w:rsidR="00B3160C">
        <w:rPr>
          <w:rFonts w:ascii="Times New Roman" w:hAnsi="Times New Roman" w:cs="Times New Roman"/>
          <w:sz w:val="20"/>
          <w:szCs w:val="20"/>
        </w:rPr>
        <w:t>A</w:t>
      </w:r>
      <w:r w:rsidR="007824BA" w:rsidRPr="003C7902">
        <w:rPr>
          <w:rFonts w:ascii="Times New Roman" w:hAnsi="Times New Roman" w:cs="Times New Roman"/>
          <w:sz w:val="20"/>
          <w:szCs w:val="20"/>
        </w:rPr>
        <w:t>luno</w:t>
      </w:r>
      <w:r w:rsidRPr="003C7902">
        <w:rPr>
          <w:rFonts w:ascii="Times New Roman" w:hAnsi="Times New Roman" w:cs="Times New Roman"/>
          <w:sz w:val="20"/>
          <w:szCs w:val="20"/>
        </w:rPr>
        <w:t xml:space="preserve">. </w:t>
      </w:r>
      <w:r w:rsidR="007824BA" w:rsidRPr="003C7902">
        <w:rPr>
          <w:rFonts w:ascii="Times New Roman" w:hAnsi="Times New Roman" w:cs="Times New Roman"/>
          <w:sz w:val="20"/>
          <w:szCs w:val="20"/>
        </w:rPr>
        <w:t>Linguagem</w:t>
      </w:r>
      <w:r w:rsidRPr="003C7902">
        <w:rPr>
          <w:rFonts w:ascii="Times New Roman" w:hAnsi="Times New Roman" w:cs="Times New Roman"/>
          <w:sz w:val="20"/>
          <w:szCs w:val="20"/>
        </w:rPr>
        <w:t>.</w:t>
      </w:r>
      <w:r w:rsidR="00FD3D29" w:rsidRPr="003C7902">
        <w:rPr>
          <w:rFonts w:ascii="Times New Roman" w:hAnsi="Times New Roman" w:cs="Times New Roman"/>
          <w:sz w:val="20"/>
          <w:szCs w:val="20"/>
        </w:rPr>
        <w:t xml:space="preserve"> Dialogismo.</w:t>
      </w:r>
    </w:p>
    <w:p w14:paraId="53743892" w14:textId="77777777" w:rsidR="006A4A77" w:rsidRPr="003C7902" w:rsidRDefault="006A4A77" w:rsidP="006A4A77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41178AA0" w14:textId="5A06EE09" w:rsidR="003C7902" w:rsidRDefault="00F779C1" w:rsidP="006A4A77">
      <w:pPr>
        <w:spacing w:line="240" w:lineRule="auto"/>
        <w:ind w:firstLine="0"/>
        <w:rPr>
          <w:rFonts w:ascii="Times New Roman" w:hAnsi="Times New Roman" w:cs="Times New Roman"/>
          <w:color w:val="212121"/>
          <w:sz w:val="20"/>
          <w:szCs w:val="20"/>
        </w:rPr>
      </w:pPr>
      <w:r w:rsidRPr="003C7902">
        <w:rPr>
          <w:rFonts w:ascii="Times New Roman" w:hAnsi="Times New Roman" w:cs="Times New Roman"/>
          <w:b/>
          <w:sz w:val="20"/>
          <w:szCs w:val="20"/>
          <w:lang w:val="en-US"/>
        </w:rPr>
        <w:t>Abstract:</w:t>
      </w:r>
      <w:r w:rsidRPr="003C79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Abstract: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Despite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advancement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technological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resources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in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digital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environment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,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printed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didactic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material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is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still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widely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used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in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teaching-learning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distance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education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modality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(EAD). The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objective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this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article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is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to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divulge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results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a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comparative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analysis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students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'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representations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in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one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undergraduate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courses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Mato Grosso do Sul Federal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University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(UFMS),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offered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in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this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modality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,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regarding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this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type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material.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From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bakhtinian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reflections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on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dialogism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and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language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,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we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carried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out a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quantitative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and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qualitative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analysis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answers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given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in a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questionnaire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that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dealt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with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one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these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materials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: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Student's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Didactic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Guides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(GDA).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Our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aim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was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to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understand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level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construction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knowledge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favored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by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material,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according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to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students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'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impressions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regarding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language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used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in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two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GDAs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one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subjects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Letters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Course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/UFMS/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EaD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. The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results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showed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that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, in general,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material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supplies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students</w:t>
      </w:r>
      <w:proofErr w:type="spellEnd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' </w:t>
      </w:r>
      <w:proofErr w:type="spellStart"/>
      <w:r w:rsidR="003C7902" w:rsidRPr="003C7902">
        <w:rPr>
          <w:rFonts w:ascii="Times New Roman" w:hAnsi="Times New Roman" w:cs="Times New Roman"/>
          <w:color w:val="212121"/>
          <w:sz w:val="20"/>
          <w:szCs w:val="20"/>
        </w:rPr>
        <w:t>needs</w:t>
      </w:r>
      <w:proofErr w:type="spellEnd"/>
      <w:r w:rsidR="003C7902">
        <w:rPr>
          <w:rFonts w:ascii="Times New Roman" w:hAnsi="Times New Roman" w:cs="Times New Roman"/>
          <w:color w:val="212121"/>
          <w:sz w:val="20"/>
          <w:szCs w:val="20"/>
        </w:rPr>
        <w:t>.</w:t>
      </w:r>
    </w:p>
    <w:p w14:paraId="130C4D87" w14:textId="77777777" w:rsidR="003C7902" w:rsidRPr="003C7902" w:rsidRDefault="003C7902" w:rsidP="006A4A77">
      <w:pPr>
        <w:spacing w:line="240" w:lineRule="auto"/>
        <w:ind w:firstLine="0"/>
        <w:rPr>
          <w:rFonts w:ascii="Times New Roman" w:hAnsi="Times New Roman" w:cs="Times New Roman"/>
          <w:color w:val="212121"/>
          <w:sz w:val="20"/>
          <w:szCs w:val="20"/>
        </w:rPr>
      </w:pPr>
    </w:p>
    <w:p w14:paraId="3905FEAA" w14:textId="7D9604AA" w:rsidR="006A4A77" w:rsidRPr="003C7902" w:rsidRDefault="003C7902" w:rsidP="006A4A77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3C7902">
        <w:rPr>
          <w:rFonts w:ascii="Times New Roman" w:hAnsi="Times New Roman" w:cs="Times New Roman"/>
          <w:b/>
          <w:sz w:val="20"/>
          <w:szCs w:val="20"/>
          <w:lang w:val="en-US"/>
        </w:rPr>
        <w:t>Keywords</w:t>
      </w:r>
      <w:r w:rsidRPr="003C790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3C7902">
        <w:rPr>
          <w:rFonts w:ascii="Times New Roman" w:hAnsi="Times New Roman" w:cs="Times New Roman"/>
          <w:color w:val="212121"/>
          <w:sz w:val="20"/>
          <w:szCs w:val="20"/>
        </w:rPr>
        <w:t>Distance</w:t>
      </w:r>
      <w:proofErr w:type="spellEnd"/>
      <w:r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3C7902">
        <w:rPr>
          <w:rFonts w:ascii="Times New Roman" w:hAnsi="Times New Roman" w:cs="Times New Roman"/>
          <w:color w:val="212121"/>
          <w:sz w:val="20"/>
          <w:szCs w:val="20"/>
        </w:rPr>
        <w:t>Education</w:t>
      </w:r>
      <w:proofErr w:type="spellEnd"/>
      <w:r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. </w:t>
      </w:r>
      <w:proofErr w:type="spellStart"/>
      <w:r w:rsidRPr="003C7902">
        <w:rPr>
          <w:rFonts w:ascii="Times New Roman" w:hAnsi="Times New Roman" w:cs="Times New Roman"/>
          <w:color w:val="212121"/>
          <w:sz w:val="20"/>
          <w:szCs w:val="20"/>
        </w:rPr>
        <w:t>Student's</w:t>
      </w:r>
      <w:proofErr w:type="spellEnd"/>
      <w:r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3C7902">
        <w:rPr>
          <w:rFonts w:ascii="Times New Roman" w:hAnsi="Times New Roman" w:cs="Times New Roman"/>
          <w:color w:val="212121"/>
          <w:sz w:val="20"/>
          <w:szCs w:val="20"/>
        </w:rPr>
        <w:t>Didactic</w:t>
      </w:r>
      <w:proofErr w:type="spellEnd"/>
      <w:r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3C7902">
        <w:rPr>
          <w:rFonts w:ascii="Times New Roman" w:hAnsi="Times New Roman" w:cs="Times New Roman"/>
          <w:color w:val="212121"/>
          <w:sz w:val="20"/>
          <w:szCs w:val="20"/>
        </w:rPr>
        <w:t>Guide</w:t>
      </w:r>
      <w:proofErr w:type="spellEnd"/>
      <w:r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. </w:t>
      </w:r>
      <w:proofErr w:type="spellStart"/>
      <w:r w:rsidRPr="003C7902">
        <w:rPr>
          <w:rFonts w:ascii="Times New Roman" w:hAnsi="Times New Roman" w:cs="Times New Roman"/>
          <w:color w:val="212121"/>
          <w:sz w:val="20"/>
          <w:szCs w:val="20"/>
        </w:rPr>
        <w:t>Language</w:t>
      </w:r>
      <w:proofErr w:type="spellEnd"/>
      <w:r w:rsidRPr="003C7902">
        <w:rPr>
          <w:rFonts w:ascii="Times New Roman" w:hAnsi="Times New Roman" w:cs="Times New Roman"/>
          <w:color w:val="212121"/>
          <w:sz w:val="20"/>
          <w:szCs w:val="20"/>
        </w:rPr>
        <w:t xml:space="preserve">. </w:t>
      </w:r>
      <w:proofErr w:type="spellStart"/>
      <w:r w:rsidRPr="003C7902">
        <w:rPr>
          <w:rFonts w:ascii="Times New Roman" w:hAnsi="Times New Roman" w:cs="Times New Roman"/>
          <w:color w:val="212121"/>
          <w:sz w:val="20"/>
          <w:szCs w:val="20"/>
        </w:rPr>
        <w:t>Dialogism</w:t>
      </w:r>
      <w:proofErr w:type="spellEnd"/>
      <w:r w:rsidRPr="003C7902">
        <w:rPr>
          <w:rFonts w:ascii="Times New Roman" w:hAnsi="Times New Roman" w:cs="Times New Roman"/>
          <w:color w:val="212121"/>
          <w:sz w:val="20"/>
          <w:szCs w:val="20"/>
        </w:rPr>
        <w:t>.</w:t>
      </w:r>
    </w:p>
    <w:p w14:paraId="548F799A" w14:textId="77777777" w:rsidR="007824BA" w:rsidRDefault="007824BA" w:rsidP="006A4A77">
      <w:pPr>
        <w:ind w:firstLine="0"/>
        <w:rPr>
          <w:rFonts w:ascii="Times New Roman" w:hAnsi="Times New Roman" w:cs="Times New Roman"/>
          <w:b/>
        </w:rPr>
      </w:pPr>
    </w:p>
    <w:p w14:paraId="108E0E4A" w14:textId="6946AE77" w:rsidR="00F779C1" w:rsidRDefault="007824BA" w:rsidP="006A4A77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Considerações Iniciais</w:t>
      </w:r>
    </w:p>
    <w:p w14:paraId="34C6EE72" w14:textId="77777777" w:rsidR="00F42375" w:rsidRPr="00F779C1" w:rsidRDefault="00F42375" w:rsidP="006A4A77">
      <w:pPr>
        <w:ind w:firstLine="0"/>
        <w:rPr>
          <w:rFonts w:ascii="Times New Roman" w:hAnsi="Times New Roman" w:cs="Times New Roman"/>
          <w:b/>
        </w:rPr>
      </w:pPr>
    </w:p>
    <w:p w14:paraId="4EB662C8" w14:textId="411362EF" w:rsidR="00D07570" w:rsidRDefault="0034123C" w:rsidP="006A4A77">
      <w:pPr>
        <w:ind w:firstLine="454"/>
        <w:rPr>
          <w:rFonts w:ascii="Times New Roman" w:hAnsi="Times New Roman" w:cs="Times New Roman"/>
        </w:rPr>
      </w:pPr>
      <w:r w:rsidRPr="0034123C">
        <w:rPr>
          <w:rFonts w:ascii="Times New Roman" w:hAnsi="Times New Roman" w:cs="Times New Roman"/>
        </w:rPr>
        <w:t xml:space="preserve">Não obstante as pertinentes críticas de ordem política e econômica apresentadas na literatura sobre a </w:t>
      </w:r>
      <w:r>
        <w:rPr>
          <w:rFonts w:ascii="Times New Roman" w:hAnsi="Times New Roman" w:cs="Times New Roman"/>
        </w:rPr>
        <w:t xml:space="preserve">modalidade de </w:t>
      </w:r>
      <w:r w:rsidRPr="0034123C">
        <w:rPr>
          <w:rFonts w:ascii="Times New Roman" w:hAnsi="Times New Roman" w:cs="Times New Roman"/>
        </w:rPr>
        <w:t xml:space="preserve">educação a distância, hodiernamente, no país, </w:t>
      </w:r>
      <w:r>
        <w:rPr>
          <w:rFonts w:ascii="Times New Roman" w:hAnsi="Times New Roman" w:cs="Times New Roman"/>
        </w:rPr>
        <w:t>ela tem possibilitado</w:t>
      </w:r>
      <w:r w:rsidRPr="0034123C">
        <w:rPr>
          <w:rFonts w:ascii="Times New Roman" w:hAnsi="Times New Roman" w:cs="Times New Roman"/>
        </w:rPr>
        <w:t xml:space="preserve"> o acesso </w:t>
      </w:r>
      <w:r w:rsidR="00D07570">
        <w:rPr>
          <w:rFonts w:ascii="Times New Roman" w:hAnsi="Times New Roman" w:cs="Times New Roman"/>
        </w:rPr>
        <w:t xml:space="preserve">de milhões de brasileiros </w:t>
      </w:r>
      <w:r w:rsidRPr="0034123C">
        <w:rPr>
          <w:rFonts w:ascii="Times New Roman" w:hAnsi="Times New Roman" w:cs="Times New Roman"/>
        </w:rPr>
        <w:t>ao ensino</w:t>
      </w:r>
      <w:r w:rsidR="00D07570">
        <w:rPr>
          <w:rFonts w:ascii="Times New Roman" w:hAnsi="Times New Roman" w:cs="Times New Roman"/>
        </w:rPr>
        <w:t>,</w:t>
      </w:r>
      <w:r w:rsidRPr="0034123C">
        <w:rPr>
          <w:rFonts w:ascii="Times New Roman" w:hAnsi="Times New Roman" w:cs="Times New Roman"/>
        </w:rPr>
        <w:t xml:space="preserve"> principalmente, </w:t>
      </w:r>
      <w:r w:rsidR="00FC6A60">
        <w:rPr>
          <w:rFonts w:ascii="Times New Roman" w:hAnsi="Times New Roman" w:cs="Times New Roman"/>
        </w:rPr>
        <w:t>daqueles</w:t>
      </w:r>
      <w:r w:rsidRPr="0034123C">
        <w:rPr>
          <w:rFonts w:ascii="Times New Roman" w:hAnsi="Times New Roman" w:cs="Times New Roman"/>
        </w:rPr>
        <w:t xml:space="preserve"> que ficaram</w:t>
      </w:r>
      <w:r>
        <w:rPr>
          <w:rFonts w:ascii="Times New Roman" w:hAnsi="Times New Roman" w:cs="Times New Roman"/>
        </w:rPr>
        <w:t xml:space="preserve"> </w:t>
      </w:r>
      <w:r w:rsidRPr="0034123C">
        <w:rPr>
          <w:rFonts w:ascii="Times New Roman" w:hAnsi="Times New Roman" w:cs="Times New Roman"/>
        </w:rPr>
        <w:t>alijados da educação universitária</w:t>
      </w:r>
      <w:r>
        <w:rPr>
          <w:rFonts w:ascii="Times New Roman" w:hAnsi="Times New Roman" w:cs="Times New Roman"/>
        </w:rPr>
        <w:t xml:space="preserve">. </w:t>
      </w:r>
    </w:p>
    <w:p w14:paraId="1204EAF5" w14:textId="3EAFAF9C" w:rsidR="003A4C8E" w:rsidRDefault="003A4C8E" w:rsidP="006A4A77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>Essa exclusão é decorrente</w:t>
      </w:r>
      <w:r>
        <w:rPr>
          <w:rFonts w:ascii="Times New Roman" w:hAnsi="Times New Roman" w:cs="Times New Roman"/>
        </w:rPr>
        <w:t>,</w:t>
      </w:r>
      <w:r w:rsidRPr="00F779C1">
        <w:rPr>
          <w:rFonts w:ascii="Times New Roman" w:hAnsi="Times New Roman" w:cs="Times New Roman"/>
        </w:rPr>
        <w:t xml:space="preserve"> muitas vezes, da falta de instituições que ofereçam educação de nível superior no município</w:t>
      </w:r>
      <w:r>
        <w:rPr>
          <w:rFonts w:ascii="Times New Roman" w:hAnsi="Times New Roman" w:cs="Times New Roman"/>
        </w:rPr>
        <w:t>/</w:t>
      </w:r>
      <w:r w:rsidRPr="00F779C1">
        <w:rPr>
          <w:rFonts w:ascii="Times New Roman" w:hAnsi="Times New Roman" w:cs="Times New Roman"/>
        </w:rPr>
        <w:t xml:space="preserve">região onde os interessados residem ou </w:t>
      </w:r>
      <w:r>
        <w:rPr>
          <w:rFonts w:ascii="Times New Roman" w:hAnsi="Times New Roman" w:cs="Times New Roman"/>
        </w:rPr>
        <w:t>da</w:t>
      </w:r>
      <w:r w:rsidRPr="00F779C1">
        <w:rPr>
          <w:rFonts w:ascii="Times New Roman" w:hAnsi="Times New Roman" w:cs="Times New Roman"/>
        </w:rPr>
        <w:t xml:space="preserve"> impossibilidade </w:t>
      </w:r>
      <w:r>
        <w:rPr>
          <w:rFonts w:ascii="Times New Roman" w:hAnsi="Times New Roman" w:cs="Times New Roman"/>
        </w:rPr>
        <w:t>deles de</w:t>
      </w:r>
      <w:r w:rsidRPr="00F779C1">
        <w:rPr>
          <w:rFonts w:ascii="Times New Roman" w:hAnsi="Times New Roman" w:cs="Times New Roman"/>
        </w:rPr>
        <w:t xml:space="preserve"> se deslocarem para localidades em que haja essas instituições</w:t>
      </w:r>
      <w:r>
        <w:rPr>
          <w:rFonts w:ascii="Times New Roman" w:hAnsi="Times New Roman" w:cs="Times New Roman"/>
        </w:rPr>
        <w:t>.</w:t>
      </w:r>
    </w:p>
    <w:p w14:paraId="5174999E" w14:textId="66B33762" w:rsidR="00390B85" w:rsidRDefault="00F779C1" w:rsidP="006A4A77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>A</w:t>
      </w:r>
      <w:r w:rsidR="0034123C">
        <w:rPr>
          <w:rFonts w:ascii="Times New Roman" w:hAnsi="Times New Roman" w:cs="Times New Roman"/>
        </w:rPr>
        <w:t xml:space="preserve">ssim, </w:t>
      </w:r>
      <w:r w:rsidR="00D07570">
        <w:rPr>
          <w:rFonts w:ascii="Times New Roman" w:hAnsi="Times New Roman" w:cs="Times New Roman"/>
        </w:rPr>
        <w:t>a</w:t>
      </w:r>
      <w:r w:rsidRPr="00F779C1">
        <w:rPr>
          <w:rFonts w:ascii="Times New Roman" w:hAnsi="Times New Roman" w:cs="Times New Roman"/>
        </w:rPr>
        <w:t xml:space="preserve"> Educação a Distância </w:t>
      </w:r>
      <w:r w:rsidR="00D07570">
        <w:rPr>
          <w:rFonts w:ascii="Times New Roman" w:hAnsi="Times New Roman" w:cs="Times New Roman"/>
        </w:rPr>
        <w:t>surg</w:t>
      </w:r>
      <w:r w:rsidR="00A916BF">
        <w:rPr>
          <w:rFonts w:ascii="Times New Roman" w:hAnsi="Times New Roman" w:cs="Times New Roman"/>
        </w:rPr>
        <w:t>iu, primeiramente,</w:t>
      </w:r>
      <w:r w:rsidR="00D07570">
        <w:rPr>
          <w:rFonts w:ascii="Times New Roman" w:hAnsi="Times New Roman" w:cs="Times New Roman"/>
        </w:rPr>
        <w:t xml:space="preserve"> para</w:t>
      </w:r>
      <w:r w:rsidR="0034123C">
        <w:rPr>
          <w:rFonts w:ascii="Times New Roman" w:hAnsi="Times New Roman" w:cs="Times New Roman"/>
        </w:rPr>
        <w:t xml:space="preserve"> suprir</w:t>
      </w:r>
      <w:r w:rsidRPr="00F779C1">
        <w:rPr>
          <w:rFonts w:ascii="Times New Roman" w:hAnsi="Times New Roman" w:cs="Times New Roman"/>
        </w:rPr>
        <w:t xml:space="preserve"> a necessidade de preparo profissional e cultural de milhões de pessoas que não podem frequentar um curso presencial e evolui</w:t>
      </w:r>
      <w:r w:rsidR="00A916BF">
        <w:rPr>
          <w:rFonts w:ascii="Times New Roman" w:hAnsi="Times New Roman" w:cs="Times New Roman"/>
        </w:rPr>
        <w:t>u</w:t>
      </w:r>
      <w:r w:rsidRPr="00F779C1">
        <w:rPr>
          <w:rFonts w:ascii="Times New Roman" w:hAnsi="Times New Roman" w:cs="Times New Roman"/>
        </w:rPr>
        <w:t xml:space="preserve"> com as tecnologias disponíveis em cada momento histórico, influenciando o ambiente educativo e a sociedade. </w:t>
      </w:r>
      <w:r w:rsidR="00D07570">
        <w:rPr>
          <w:rFonts w:ascii="Times New Roman" w:hAnsi="Times New Roman" w:cs="Times New Roman"/>
        </w:rPr>
        <w:t>A</w:t>
      </w:r>
      <w:r w:rsidR="000F0E88">
        <w:rPr>
          <w:rFonts w:ascii="Times New Roman" w:hAnsi="Times New Roman" w:cs="Times New Roman"/>
        </w:rPr>
        <w:t xml:space="preserve">lém disso, atualmente, </w:t>
      </w:r>
      <w:r w:rsidRPr="00F779C1">
        <w:rPr>
          <w:rFonts w:ascii="Times New Roman" w:hAnsi="Times New Roman" w:cs="Times New Roman"/>
        </w:rPr>
        <w:t xml:space="preserve">a </w:t>
      </w:r>
      <w:proofErr w:type="spellStart"/>
      <w:r w:rsidRPr="00F779C1">
        <w:rPr>
          <w:rFonts w:ascii="Times New Roman" w:hAnsi="Times New Roman" w:cs="Times New Roman"/>
        </w:rPr>
        <w:t>EaD</w:t>
      </w:r>
      <w:proofErr w:type="spellEnd"/>
      <w:r w:rsidRPr="00F779C1">
        <w:rPr>
          <w:rFonts w:ascii="Times New Roman" w:hAnsi="Times New Roman" w:cs="Times New Roman"/>
        </w:rPr>
        <w:t xml:space="preserve"> </w:t>
      </w:r>
      <w:r w:rsidRPr="00F779C1">
        <w:rPr>
          <w:rFonts w:ascii="Times New Roman" w:hAnsi="Times New Roman" w:cs="Times New Roman"/>
        </w:rPr>
        <w:lastRenderedPageBreak/>
        <w:t>também potencializa uma inovação no ensino-aprendizagem</w:t>
      </w:r>
      <w:r w:rsidR="003A4C8E">
        <w:rPr>
          <w:rFonts w:ascii="Times New Roman" w:hAnsi="Times New Roman" w:cs="Times New Roman"/>
        </w:rPr>
        <w:t>, também na modalidade presencial,</w:t>
      </w:r>
      <w:r w:rsidRPr="00F779C1">
        <w:rPr>
          <w:rFonts w:ascii="Times New Roman" w:hAnsi="Times New Roman" w:cs="Times New Roman"/>
        </w:rPr>
        <w:t xml:space="preserve"> mais adequada aos tempos hipermodernos</w:t>
      </w:r>
      <w:r w:rsidR="000F0E88">
        <w:rPr>
          <w:rStyle w:val="Refdenotaderodap"/>
          <w:rFonts w:ascii="Times New Roman" w:hAnsi="Times New Roman" w:cs="Times New Roman"/>
        </w:rPr>
        <w:footnoteReference w:id="1"/>
      </w:r>
      <w:r w:rsidR="00D07570">
        <w:rPr>
          <w:rFonts w:ascii="Times New Roman" w:hAnsi="Times New Roman" w:cs="Times New Roman"/>
        </w:rPr>
        <w:t>.</w:t>
      </w:r>
      <w:r w:rsidR="000F0E88">
        <w:rPr>
          <w:rFonts w:ascii="Times New Roman" w:hAnsi="Times New Roman" w:cs="Times New Roman"/>
        </w:rPr>
        <w:t xml:space="preserve"> </w:t>
      </w:r>
    </w:p>
    <w:p w14:paraId="45F8648E" w14:textId="77BE79C5" w:rsidR="00F779C1" w:rsidRPr="00F779C1" w:rsidRDefault="00D07570" w:rsidP="006A4A77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Desse modo</w:t>
      </w:r>
      <w:r w:rsidR="00F779C1" w:rsidRPr="00F779C1">
        <w:rPr>
          <w:rFonts w:ascii="Times New Roman" w:hAnsi="Times New Roman" w:cs="Times New Roman"/>
        </w:rPr>
        <w:t>, não é de se estranhar que venha crescendo em ritmo acelerado no Brasil: em 2002, eram 4</w:t>
      </w:r>
      <w:r w:rsidR="001D1806">
        <w:rPr>
          <w:rFonts w:ascii="Times New Roman" w:hAnsi="Times New Roman" w:cs="Times New Roman"/>
        </w:rPr>
        <w:t>0.000</w:t>
      </w:r>
      <w:r w:rsidR="00F779C1" w:rsidRPr="00F779C1">
        <w:rPr>
          <w:rFonts w:ascii="Times New Roman" w:hAnsi="Times New Roman" w:cs="Times New Roman"/>
        </w:rPr>
        <w:t xml:space="preserve"> alunos matriculados num total de 46 cursos, já</w:t>
      </w:r>
      <w:r w:rsidR="001D1806">
        <w:rPr>
          <w:rFonts w:ascii="Times New Roman" w:hAnsi="Times New Roman" w:cs="Times New Roman"/>
        </w:rPr>
        <w:t>,</w:t>
      </w:r>
      <w:r w:rsidR="00F779C1" w:rsidRPr="00F779C1">
        <w:rPr>
          <w:rFonts w:ascii="Times New Roman" w:hAnsi="Times New Roman" w:cs="Times New Roman"/>
        </w:rPr>
        <w:t xml:space="preserve"> em 2016, o</w:t>
      </w:r>
      <w:r w:rsidR="00774D34">
        <w:rPr>
          <w:rFonts w:ascii="Times New Roman" w:hAnsi="Times New Roman" w:cs="Times New Roman"/>
        </w:rPr>
        <w:t>s resultados do</w:t>
      </w:r>
      <w:r w:rsidR="00F779C1" w:rsidRPr="00F779C1">
        <w:rPr>
          <w:rFonts w:ascii="Times New Roman" w:hAnsi="Times New Roman" w:cs="Times New Roman"/>
        </w:rPr>
        <w:t xml:space="preserve"> Censo EAD.BR</w:t>
      </w:r>
      <w:r w:rsidR="004708E5">
        <w:rPr>
          <w:rFonts w:ascii="Times New Roman" w:hAnsi="Times New Roman" w:cs="Times New Roman"/>
        </w:rPr>
        <w:t xml:space="preserve"> 2016</w:t>
      </w:r>
      <w:r w:rsidR="00F779C1" w:rsidRPr="00F779C1">
        <w:rPr>
          <w:rFonts w:ascii="Times New Roman" w:hAnsi="Times New Roman" w:cs="Times New Roman"/>
        </w:rPr>
        <w:t xml:space="preserve"> </w:t>
      </w:r>
      <w:r w:rsidR="00E0481D">
        <w:rPr>
          <w:rFonts w:ascii="Times New Roman" w:hAnsi="Times New Roman" w:cs="Times New Roman"/>
        </w:rPr>
        <w:t>(</w:t>
      </w:r>
      <w:r w:rsidR="004708E5">
        <w:rPr>
          <w:rFonts w:ascii="Times New Roman" w:hAnsi="Times New Roman" w:cs="Times New Roman"/>
        </w:rPr>
        <w:t xml:space="preserve">ABED, </w:t>
      </w:r>
      <w:r w:rsidR="00E0481D">
        <w:rPr>
          <w:rFonts w:ascii="Times New Roman" w:hAnsi="Times New Roman" w:cs="Times New Roman"/>
        </w:rPr>
        <w:t xml:space="preserve">2017) </w:t>
      </w:r>
      <w:r w:rsidR="00F779C1" w:rsidRPr="00F779C1">
        <w:rPr>
          <w:rFonts w:ascii="Times New Roman" w:hAnsi="Times New Roman" w:cs="Times New Roman"/>
        </w:rPr>
        <w:t>i</w:t>
      </w:r>
      <w:r w:rsidR="00774D34">
        <w:rPr>
          <w:rFonts w:ascii="Times New Roman" w:hAnsi="Times New Roman" w:cs="Times New Roman"/>
        </w:rPr>
        <w:t>ndicaram</w:t>
      </w:r>
      <w:r w:rsidR="00F779C1" w:rsidRPr="00F779C1">
        <w:rPr>
          <w:rFonts w:ascii="Times New Roman" w:hAnsi="Times New Roman" w:cs="Times New Roman"/>
        </w:rPr>
        <w:t xml:space="preserve"> 3.734.887 matrículas em um total de 312 instituições formadoras com algum componente </w:t>
      </w:r>
      <w:r w:rsidR="00390B85">
        <w:rPr>
          <w:rFonts w:ascii="Times New Roman" w:hAnsi="Times New Roman" w:cs="Times New Roman"/>
        </w:rPr>
        <w:t xml:space="preserve">em </w:t>
      </w:r>
      <w:proofErr w:type="spellStart"/>
      <w:r w:rsidR="00390B85">
        <w:rPr>
          <w:rFonts w:ascii="Times New Roman" w:hAnsi="Times New Roman" w:cs="Times New Roman"/>
        </w:rPr>
        <w:t>EaD</w:t>
      </w:r>
      <w:proofErr w:type="spellEnd"/>
      <w:r w:rsidR="00F779C1" w:rsidRPr="00F779C1">
        <w:rPr>
          <w:rFonts w:ascii="Times New Roman" w:hAnsi="Times New Roman" w:cs="Times New Roman"/>
        </w:rPr>
        <w:t>, a saber:</w:t>
      </w:r>
    </w:p>
    <w:p w14:paraId="65366384" w14:textId="3F50B46D" w:rsidR="00F779C1" w:rsidRPr="00F779C1" w:rsidRDefault="00F779C1" w:rsidP="000F0E88">
      <w:pPr>
        <w:ind w:firstLine="0"/>
        <w:rPr>
          <w:rFonts w:ascii="Times New Roman" w:hAnsi="Times New Roman" w:cs="Times New Roman"/>
        </w:rPr>
      </w:pPr>
    </w:p>
    <w:p w14:paraId="7294A72D" w14:textId="1626856E" w:rsidR="00F42375" w:rsidRPr="001D1806" w:rsidRDefault="00044388" w:rsidP="00044388">
      <w:pPr>
        <w:spacing w:line="312" w:lineRule="auto"/>
        <w:ind w:firstLine="1843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5B054C7C" wp14:editId="60A77B6E">
            <wp:simplePos x="0" y="0"/>
            <wp:positionH relativeFrom="column">
              <wp:posOffset>1247140</wp:posOffset>
            </wp:positionH>
            <wp:positionV relativeFrom="paragraph">
              <wp:posOffset>220980</wp:posOffset>
            </wp:positionV>
            <wp:extent cx="2830830" cy="1442720"/>
            <wp:effectExtent l="19050" t="19050" r="26670" b="2413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4427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5F0" w:rsidRPr="001D1806">
        <w:rPr>
          <w:rFonts w:ascii="Times New Roman" w:hAnsi="Times New Roman" w:cs="Times New Roman"/>
          <w:sz w:val="20"/>
          <w:szCs w:val="20"/>
        </w:rPr>
        <w:t xml:space="preserve">Gráfico 1 – Matrículas em cursos na modalidade </w:t>
      </w:r>
      <w:proofErr w:type="spellStart"/>
      <w:r w:rsidR="007925F0" w:rsidRPr="001D1806">
        <w:rPr>
          <w:rFonts w:ascii="Times New Roman" w:hAnsi="Times New Roman" w:cs="Times New Roman"/>
          <w:sz w:val="20"/>
          <w:szCs w:val="20"/>
        </w:rPr>
        <w:t>EaD</w:t>
      </w:r>
      <w:proofErr w:type="spellEnd"/>
    </w:p>
    <w:p w14:paraId="1D87C2F4" w14:textId="68E67190" w:rsidR="001A4B7B" w:rsidRPr="00044388" w:rsidRDefault="007925F0" w:rsidP="00044388">
      <w:pPr>
        <w:ind w:firstLine="1843"/>
        <w:rPr>
          <w:rFonts w:ascii="Times New Roman" w:hAnsi="Times New Roman" w:cs="Times New Roman"/>
          <w:sz w:val="18"/>
          <w:szCs w:val="18"/>
        </w:rPr>
      </w:pPr>
      <w:r w:rsidRPr="00F42375">
        <w:rPr>
          <w:rFonts w:ascii="Times New Roman" w:hAnsi="Times New Roman" w:cs="Times New Roman"/>
          <w:sz w:val="18"/>
          <w:szCs w:val="18"/>
        </w:rPr>
        <w:t xml:space="preserve">Fonte: As autoras, com base </w:t>
      </w:r>
      <w:r w:rsidR="000C02DB">
        <w:rPr>
          <w:rFonts w:ascii="Times New Roman" w:hAnsi="Times New Roman" w:cs="Times New Roman"/>
          <w:sz w:val="18"/>
          <w:szCs w:val="18"/>
        </w:rPr>
        <w:t>em</w:t>
      </w:r>
      <w:r w:rsidR="00F42375" w:rsidRPr="00F42375">
        <w:rPr>
          <w:rFonts w:ascii="Times New Roman" w:hAnsi="Times New Roman" w:cs="Times New Roman"/>
          <w:sz w:val="18"/>
          <w:szCs w:val="18"/>
        </w:rPr>
        <w:t xml:space="preserve"> Censo EAD.BR</w:t>
      </w:r>
      <w:r w:rsidR="004708E5">
        <w:rPr>
          <w:rFonts w:ascii="Times New Roman" w:hAnsi="Times New Roman" w:cs="Times New Roman"/>
          <w:sz w:val="18"/>
          <w:szCs w:val="18"/>
        </w:rPr>
        <w:t xml:space="preserve"> 2016</w:t>
      </w:r>
      <w:r w:rsidR="00F42375" w:rsidRPr="00F42375">
        <w:rPr>
          <w:rFonts w:ascii="Times New Roman" w:hAnsi="Times New Roman" w:cs="Times New Roman"/>
          <w:sz w:val="18"/>
          <w:szCs w:val="18"/>
        </w:rPr>
        <w:t xml:space="preserve"> (</w:t>
      </w:r>
      <w:r w:rsidR="00BF380F">
        <w:rPr>
          <w:rFonts w:ascii="Times New Roman" w:hAnsi="Times New Roman" w:cs="Times New Roman"/>
          <w:sz w:val="18"/>
          <w:szCs w:val="18"/>
        </w:rPr>
        <w:t xml:space="preserve">ABED, </w:t>
      </w:r>
      <w:r w:rsidR="00F42375" w:rsidRPr="00F42375">
        <w:rPr>
          <w:rFonts w:ascii="Times New Roman" w:hAnsi="Times New Roman" w:cs="Times New Roman"/>
          <w:sz w:val="18"/>
          <w:szCs w:val="18"/>
        </w:rPr>
        <w:t>2017)</w:t>
      </w:r>
    </w:p>
    <w:p w14:paraId="73F475AA" w14:textId="2E95EFD1" w:rsidR="001A4B7B" w:rsidRDefault="001A4B7B" w:rsidP="006A4A77">
      <w:pPr>
        <w:ind w:firstLine="454"/>
        <w:rPr>
          <w:rFonts w:ascii="Times New Roman" w:hAnsi="Times New Roman" w:cs="Times New Roman"/>
        </w:rPr>
      </w:pPr>
    </w:p>
    <w:p w14:paraId="1705B63E" w14:textId="0DDEDF93" w:rsidR="003B3894" w:rsidRDefault="003B3894" w:rsidP="003B3894">
      <w:pPr>
        <w:ind w:firstLine="454"/>
        <w:rPr>
          <w:rFonts w:ascii="Times New Roman" w:hAnsi="Times New Roman" w:cs="Times New Roman"/>
        </w:rPr>
      </w:pPr>
      <w:r w:rsidRPr="003B3894">
        <w:rPr>
          <w:rFonts w:ascii="Times New Roman" w:hAnsi="Times New Roman" w:cs="Times New Roman"/>
        </w:rPr>
        <w:t xml:space="preserve">Todos os níveis </w:t>
      </w:r>
      <w:r w:rsidR="00584A62">
        <w:rPr>
          <w:rFonts w:ascii="Times New Roman" w:hAnsi="Times New Roman" w:cs="Times New Roman"/>
        </w:rPr>
        <w:t>de ensino/acadêmic</w:t>
      </w:r>
      <w:r w:rsidR="00802A39">
        <w:rPr>
          <w:rFonts w:ascii="Times New Roman" w:hAnsi="Times New Roman" w:cs="Times New Roman"/>
        </w:rPr>
        <w:t>o</w:t>
      </w:r>
      <w:r w:rsidRPr="003B3894">
        <w:rPr>
          <w:rFonts w:ascii="Times New Roman" w:hAnsi="Times New Roman" w:cs="Times New Roman"/>
        </w:rPr>
        <w:t xml:space="preserve"> dispõem de ofertas de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B389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a</w:t>
      </w:r>
      <w:r w:rsidRPr="003B3894">
        <w:rPr>
          <w:rFonts w:ascii="Times New Roman" w:hAnsi="Times New Roman" w:cs="Times New Roman"/>
        </w:rPr>
        <w:t>D</w:t>
      </w:r>
      <w:proofErr w:type="spellEnd"/>
      <w:r w:rsidRPr="003B3894">
        <w:rPr>
          <w:rFonts w:ascii="Times New Roman" w:hAnsi="Times New Roman" w:cs="Times New Roman"/>
        </w:rPr>
        <w:t xml:space="preserve"> no país</w:t>
      </w:r>
      <w:r w:rsidR="000873CB">
        <w:rPr>
          <w:rFonts w:ascii="Times New Roman" w:hAnsi="Times New Roman" w:cs="Times New Roman"/>
        </w:rPr>
        <w:t>, perfazendo um total de 3.458 cursos, sendo a maior oferta para os cursos de pós-graduação/</w:t>
      </w:r>
      <w:r w:rsidR="000873CB" w:rsidRPr="000873CB">
        <w:rPr>
          <w:rFonts w:ascii="Times New Roman" w:hAnsi="Times New Roman" w:cs="Times New Roman"/>
          <w:i/>
        </w:rPr>
        <w:t>lato sens</w:t>
      </w:r>
      <w:r w:rsidR="00C47F71">
        <w:rPr>
          <w:rFonts w:ascii="Times New Roman" w:hAnsi="Times New Roman" w:cs="Times New Roman"/>
          <w:i/>
        </w:rPr>
        <w:t>u</w:t>
      </w:r>
      <w:r w:rsidR="000873CB">
        <w:rPr>
          <w:rFonts w:ascii="Times New Roman" w:hAnsi="Times New Roman" w:cs="Times New Roman"/>
          <w:i/>
        </w:rPr>
        <w:t xml:space="preserve"> </w:t>
      </w:r>
      <w:r w:rsidR="000873CB">
        <w:rPr>
          <w:rFonts w:ascii="Times New Roman" w:hAnsi="Times New Roman" w:cs="Times New Roman"/>
        </w:rPr>
        <w:t>(1.399)</w:t>
      </w:r>
      <w:r w:rsidR="00C47F71">
        <w:rPr>
          <w:rFonts w:ascii="Times New Roman" w:hAnsi="Times New Roman" w:cs="Times New Roman"/>
        </w:rPr>
        <w:t xml:space="preserve"> e a menor para os cursos de pós-graduação/</w:t>
      </w:r>
      <w:r w:rsidR="00C47F71" w:rsidRPr="00C47F71">
        <w:rPr>
          <w:rFonts w:ascii="Times New Roman" w:hAnsi="Times New Roman" w:cs="Times New Roman"/>
          <w:i/>
        </w:rPr>
        <w:t>stricto sensu</w:t>
      </w:r>
      <w:r w:rsidR="00C47F71">
        <w:rPr>
          <w:rFonts w:ascii="Times New Roman" w:hAnsi="Times New Roman" w:cs="Times New Roman"/>
        </w:rPr>
        <w:t xml:space="preserve"> em nível de doutorado (03); os cursos de graduação somam 1</w:t>
      </w:r>
      <w:r w:rsidR="003B5348">
        <w:rPr>
          <w:rFonts w:ascii="Times New Roman" w:hAnsi="Times New Roman" w:cs="Times New Roman"/>
        </w:rPr>
        <w:t>.</w:t>
      </w:r>
      <w:r w:rsidR="00C47F71">
        <w:rPr>
          <w:rFonts w:ascii="Times New Roman" w:hAnsi="Times New Roman" w:cs="Times New Roman"/>
        </w:rPr>
        <w:t>375</w:t>
      </w:r>
      <w:r w:rsidR="00584A62">
        <w:rPr>
          <w:rFonts w:ascii="Times New Roman" w:hAnsi="Times New Roman" w:cs="Times New Roman"/>
        </w:rPr>
        <w:t xml:space="preserve"> (ABED, 2017, p. 73)</w:t>
      </w:r>
      <w:r w:rsidR="00C47F71">
        <w:rPr>
          <w:rFonts w:ascii="Times New Roman" w:hAnsi="Times New Roman" w:cs="Times New Roman"/>
        </w:rPr>
        <w:t>.</w:t>
      </w:r>
    </w:p>
    <w:p w14:paraId="6DAC5698" w14:textId="7E75390E" w:rsidR="003B5348" w:rsidRDefault="00FC6A60" w:rsidP="00584A62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âmbito de políticas</w:t>
      </w:r>
      <w:r w:rsidR="00F779C1" w:rsidRPr="00F77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públicas</w:t>
      </w:r>
      <w:r w:rsidR="00F779C1" w:rsidRPr="00F779C1">
        <w:rPr>
          <w:rFonts w:ascii="Times New Roman" w:hAnsi="Times New Roman" w:cs="Times New Roman"/>
        </w:rPr>
        <w:t xml:space="preserve">, </w:t>
      </w:r>
      <w:r w:rsidR="001D1806">
        <w:rPr>
          <w:rFonts w:ascii="Times New Roman" w:hAnsi="Times New Roman" w:cs="Times New Roman"/>
        </w:rPr>
        <w:t xml:space="preserve">a </w:t>
      </w:r>
      <w:proofErr w:type="spellStart"/>
      <w:r w:rsidR="001D1806">
        <w:rPr>
          <w:rFonts w:ascii="Times New Roman" w:hAnsi="Times New Roman" w:cs="Times New Roman"/>
        </w:rPr>
        <w:t>EaD</w:t>
      </w:r>
      <w:proofErr w:type="spellEnd"/>
      <w:r w:rsidR="00F779C1" w:rsidRPr="00F779C1">
        <w:rPr>
          <w:rFonts w:ascii="Times New Roman" w:hAnsi="Times New Roman" w:cs="Times New Roman"/>
        </w:rPr>
        <w:t xml:space="preserve"> transformou-se em um instrumento para promover a democratização da educação e a inclusão tecnológica e digital.</w:t>
      </w:r>
      <w:r w:rsidR="009D7F27">
        <w:rPr>
          <w:rFonts w:ascii="Times New Roman" w:hAnsi="Times New Roman" w:cs="Times New Roman"/>
        </w:rPr>
        <w:t xml:space="preserve"> </w:t>
      </w:r>
    </w:p>
    <w:p w14:paraId="512D140E" w14:textId="0D1EB256" w:rsidR="00802A39" w:rsidRDefault="00E91E7B" w:rsidP="00584A62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779C1" w:rsidRPr="00F779C1">
        <w:rPr>
          <w:rFonts w:ascii="Times New Roman" w:hAnsi="Times New Roman" w:cs="Times New Roman"/>
        </w:rPr>
        <w:t xml:space="preserve">ntendendo que </w:t>
      </w:r>
      <w:r w:rsidR="00584A62">
        <w:rPr>
          <w:rFonts w:ascii="Times New Roman" w:hAnsi="Times New Roman" w:cs="Times New Roman"/>
        </w:rPr>
        <w:t xml:space="preserve">as características </w:t>
      </w:r>
      <w:r w:rsidR="00F779C1" w:rsidRPr="00F779C1">
        <w:rPr>
          <w:rFonts w:ascii="Times New Roman" w:hAnsi="Times New Roman" w:cs="Times New Roman"/>
        </w:rPr>
        <w:t xml:space="preserve">da educação a distância </w:t>
      </w:r>
      <w:r w:rsidR="00584A62">
        <w:rPr>
          <w:rFonts w:ascii="Times New Roman" w:hAnsi="Times New Roman" w:cs="Times New Roman"/>
        </w:rPr>
        <w:t>envolvem</w:t>
      </w:r>
      <w:r w:rsidR="00F779C1" w:rsidRPr="00F779C1">
        <w:rPr>
          <w:rFonts w:ascii="Times New Roman" w:hAnsi="Times New Roman" w:cs="Times New Roman"/>
        </w:rPr>
        <w:t xml:space="preserve"> a flexibilização tanto de tempo quanto de espaço e de formas diferenciadas de aprender, </w:t>
      </w:r>
      <w:r>
        <w:rPr>
          <w:rFonts w:ascii="Times New Roman" w:hAnsi="Times New Roman" w:cs="Times New Roman"/>
        </w:rPr>
        <w:t>acredita</w:t>
      </w:r>
      <w:r w:rsidR="00F779C1" w:rsidRPr="00F779C1">
        <w:rPr>
          <w:rFonts w:ascii="Times New Roman" w:hAnsi="Times New Roman" w:cs="Times New Roman"/>
        </w:rPr>
        <w:t xml:space="preserve">-se que ela </w:t>
      </w:r>
      <w:r w:rsidR="00447992">
        <w:rPr>
          <w:rFonts w:ascii="Times New Roman" w:hAnsi="Times New Roman" w:cs="Times New Roman"/>
        </w:rPr>
        <w:t>favoreça</w:t>
      </w:r>
      <w:r w:rsidR="00F779C1" w:rsidRPr="00F779C1">
        <w:rPr>
          <w:rFonts w:ascii="Times New Roman" w:hAnsi="Times New Roman" w:cs="Times New Roman"/>
        </w:rPr>
        <w:t xml:space="preserve"> </w:t>
      </w:r>
      <w:r w:rsidR="00B7045C">
        <w:rPr>
          <w:rFonts w:ascii="Times New Roman" w:hAnsi="Times New Roman" w:cs="Times New Roman"/>
        </w:rPr>
        <w:t xml:space="preserve">a redução da desigualdade de oferta de ensino superior, a possibilidade de desenvolvimento de </w:t>
      </w:r>
      <w:r w:rsidR="00447992">
        <w:rPr>
          <w:rFonts w:ascii="Times New Roman" w:hAnsi="Times New Roman" w:cs="Times New Roman"/>
        </w:rPr>
        <w:t>um amplo sistema nacional de educação</w:t>
      </w:r>
      <w:r w:rsidR="00392A83">
        <w:rPr>
          <w:rFonts w:ascii="Times New Roman" w:hAnsi="Times New Roman" w:cs="Times New Roman"/>
        </w:rPr>
        <w:t xml:space="preserve"> nesse nível de ensino</w:t>
      </w:r>
      <w:r w:rsidR="00447992">
        <w:rPr>
          <w:rFonts w:ascii="Times New Roman" w:hAnsi="Times New Roman" w:cs="Times New Roman"/>
        </w:rPr>
        <w:t>, a disseminação e o desenvolvimento de metodologias educacionais</w:t>
      </w:r>
      <w:r>
        <w:rPr>
          <w:rFonts w:ascii="Times New Roman" w:hAnsi="Times New Roman" w:cs="Times New Roman"/>
        </w:rPr>
        <w:t xml:space="preserve">. Para administrar esse processo, </w:t>
      </w:r>
      <w:r w:rsidRPr="00F779C1">
        <w:rPr>
          <w:rFonts w:ascii="Times New Roman" w:hAnsi="Times New Roman" w:cs="Times New Roman"/>
        </w:rPr>
        <w:t>foi instituída</w:t>
      </w:r>
      <w:r>
        <w:rPr>
          <w:rFonts w:ascii="Times New Roman" w:hAnsi="Times New Roman" w:cs="Times New Roman"/>
        </w:rPr>
        <w:t>, em 2005,</w:t>
      </w:r>
      <w:r w:rsidRPr="00F779C1">
        <w:rPr>
          <w:rFonts w:ascii="Times New Roman" w:hAnsi="Times New Roman" w:cs="Times New Roman"/>
        </w:rPr>
        <w:t xml:space="preserve"> </w:t>
      </w:r>
      <w:r w:rsidR="00584A62" w:rsidRPr="00F779C1">
        <w:rPr>
          <w:rFonts w:ascii="Times New Roman" w:hAnsi="Times New Roman" w:cs="Times New Roman"/>
        </w:rPr>
        <w:t>a Universidade Aberta do Brasil</w:t>
      </w:r>
      <w:r w:rsidR="00584A62">
        <w:rPr>
          <w:rFonts w:ascii="Times New Roman" w:hAnsi="Times New Roman" w:cs="Times New Roman"/>
        </w:rPr>
        <w:t xml:space="preserve"> (UAB)</w:t>
      </w:r>
      <w:r w:rsidR="00802A39">
        <w:rPr>
          <w:rFonts w:ascii="Times New Roman" w:hAnsi="Times New Roman" w:cs="Times New Roman"/>
        </w:rPr>
        <w:t xml:space="preserve">. </w:t>
      </w:r>
    </w:p>
    <w:p w14:paraId="49674B61" w14:textId="4BB055BF" w:rsidR="00F779C1" w:rsidRPr="00F779C1" w:rsidRDefault="00802A39" w:rsidP="00584A62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802A39">
        <w:rPr>
          <w:rFonts w:ascii="Times New Roman" w:hAnsi="Times New Roman" w:cs="Times New Roman"/>
        </w:rPr>
        <w:t xml:space="preserve"> Sistema UAB propicia a articulação, a interação e a efetivação de iniciativas que estimulam a parceria dos três níveis governamentais (federal, estadual e municipal) com </w:t>
      </w:r>
      <w:r w:rsidRPr="00802A39">
        <w:rPr>
          <w:rFonts w:ascii="Times New Roman" w:hAnsi="Times New Roman" w:cs="Times New Roman"/>
        </w:rPr>
        <w:lastRenderedPageBreak/>
        <w:t>as universidades públicas e demais organizações interessadas, enquanto viabiliza mecanismos alternativos para o fomento, a implantação e a execução de cursos de graduação e pós-graduação de forma consorciada</w:t>
      </w:r>
      <w:r w:rsidR="005A0504">
        <w:rPr>
          <w:rFonts w:ascii="Times New Roman" w:hAnsi="Times New Roman" w:cs="Times New Roman"/>
        </w:rPr>
        <w:t>.</w:t>
      </w:r>
      <w:r w:rsidR="00447992">
        <w:rPr>
          <w:rFonts w:ascii="Times New Roman" w:hAnsi="Times New Roman" w:cs="Times New Roman"/>
        </w:rPr>
        <w:t xml:space="preserve"> </w:t>
      </w:r>
      <w:r w:rsidR="009D7F27">
        <w:rPr>
          <w:rFonts w:ascii="Times New Roman" w:hAnsi="Times New Roman" w:cs="Times New Roman"/>
        </w:rPr>
        <w:t>Segundo informações do Portal do MEC</w:t>
      </w:r>
      <w:r w:rsidR="009D7F27">
        <w:rPr>
          <w:rStyle w:val="Refdenotaderodap"/>
          <w:rFonts w:ascii="Times New Roman" w:hAnsi="Times New Roman" w:cs="Times New Roman"/>
        </w:rPr>
        <w:footnoteReference w:id="2"/>
      </w:r>
      <w:r w:rsidR="009D7F27">
        <w:rPr>
          <w:rFonts w:ascii="Times New Roman" w:hAnsi="Times New Roman" w:cs="Times New Roman"/>
        </w:rPr>
        <w:t>, e</w:t>
      </w:r>
      <w:r w:rsidR="00447992">
        <w:rPr>
          <w:rFonts w:ascii="Times New Roman" w:hAnsi="Times New Roman" w:cs="Times New Roman"/>
        </w:rPr>
        <w:t>mbora o programa seja aberto a todos os interessados, a</w:t>
      </w:r>
      <w:r w:rsidR="00447992" w:rsidRPr="00447992">
        <w:rPr>
          <w:rFonts w:ascii="Times New Roman" w:hAnsi="Times New Roman" w:cs="Times New Roman"/>
        </w:rPr>
        <w:t xml:space="preserve"> prioridade é oferecer formação inicial a professores em efetivo exercício na </w:t>
      </w:r>
      <w:r w:rsidR="00A24D63">
        <w:rPr>
          <w:rFonts w:ascii="Times New Roman" w:hAnsi="Times New Roman" w:cs="Times New Roman"/>
        </w:rPr>
        <w:t>E</w:t>
      </w:r>
      <w:r w:rsidR="00447992" w:rsidRPr="00447992">
        <w:rPr>
          <w:rFonts w:ascii="Times New Roman" w:hAnsi="Times New Roman" w:cs="Times New Roman"/>
        </w:rPr>
        <w:t xml:space="preserve">ducação </w:t>
      </w:r>
      <w:r w:rsidR="00A24D63">
        <w:rPr>
          <w:rFonts w:ascii="Times New Roman" w:hAnsi="Times New Roman" w:cs="Times New Roman"/>
        </w:rPr>
        <w:t>B</w:t>
      </w:r>
      <w:r w:rsidR="00447992" w:rsidRPr="00447992">
        <w:rPr>
          <w:rFonts w:ascii="Times New Roman" w:hAnsi="Times New Roman" w:cs="Times New Roman"/>
        </w:rPr>
        <w:t>ásica pública, porém ainda sem</w:t>
      </w:r>
      <w:r w:rsidR="003B5348">
        <w:rPr>
          <w:rFonts w:ascii="Times New Roman" w:hAnsi="Times New Roman" w:cs="Times New Roman"/>
        </w:rPr>
        <w:t xml:space="preserve"> formação em nível de</w:t>
      </w:r>
      <w:r w:rsidR="00447992" w:rsidRPr="00447992">
        <w:rPr>
          <w:rFonts w:ascii="Times New Roman" w:hAnsi="Times New Roman" w:cs="Times New Roman"/>
        </w:rPr>
        <w:t xml:space="preserve"> graduação, além de formação continuada àqueles já graduados</w:t>
      </w:r>
      <w:r w:rsidR="00392A83">
        <w:rPr>
          <w:rFonts w:ascii="Times New Roman" w:hAnsi="Times New Roman" w:cs="Times New Roman"/>
        </w:rPr>
        <w:t>.</w:t>
      </w:r>
      <w:r w:rsidR="005A0504">
        <w:rPr>
          <w:rFonts w:ascii="Times New Roman" w:hAnsi="Times New Roman" w:cs="Times New Roman"/>
        </w:rPr>
        <w:t xml:space="preserve"> A</w:t>
      </w:r>
      <w:r w:rsidR="005A0504" w:rsidRPr="005A0504">
        <w:rPr>
          <w:rFonts w:ascii="Times New Roman" w:hAnsi="Times New Roman" w:cs="Times New Roman"/>
        </w:rPr>
        <w:t xml:space="preserve">tualmente, </w:t>
      </w:r>
      <w:r w:rsidR="00A24D63">
        <w:rPr>
          <w:rFonts w:ascii="Times New Roman" w:hAnsi="Times New Roman" w:cs="Times New Roman"/>
        </w:rPr>
        <w:t>há</w:t>
      </w:r>
      <w:r w:rsidR="005A0504" w:rsidRPr="005A0504">
        <w:rPr>
          <w:rFonts w:ascii="Times New Roman" w:hAnsi="Times New Roman" w:cs="Times New Roman"/>
        </w:rPr>
        <w:t xml:space="preserve"> cerca de 95 instituições cadastradas</w:t>
      </w:r>
      <w:r w:rsidR="005A0504">
        <w:rPr>
          <w:rFonts w:ascii="Times New Roman" w:hAnsi="Times New Roman" w:cs="Times New Roman"/>
        </w:rPr>
        <w:t xml:space="preserve"> na UAB,</w:t>
      </w:r>
      <w:r w:rsidR="005A0504" w:rsidRPr="005A0504">
        <w:rPr>
          <w:rFonts w:ascii="Times New Roman" w:hAnsi="Times New Roman" w:cs="Times New Roman"/>
        </w:rPr>
        <w:t xml:space="preserve"> com 646 polos oferecendo mais de </w:t>
      </w:r>
      <w:r w:rsidR="005A0504">
        <w:rPr>
          <w:rFonts w:ascii="Times New Roman" w:hAnsi="Times New Roman" w:cs="Times New Roman"/>
        </w:rPr>
        <w:t>1000</w:t>
      </w:r>
      <w:r w:rsidR="005A0504" w:rsidRPr="005A0504">
        <w:rPr>
          <w:rFonts w:ascii="Times New Roman" w:hAnsi="Times New Roman" w:cs="Times New Roman"/>
        </w:rPr>
        <w:t xml:space="preserve"> cursos em todo o Brasil.</w:t>
      </w:r>
    </w:p>
    <w:p w14:paraId="1AC3B077" w14:textId="479407A2" w:rsidR="00F779C1" w:rsidRPr="00F779C1" w:rsidRDefault="00F779C1" w:rsidP="00BD104C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 xml:space="preserve">Engajando-se </w:t>
      </w:r>
      <w:r w:rsidR="009D7F27">
        <w:rPr>
          <w:rFonts w:ascii="Times New Roman" w:hAnsi="Times New Roman" w:cs="Times New Roman"/>
        </w:rPr>
        <w:t>no programa</w:t>
      </w:r>
      <w:r w:rsidRPr="00F779C1">
        <w:rPr>
          <w:rFonts w:ascii="Times New Roman" w:hAnsi="Times New Roman" w:cs="Times New Roman"/>
        </w:rPr>
        <w:t xml:space="preserve">, a Universidade Federal de Mato Grosso do Sul (UFMS), a partir de 2001, passou a oferecer cursos de graduação e especialização pela </w:t>
      </w:r>
      <w:proofErr w:type="spellStart"/>
      <w:r w:rsidRPr="00F779C1">
        <w:rPr>
          <w:rFonts w:ascii="Times New Roman" w:hAnsi="Times New Roman" w:cs="Times New Roman"/>
        </w:rPr>
        <w:t>EaD</w:t>
      </w:r>
      <w:proofErr w:type="spellEnd"/>
      <w:r w:rsidRPr="00F779C1">
        <w:rPr>
          <w:rFonts w:ascii="Times New Roman" w:hAnsi="Times New Roman" w:cs="Times New Roman"/>
        </w:rPr>
        <w:t xml:space="preserve"> em várias áreas de conhecimento</w:t>
      </w:r>
      <w:r w:rsidR="00392A83">
        <w:rPr>
          <w:rFonts w:ascii="Times New Roman" w:hAnsi="Times New Roman" w:cs="Times New Roman"/>
        </w:rPr>
        <w:t xml:space="preserve"> em 8 </w:t>
      </w:r>
      <w:r w:rsidR="00FD7252">
        <w:rPr>
          <w:rFonts w:ascii="Times New Roman" w:hAnsi="Times New Roman" w:cs="Times New Roman"/>
        </w:rPr>
        <w:t>polos</w:t>
      </w:r>
      <w:r w:rsidR="00392A83">
        <w:rPr>
          <w:rFonts w:ascii="Times New Roman" w:hAnsi="Times New Roman" w:cs="Times New Roman"/>
        </w:rPr>
        <w:t>.</w:t>
      </w:r>
      <w:r w:rsidRPr="00F779C1">
        <w:rPr>
          <w:rFonts w:ascii="Times New Roman" w:hAnsi="Times New Roman" w:cs="Times New Roman"/>
        </w:rPr>
        <w:t xml:space="preserve"> </w:t>
      </w:r>
      <w:r w:rsidR="00392A83">
        <w:rPr>
          <w:rFonts w:ascii="Times New Roman" w:hAnsi="Times New Roman" w:cs="Times New Roman"/>
        </w:rPr>
        <w:t>Em</w:t>
      </w:r>
      <w:r w:rsidRPr="00F779C1">
        <w:rPr>
          <w:rFonts w:ascii="Times New Roman" w:hAnsi="Times New Roman" w:cs="Times New Roman"/>
        </w:rPr>
        <w:t xml:space="preserve"> 2006, teve deferido seu pedido de implantação do curso</w:t>
      </w:r>
      <w:r w:rsidR="00B54A8E">
        <w:rPr>
          <w:rFonts w:ascii="Times New Roman" w:hAnsi="Times New Roman" w:cs="Times New Roman"/>
        </w:rPr>
        <w:t xml:space="preserve"> de</w:t>
      </w:r>
      <w:r w:rsidRPr="00F779C1">
        <w:rPr>
          <w:rFonts w:ascii="Times New Roman" w:hAnsi="Times New Roman" w:cs="Times New Roman"/>
        </w:rPr>
        <w:t xml:space="preserve"> </w:t>
      </w:r>
      <w:r w:rsidRPr="00FD7252">
        <w:rPr>
          <w:rFonts w:ascii="Times New Roman" w:hAnsi="Times New Roman" w:cs="Times New Roman"/>
          <w:i/>
        </w:rPr>
        <w:t>Licenciatura em Letras – Habilitação Português</w:t>
      </w:r>
      <w:r w:rsidR="00FD7252">
        <w:rPr>
          <w:rFonts w:ascii="Times New Roman" w:hAnsi="Times New Roman" w:cs="Times New Roman"/>
          <w:i/>
        </w:rPr>
        <w:t xml:space="preserve"> e</w:t>
      </w:r>
      <w:r w:rsidRPr="00FD7252">
        <w:rPr>
          <w:rFonts w:ascii="Times New Roman" w:hAnsi="Times New Roman" w:cs="Times New Roman"/>
          <w:i/>
        </w:rPr>
        <w:t xml:space="preserve"> Espanhol</w:t>
      </w:r>
      <w:r w:rsidRPr="00F779C1">
        <w:rPr>
          <w:rFonts w:ascii="Times New Roman" w:hAnsi="Times New Roman" w:cs="Times New Roman"/>
        </w:rPr>
        <w:t xml:space="preserve">, </w:t>
      </w:r>
      <w:r w:rsidR="00B54A8E">
        <w:rPr>
          <w:rFonts w:ascii="Times New Roman" w:hAnsi="Times New Roman" w:cs="Times New Roman"/>
        </w:rPr>
        <w:t>nessa modalidade de ensino-aprendizagem</w:t>
      </w:r>
      <w:r w:rsidRPr="00F779C1">
        <w:rPr>
          <w:rFonts w:ascii="Times New Roman" w:hAnsi="Times New Roman" w:cs="Times New Roman"/>
        </w:rPr>
        <w:t xml:space="preserve">. </w:t>
      </w:r>
      <w:r w:rsidR="0068669C">
        <w:rPr>
          <w:rFonts w:ascii="Times New Roman" w:hAnsi="Times New Roman" w:cs="Times New Roman"/>
        </w:rPr>
        <w:t>Inicialmente</w:t>
      </w:r>
      <w:r w:rsidRPr="00F779C1">
        <w:rPr>
          <w:rFonts w:ascii="Times New Roman" w:hAnsi="Times New Roman" w:cs="Times New Roman"/>
        </w:rPr>
        <w:t xml:space="preserve">, em 2007, o </w:t>
      </w:r>
      <w:r w:rsidR="00B54A8E">
        <w:rPr>
          <w:rFonts w:ascii="Times New Roman" w:hAnsi="Times New Roman" w:cs="Times New Roman"/>
        </w:rPr>
        <w:t>C</w:t>
      </w:r>
      <w:r w:rsidRPr="00F779C1">
        <w:rPr>
          <w:rFonts w:ascii="Times New Roman" w:hAnsi="Times New Roman" w:cs="Times New Roman"/>
        </w:rPr>
        <w:t>urso</w:t>
      </w:r>
      <w:r w:rsidR="00B54A8E">
        <w:rPr>
          <w:rFonts w:ascii="Times New Roman" w:hAnsi="Times New Roman" w:cs="Times New Roman"/>
        </w:rPr>
        <w:t xml:space="preserve"> de Letras/UFMS/</w:t>
      </w:r>
      <w:proofErr w:type="spellStart"/>
      <w:r w:rsidR="00B54A8E">
        <w:rPr>
          <w:rFonts w:ascii="Times New Roman" w:hAnsi="Times New Roman" w:cs="Times New Roman"/>
        </w:rPr>
        <w:t>EaD</w:t>
      </w:r>
      <w:proofErr w:type="spellEnd"/>
      <w:r w:rsidRPr="00F779C1">
        <w:rPr>
          <w:rFonts w:ascii="Times New Roman" w:hAnsi="Times New Roman" w:cs="Times New Roman"/>
        </w:rPr>
        <w:t xml:space="preserve"> foi implantado em </w:t>
      </w:r>
      <w:r w:rsidR="005A0504">
        <w:rPr>
          <w:rFonts w:ascii="Times New Roman" w:hAnsi="Times New Roman" w:cs="Times New Roman"/>
        </w:rPr>
        <w:t>05</w:t>
      </w:r>
      <w:r w:rsidRPr="00F779C1">
        <w:rPr>
          <w:rFonts w:ascii="Times New Roman" w:hAnsi="Times New Roman" w:cs="Times New Roman"/>
        </w:rPr>
        <w:t xml:space="preserve"> cidades/polos: </w:t>
      </w:r>
      <w:r w:rsidR="005A0504">
        <w:rPr>
          <w:rFonts w:ascii="Times New Roman" w:hAnsi="Times New Roman" w:cs="Times New Roman"/>
        </w:rPr>
        <w:t>04</w:t>
      </w:r>
      <w:r w:rsidRPr="00F779C1">
        <w:rPr>
          <w:rFonts w:ascii="Times New Roman" w:hAnsi="Times New Roman" w:cs="Times New Roman"/>
        </w:rPr>
        <w:t xml:space="preserve"> no interior sul-mato-grossense e </w:t>
      </w:r>
      <w:r w:rsidR="005A0504">
        <w:rPr>
          <w:rFonts w:ascii="Times New Roman" w:hAnsi="Times New Roman" w:cs="Times New Roman"/>
        </w:rPr>
        <w:t>01</w:t>
      </w:r>
      <w:r w:rsidRPr="00F779C1">
        <w:rPr>
          <w:rFonts w:ascii="Times New Roman" w:hAnsi="Times New Roman" w:cs="Times New Roman"/>
        </w:rPr>
        <w:t xml:space="preserve"> em território paulista. </w:t>
      </w:r>
      <w:r w:rsidR="0068669C">
        <w:rPr>
          <w:rFonts w:ascii="Times New Roman" w:hAnsi="Times New Roman" w:cs="Times New Roman"/>
        </w:rPr>
        <w:t>Atualmente,</w:t>
      </w:r>
      <w:r w:rsidRPr="00F779C1">
        <w:rPr>
          <w:rFonts w:ascii="Times New Roman" w:hAnsi="Times New Roman" w:cs="Times New Roman"/>
        </w:rPr>
        <w:t xml:space="preserve"> </w:t>
      </w:r>
      <w:r w:rsidR="00B54A8E">
        <w:rPr>
          <w:rFonts w:ascii="Times New Roman" w:hAnsi="Times New Roman" w:cs="Times New Roman"/>
        </w:rPr>
        <w:t xml:space="preserve">encontra-se </w:t>
      </w:r>
      <w:r w:rsidR="0068669C">
        <w:rPr>
          <w:rFonts w:ascii="Times New Roman" w:hAnsi="Times New Roman" w:cs="Times New Roman"/>
        </w:rPr>
        <w:t xml:space="preserve">em 08 cidades/polos: </w:t>
      </w:r>
      <w:r w:rsidR="0068669C" w:rsidRPr="0068669C">
        <w:rPr>
          <w:rFonts w:ascii="Times New Roman" w:hAnsi="Times New Roman" w:cs="Times New Roman"/>
        </w:rPr>
        <w:t>Bataguassu</w:t>
      </w:r>
      <w:r w:rsidR="0068669C">
        <w:rPr>
          <w:rFonts w:ascii="Times New Roman" w:hAnsi="Times New Roman" w:cs="Times New Roman"/>
        </w:rPr>
        <w:t xml:space="preserve">, </w:t>
      </w:r>
      <w:r w:rsidR="0068669C" w:rsidRPr="0068669C">
        <w:rPr>
          <w:rFonts w:ascii="Times New Roman" w:hAnsi="Times New Roman" w:cs="Times New Roman"/>
        </w:rPr>
        <w:t>Bela Vista</w:t>
      </w:r>
      <w:r w:rsidR="0068669C">
        <w:rPr>
          <w:rFonts w:ascii="Times New Roman" w:hAnsi="Times New Roman" w:cs="Times New Roman"/>
        </w:rPr>
        <w:t xml:space="preserve">, </w:t>
      </w:r>
      <w:r w:rsidR="0068669C" w:rsidRPr="0068669C">
        <w:rPr>
          <w:rFonts w:ascii="Times New Roman" w:hAnsi="Times New Roman" w:cs="Times New Roman"/>
        </w:rPr>
        <w:t>Camapuã</w:t>
      </w:r>
      <w:r w:rsidR="0068669C">
        <w:rPr>
          <w:rFonts w:ascii="Times New Roman" w:hAnsi="Times New Roman" w:cs="Times New Roman"/>
        </w:rPr>
        <w:t xml:space="preserve">, </w:t>
      </w:r>
      <w:r w:rsidR="0068669C" w:rsidRPr="0068669C">
        <w:rPr>
          <w:rFonts w:ascii="Times New Roman" w:hAnsi="Times New Roman" w:cs="Times New Roman"/>
        </w:rPr>
        <w:t>Costa Rica</w:t>
      </w:r>
      <w:r w:rsidR="0068669C">
        <w:rPr>
          <w:rFonts w:ascii="Times New Roman" w:hAnsi="Times New Roman" w:cs="Times New Roman"/>
        </w:rPr>
        <w:t xml:space="preserve">, </w:t>
      </w:r>
      <w:r w:rsidR="0068669C" w:rsidRPr="0068669C">
        <w:rPr>
          <w:rFonts w:ascii="Times New Roman" w:hAnsi="Times New Roman" w:cs="Times New Roman"/>
        </w:rPr>
        <w:t>Miranda</w:t>
      </w:r>
      <w:r w:rsidR="0068669C">
        <w:rPr>
          <w:rFonts w:ascii="Times New Roman" w:hAnsi="Times New Roman" w:cs="Times New Roman"/>
        </w:rPr>
        <w:t xml:space="preserve">, </w:t>
      </w:r>
      <w:r w:rsidR="0068669C" w:rsidRPr="0068669C">
        <w:rPr>
          <w:rFonts w:ascii="Times New Roman" w:hAnsi="Times New Roman" w:cs="Times New Roman"/>
        </w:rPr>
        <w:t>Porto Murtinho</w:t>
      </w:r>
      <w:r w:rsidR="0068669C">
        <w:rPr>
          <w:rFonts w:ascii="Times New Roman" w:hAnsi="Times New Roman" w:cs="Times New Roman"/>
        </w:rPr>
        <w:t xml:space="preserve">, </w:t>
      </w:r>
      <w:r w:rsidR="0068669C" w:rsidRPr="0068669C">
        <w:rPr>
          <w:rFonts w:ascii="Times New Roman" w:hAnsi="Times New Roman" w:cs="Times New Roman"/>
        </w:rPr>
        <w:t>Rio Brilhante</w:t>
      </w:r>
      <w:r w:rsidR="00BD104C">
        <w:rPr>
          <w:rFonts w:ascii="Times New Roman" w:hAnsi="Times New Roman" w:cs="Times New Roman"/>
        </w:rPr>
        <w:t xml:space="preserve">, e </w:t>
      </w:r>
      <w:r w:rsidR="0068669C" w:rsidRPr="0068669C">
        <w:rPr>
          <w:rFonts w:ascii="Times New Roman" w:hAnsi="Times New Roman" w:cs="Times New Roman"/>
        </w:rPr>
        <w:t>São Gabriel do Oeste</w:t>
      </w:r>
      <w:r w:rsidR="00BD104C">
        <w:rPr>
          <w:rFonts w:ascii="Times New Roman" w:hAnsi="Times New Roman" w:cs="Times New Roman"/>
        </w:rPr>
        <w:t xml:space="preserve">, </w:t>
      </w:r>
      <w:r w:rsidR="00B54A8E">
        <w:rPr>
          <w:rFonts w:ascii="Times New Roman" w:hAnsi="Times New Roman" w:cs="Times New Roman"/>
        </w:rPr>
        <w:t>cidades do</w:t>
      </w:r>
      <w:r w:rsidR="00BD104C">
        <w:rPr>
          <w:rFonts w:ascii="Times New Roman" w:hAnsi="Times New Roman" w:cs="Times New Roman"/>
        </w:rPr>
        <w:t xml:space="preserve"> estado de </w:t>
      </w:r>
      <w:r w:rsidR="0068669C" w:rsidRPr="0068669C">
        <w:rPr>
          <w:rFonts w:ascii="Times New Roman" w:hAnsi="Times New Roman" w:cs="Times New Roman"/>
        </w:rPr>
        <w:t>MS</w:t>
      </w:r>
      <w:r w:rsidR="00BD104C">
        <w:rPr>
          <w:rStyle w:val="Refdenotaderodap"/>
          <w:rFonts w:ascii="Times New Roman" w:hAnsi="Times New Roman" w:cs="Times New Roman"/>
        </w:rPr>
        <w:footnoteReference w:id="3"/>
      </w:r>
      <w:r w:rsidR="00BD104C">
        <w:rPr>
          <w:rFonts w:ascii="Times New Roman" w:hAnsi="Times New Roman" w:cs="Times New Roman"/>
        </w:rPr>
        <w:t>.</w:t>
      </w:r>
    </w:p>
    <w:p w14:paraId="6055921B" w14:textId="77777777" w:rsidR="006F6AEE" w:rsidRDefault="00F779C1" w:rsidP="00513939">
      <w:pPr>
        <w:ind w:firstLine="454"/>
        <w:rPr>
          <w:rFonts w:ascii="Times New Roman" w:hAnsi="Times New Roman" w:cs="Times New Roman"/>
        </w:rPr>
      </w:pPr>
      <w:r w:rsidRPr="00E17FD4">
        <w:rPr>
          <w:rFonts w:ascii="Times New Roman" w:hAnsi="Times New Roman" w:cs="Times New Roman"/>
        </w:rPr>
        <w:t>Como consequência, dois outros processos foram iniciados: a formação de tutores e a produção de materiais didáticos. É a respeito d</w:t>
      </w:r>
      <w:r w:rsidR="00E17FD4">
        <w:rPr>
          <w:rFonts w:ascii="Times New Roman" w:hAnsi="Times New Roman" w:cs="Times New Roman"/>
        </w:rPr>
        <w:t>o</w:t>
      </w:r>
      <w:r w:rsidRPr="00E17FD4">
        <w:rPr>
          <w:rFonts w:ascii="Times New Roman" w:hAnsi="Times New Roman" w:cs="Times New Roman"/>
        </w:rPr>
        <w:t xml:space="preserve"> </w:t>
      </w:r>
      <w:r w:rsidR="00AE6854">
        <w:rPr>
          <w:rFonts w:ascii="Times New Roman" w:hAnsi="Times New Roman" w:cs="Times New Roman"/>
        </w:rPr>
        <w:t>segundo</w:t>
      </w:r>
      <w:r w:rsidRPr="00E17FD4">
        <w:rPr>
          <w:rFonts w:ascii="Times New Roman" w:hAnsi="Times New Roman" w:cs="Times New Roman"/>
        </w:rPr>
        <w:t xml:space="preserve"> que este artigo </w:t>
      </w:r>
      <w:r w:rsidR="00E17FD4" w:rsidRPr="00E17FD4">
        <w:rPr>
          <w:rFonts w:ascii="Times New Roman" w:hAnsi="Times New Roman" w:cs="Times New Roman"/>
        </w:rPr>
        <w:t>trata</w:t>
      </w:r>
      <w:r w:rsidRPr="00E17FD4">
        <w:rPr>
          <w:rFonts w:ascii="Times New Roman" w:hAnsi="Times New Roman" w:cs="Times New Roman"/>
        </w:rPr>
        <w:t>.</w:t>
      </w:r>
    </w:p>
    <w:p w14:paraId="67CD4EDA" w14:textId="77777777" w:rsidR="00E862E3" w:rsidRDefault="006F6AEE" w:rsidP="006F6AEE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>Com as novas e diferentes possibilidades de ensino</w:t>
      </w:r>
      <w:r w:rsidR="003D5209">
        <w:rPr>
          <w:rFonts w:ascii="Times New Roman" w:hAnsi="Times New Roman" w:cs="Times New Roman"/>
        </w:rPr>
        <w:t>-</w:t>
      </w:r>
      <w:r w:rsidRPr="00F779C1">
        <w:rPr>
          <w:rFonts w:ascii="Times New Roman" w:hAnsi="Times New Roman" w:cs="Times New Roman"/>
        </w:rPr>
        <w:t xml:space="preserve">aprendizagem apoiadas por tecnologias de informação e comunicação, os educadores vêm deparando-se com um novo meio de superar a falta de tempo e a distância para atingir os estudantes: o computador. </w:t>
      </w:r>
      <w:r w:rsidR="00E735D0">
        <w:rPr>
          <w:rFonts w:ascii="Times New Roman" w:hAnsi="Times New Roman" w:cs="Times New Roman"/>
        </w:rPr>
        <w:t>Em decorrência disso</w:t>
      </w:r>
      <w:r w:rsidRPr="00F779C1">
        <w:rPr>
          <w:rFonts w:ascii="Times New Roman" w:hAnsi="Times New Roman" w:cs="Times New Roman"/>
        </w:rPr>
        <w:t xml:space="preserve">, ele transformou-se em uma poderosa ferramenta para a educação tanto </w:t>
      </w:r>
      <w:r w:rsidR="00E735D0">
        <w:rPr>
          <w:rFonts w:ascii="Times New Roman" w:hAnsi="Times New Roman" w:cs="Times New Roman"/>
        </w:rPr>
        <w:t>presencial</w:t>
      </w:r>
      <w:r w:rsidRPr="00F779C1">
        <w:rPr>
          <w:rFonts w:ascii="Times New Roman" w:hAnsi="Times New Roman" w:cs="Times New Roman"/>
        </w:rPr>
        <w:t xml:space="preserve"> como a distância. Nas palavras de Soares (2002 apud Amaral; Amaral C., 2008, p. 18), o computador passou a configurar um novo "espaço de letramento". </w:t>
      </w:r>
    </w:p>
    <w:p w14:paraId="4DD2FD95" w14:textId="730D7EFB" w:rsidR="006F6AEE" w:rsidRPr="00F779C1" w:rsidRDefault="00E862E3" w:rsidP="006F6AEE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Dessa forma,</w:t>
      </w:r>
      <w:r w:rsidR="006F6AEE" w:rsidRPr="00F779C1">
        <w:rPr>
          <w:rFonts w:ascii="Times New Roman" w:hAnsi="Times New Roman" w:cs="Times New Roman"/>
        </w:rPr>
        <w:t xml:space="preserve"> é preciso pesquisar e desenvolver não apenas ferramentas (</w:t>
      </w:r>
      <w:r w:rsidR="006F6AEE" w:rsidRPr="00F779C1">
        <w:rPr>
          <w:rFonts w:ascii="Times New Roman" w:hAnsi="Times New Roman" w:cs="Times New Roman"/>
          <w:i/>
        </w:rPr>
        <w:t xml:space="preserve">software, </w:t>
      </w:r>
      <w:r w:rsidR="006F6AEE" w:rsidRPr="00F779C1">
        <w:rPr>
          <w:rFonts w:ascii="Times New Roman" w:hAnsi="Times New Roman" w:cs="Times New Roman"/>
        </w:rPr>
        <w:t xml:space="preserve">mídias, ambientes virtuais de aprendizagem-AVA) adequadas para um melhor aproveitamento dessas tecnologias, mas materiais de apoio e estratégias pedagógicas </w:t>
      </w:r>
      <w:r w:rsidR="006F6AEE" w:rsidRPr="00F779C1">
        <w:rPr>
          <w:rFonts w:ascii="Times New Roman" w:hAnsi="Times New Roman" w:cs="Times New Roman"/>
        </w:rPr>
        <w:lastRenderedPageBreak/>
        <w:t xml:space="preserve">diferenciadas, pois esse novo paradigma aponta para uma realidade que se contrapõe ao modelo tradicional de ensino: agora, enquanto o aluno sintetiza a fórmula </w:t>
      </w:r>
      <w:r w:rsidR="006F6AEE" w:rsidRPr="00F779C1">
        <w:rPr>
          <w:rFonts w:ascii="Times New Roman" w:hAnsi="Times New Roman" w:cs="Times New Roman"/>
          <w:i/>
        </w:rPr>
        <w:t>aprender a aprender</w:t>
      </w:r>
      <w:r w:rsidR="006F6AEE" w:rsidRPr="00F779C1">
        <w:rPr>
          <w:rFonts w:ascii="Times New Roman" w:hAnsi="Times New Roman" w:cs="Times New Roman"/>
        </w:rPr>
        <w:t xml:space="preserve">, o professor assume a função de orientador, mediador no processo de construção do conhecimento. </w:t>
      </w:r>
    </w:p>
    <w:p w14:paraId="32572CEC" w14:textId="08883DCE" w:rsidR="006F6AEE" w:rsidRDefault="006F6AEE" w:rsidP="006F6AEE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>Nesse novo contexto, exigindo uma interlocução diferenciada que incentive e crie possibilidade</w:t>
      </w:r>
      <w:r w:rsidR="003D5209">
        <w:rPr>
          <w:rFonts w:ascii="Times New Roman" w:hAnsi="Times New Roman" w:cs="Times New Roman"/>
        </w:rPr>
        <w:t>s</w:t>
      </w:r>
      <w:r w:rsidRPr="00F779C1">
        <w:rPr>
          <w:rFonts w:ascii="Times New Roman" w:hAnsi="Times New Roman" w:cs="Times New Roman"/>
        </w:rPr>
        <w:t xml:space="preserve"> de estudo longe da sala de aula tradicional, estabelecendo ainda </w:t>
      </w:r>
      <w:r w:rsidRPr="00F779C1">
        <w:rPr>
          <w:rFonts w:ascii="Times New Roman" w:hAnsi="Times New Roman" w:cs="Times New Roman"/>
          <w:i/>
        </w:rPr>
        <w:t>links</w:t>
      </w:r>
      <w:r w:rsidRPr="00F779C1">
        <w:rPr>
          <w:rFonts w:ascii="Times New Roman" w:hAnsi="Times New Roman" w:cs="Times New Roman"/>
        </w:rPr>
        <w:t xml:space="preserve"> com linguagens multimodais</w:t>
      </w:r>
      <w:r>
        <w:rPr>
          <w:rFonts w:ascii="Times New Roman" w:hAnsi="Times New Roman" w:cs="Times New Roman"/>
        </w:rPr>
        <w:t xml:space="preserve">, </w:t>
      </w:r>
      <w:r w:rsidRPr="00F779C1">
        <w:rPr>
          <w:rFonts w:ascii="Times New Roman" w:hAnsi="Times New Roman" w:cs="Times New Roman"/>
        </w:rPr>
        <w:t>é fundamental ressaltar a importância da produção de materiais didáticos exclusivos para os cursos de graduação a distância, uma vez que se trata</w:t>
      </w:r>
      <w:r>
        <w:rPr>
          <w:rFonts w:ascii="Times New Roman" w:hAnsi="Times New Roman" w:cs="Times New Roman"/>
        </w:rPr>
        <w:t>m</w:t>
      </w:r>
      <w:r w:rsidRPr="00F779C1">
        <w:rPr>
          <w:rFonts w:ascii="Times New Roman" w:hAnsi="Times New Roman" w:cs="Times New Roman"/>
        </w:rPr>
        <w:t xml:space="preserve"> de um material que prescinde da presença constante do professor e</w:t>
      </w:r>
      <w:r w:rsidR="003D5209">
        <w:rPr>
          <w:rFonts w:ascii="Times New Roman" w:hAnsi="Times New Roman" w:cs="Times New Roman"/>
        </w:rPr>
        <w:t>, por isso</w:t>
      </w:r>
      <w:r w:rsidRPr="00F779C1">
        <w:rPr>
          <w:rFonts w:ascii="Times New Roman" w:hAnsi="Times New Roman" w:cs="Times New Roman"/>
        </w:rPr>
        <w:t xml:space="preserve"> requer </w:t>
      </w:r>
      <w:r w:rsidR="003D5209">
        <w:rPr>
          <w:rFonts w:ascii="Times New Roman" w:hAnsi="Times New Roman" w:cs="Times New Roman"/>
        </w:rPr>
        <w:t>mais</w:t>
      </w:r>
      <w:r w:rsidRPr="00F779C1">
        <w:rPr>
          <w:rFonts w:ascii="Times New Roman" w:hAnsi="Times New Roman" w:cs="Times New Roman"/>
        </w:rPr>
        <w:t xml:space="preserve"> autonomia do aluno para gerir o próprio aprendizado</w:t>
      </w:r>
      <w:r>
        <w:rPr>
          <w:rFonts w:ascii="Times New Roman" w:hAnsi="Times New Roman" w:cs="Times New Roman"/>
        </w:rPr>
        <w:t xml:space="preserve">. </w:t>
      </w:r>
    </w:p>
    <w:p w14:paraId="556333DF" w14:textId="4B10A057" w:rsidR="006F6AEE" w:rsidRDefault="006F6AEE" w:rsidP="006F6AEE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Pr="00E16E46">
        <w:rPr>
          <w:rFonts w:ascii="Times New Roman" w:hAnsi="Times New Roman" w:cs="Times New Roman"/>
        </w:rPr>
        <w:t xml:space="preserve"> grande a produção teórica sobre questões ligadas </w:t>
      </w:r>
      <w:r>
        <w:rPr>
          <w:rFonts w:ascii="Times New Roman" w:hAnsi="Times New Roman" w:cs="Times New Roman"/>
        </w:rPr>
        <w:t xml:space="preserve">à </w:t>
      </w:r>
      <w:proofErr w:type="spellStart"/>
      <w:r>
        <w:rPr>
          <w:rFonts w:ascii="Times New Roman" w:hAnsi="Times New Roman" w:cs="Times New Roman"/>
        </w:rPr>
        <w:t>EaD</w:t>
      </w:r>
      <w:proofErr w:type="spellEnd"/>
      <w:r>
        <w:rPr>
          <w:rFonts w:ascii="Times New Roman" w:hAnsi="Times New Roman" w:cs="Times New Roman"/>
        </w:rPr>
        <w:t xml:space="preserve"> e</w:t>
      </w:r>
      <w:r w:rsidRPr="00E16E46">
        <w:rPr>
          <w:rFonts w:ascii="Times New Roman" w:hAnsi="Times New Roman" w:cs="Times New Roman"/>
        </w:rPr>
        <w:t xml:space="preserve"> muito se tem discutido sobre a inserção das novas Tecnologias</w:t>
      </w:r>
      <w:r>
        <w:rPr>
          <w:rFonts w:ascii="Times New Roman" w:hAnsi="Times New Roman" w:cs="Times New Roman"/>
        </w:rPr>
        <w:t xml:space="preserve"> Digitais</w:t>
      </w:r>
      <w:r w:rsidRPr="00E16E46">
        <w:rPr>
          <w:rFonts w:ascii="Times New Roman" w:hAnsi="Times New Roman" w:cs="Times New Roman"/>
        </w:rPr>
        <w:t xml:space="preserve"> da Informação e da Comunicação (T</w:t>
      </w:r>
      <w:r>
        <w:rPr>
          <w:rFonts w:ascii="Times New Roman" w:hAnsi="Times New Roman" w:cs="Times New Roman"/>
        </w:rPr>
        <w:t>D</w:t>
      </w:r>
      <w:r w:rsidRPr="00E16E46">
        <w:rPr>
          <w:rFonts w:ascii="Times New Roman" w:hAnsi="Times New Roman" w:cs="Times New Roman"/>
        </w:rPr>
        <w:t xml:space="preserve">IC) no contexto educacional. Porém, ao se fazer menção a </w:t>
      </w:r>
      <w:r>
        <w:rPr>
          <w:rFonts w:ascii="Times New Roman" w:hAnsi="Times New Roman" w:cs="Times New Roman"/>
        </w:rPr>
        <w:t>elas</w:t>
      </w:r>
      <w:r w:rsidRPr="00E16E46">
        <w:rPr>
          <w:rFonts w:ascii="Times New Roman" w:hAnsi="Times New Roman" w:cs="Times New Roman"/>
        </w:rPr>
        <w:t>, não se exclu</w:t>
      </w:r>
      <w:r>
        <w:rPr>
          <w:rFonts w:ascii="Times New Roman" w:hAnsi="Times New Roman" w:cs="Times New Roman"/>
        </w:rPr>
        <w:t>em</w:t>
      </w:r>
      <w:r w:rsidRPr="00E16E46">
        <w:rPr>
          <w:rFonts w:ascii="Times New Roman" w:hAnsi="Times New Roman" w:cs="Times New Roman"/>
        </w:rPr>
        <w:t xml:space="preserve"> outros suportes</w:t>
      </w:r>
      <w:r>
        <w:rPr>
          <w:rFonts w:ascii="Times New Roman" w:hAnsi="Times New Roman" w:cs="Times New Roman"/>
        </w:rPr>
        <w:t xml:space="preserve"> de ensino-aprendizagem</w:t>
      </w:r>
      <w:r w:rsidRPr="00E16E46">
        <w:rPr>
          <w:rFonts w:ascii="Times New Roman" w:hAnsi="Times New Roman" w:cs="Times New Roman"/>
        </w:rPr>
        <w:t>, como por exemplo, o livro didático</w:t>
      </w:r>
      <w:r>
        <w:rPr>
          <w:rFonts w:ascii="Times New Roman" w:hAnsi="Times New Roman" w:cs="Times New Roman"/>
        </w:rPr>
        <w:t xml:space="preserve"> da disciplina (digital e</w:t>
      </w:r>
      <w:r w:rsidRPr="00E16E46">
        <w:rPr>
          <w:rFonts w:ascii="Times New Roman" w:hAnsi="Times New Roman" w:cs="Times New Roman"/>
        </w:rPr>
        <w:t xml:space="preserve"> impresso</w:t>
      </w:r>
      <w:r>
        <w:rPr>
          <w:rFonts w:ascii="Times New Roman" w:hAnsi="Times New Roman" w:cs="Times New Roman"/>
        </w:rPr>
        <w:t xml:space="preserve">), também conhecido na </w:t>
      </w:r>
      <w:proofErr w:type="spellStart"/>
      <w:r w:rsidRPr="00E16E46">
        <w:rPr>
          <w:rFonts w:ascii="Times New Roman" w:hAnsi="Times New Roman" w:cs="Times New Roman"/>
        </w:rPr>
        <w:t>EaD</w:t>
      </w:r>
      <w:proofErr w:type="spellEnd"/>
      <w:r>
        <w:rPr>
          <w:rFonts w:ascii="Times New Roman" w:hAnsi="Times New Roman" w:cs="Times New Roman"/>
        </w:rPr>
        <w:t xml:space="preserve"> por </w:t>
      </w:r>
      <w:r w:rsidRPr="005A4D29">
        <w:rPr>
          <w:rFonts w:ascii="Times New Roman" w:hAnsi="Times New Roman" w:cs="Times New Roman"/>
          <w:i/>
        </w:rPr>
        <w:t>Fascículo de Curso</w:t>
      </w:r>
      <w:r>
        <w:rPr>
          <w:rFonts w:ascii="Times New Roman" w:hAnsi="Times New Roman" w:cs="Times New Roman"/>
        </w:rPr>
        <w:t xml:space="preserve"> (PRETI, 2009),</w:t>
      </w:r>
      <w:r w:rsidRPr="00E16E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o </w:t>
      </w:r>
      <w:r w:rsidRPr="005A4D29">
        <w:rPr>
          <w:rFonts w:ascii="Times New Roman" w:hAnsi="Times New Roman" w:cs="Times New Roman"/>
          <w:i/>
        </w:rPr>
        <w:t>Guia Didático do Aluno</w:t>
      </w:r>
      <w:r w:rsidRPr="00E16E46">
        <w:rPr>
          <w:rFonts w:ascii="Times New Roman" w:hAnsi="Times New Roman" w:cs="Times New Roman"/>
        </w:rPr>
        <w:t xml:space="preserve"> (GDA)</w:t>
      </w:r>
      <w:r>
        <w:rPr>
          <w:rFonts w:ascii="Times New Roman" w:hAnsi="Times New Roman" w:cs="Times New Roman"/>
        </w:rPr>
        <w:t>, que complementa o primeiro com</w:t>
      </w:r>
      <w:r w:rsidRPr="00F779C1">
        <w:rPr>
          <w:rFonts w:ascii="Times New Roman" w:hAnsi="Times New Roman" w:cs="Times New Roman"/>
        </w:rPr>
        <w:t xml:space="preserve"> orientações gerais sobre o desenvolvimento da disciplina e a organização do material</w:t>
      </w:r>
      <w:r>
        <w:rPr>
          <w:rFonts w:ascii="Times New Roman" w:hAnsi="Times New Roman" w:cs="Times New Roman"/>
        </w:rPr>
        <w:t xml:space="preserve"> e</w:t>
      </w:r>
      <w:r w:rsidR="00C00E8C">
        <w:rPr>
          <w:rFonts w:ascii="Times New Roman" w:hAnsi="Times New Roman" w:cs="Times New Roman"/>
        </w:rPr>
        <w:t xml:space="preserve"> ainda</w:t>
      </w:r>
      <w:r>
        <w:rPr>
          <w:rFonts w:ascii="Times New Roman" w:hAnsi="Times New Roman" w:cs="Times New Roman"/>
        </w:rPr>
        <w:t xml:space="preserve"> traz</w:t>
      </w:r>
      <w:r w:rsidRPr="00F779C1">
        <w:rPr>
          <w:rFonts w:ascii="Times New Roman" w:hAnsi="Times New Roman" w:cs="Times New Roman"/>
        </w:rPr>
        <w:t xml:space="preserve"> atividades referentes aos conteúdos explorados, as quais o </w:t>
      </w:r>
      <w:r>
        <w:rPr>
          <w:rFonts w:ascii="Times New Roman" w:hAnsi="Times New Roman" w:cs="Times New Roman"/>
        </w:rPr>
        <w:t>estudante</w:t>
      </w:r>
      <w:r w:rsidRPr="00F779C1">
        <w:rPr>
          <w:rFonts w:ascii="Times New Roman" w:hAnsi="Times New Roman" w:cs="Times New Roman"/>
        </w:rPr>
        <w:t xml:space="preserve"> deverá fazer e postar em sua página no </w:t>
      </w:r>
      <w:r w:rsidR="00C00E8C">
        <w:rPr>
          <w:rFonts w:ascii="Times New Roman" w:hAnsi="Times New Roman" w:cs="Times New Roman"/>
        </w:rPr>
        <w:t>AVA</w:t>
      </w:r>
      <w:r w:rsidRPr="00F779C1">
        <w:rPr>
          <w:rFonts w:ascii="Times New Roman" w:hAnsi="Times New Roman" w:cs="Times New Roman"/>
        </w:rPr>
        <w:t xml:space="preserve"> para avaliação d</w:t>
      </w:r>
      <w:r w:rsidR="002503B5">
        <w:rPr>
          <w:rFonts w:ascii="Times New Roman" w:hAnsi="Times New Roman" w:cs="Times New Roman"/>
        </w:rPr>
        <w:t>e</w:t>
      </w:r>
      <w:r w:rsidRPr="00F779C1">
        <w:rPr>
          <w:rFonts w:ascii="Times New Roman" w:hAnsi="Times New Roman" w:cs="Times New Roman"/>
        </w:rPr>
        <w:t xml:space="preserve"> seu </w:t>
      </w:r>
      <w:r w:rsidR="002503B5">
        <w:rPr>
          <w:rFonts w:ascii="Times New Roman" w:hAnsi="Times New Roman" w:cs="Times New Roman"/>
        </w:rPr>
        <w:t xml:space="preserve">real </w:t>
      </w:r>
      <w:r w:rsidRPr="00F779C1">
        <w:rPr>
          <w:rFonts w:ascii="Times New Roman" w:hAnsi="Times New Roman" w:cs="Times New Roman"/>
        </w:rPr>
        <w:t>desenvolvimento na disciplina</w:t>
      </w:r>
      <w:r>
        <w:rPr>
          <w:rFonts w:ascii="Times New Roman" w:hAnsi="Times New Roman" w:cs="Times New Roman"/>
        </w:rPr>
        <w:t>.</w:t>
      </w:r>
    </w:p>
    <w:p w14:paraId="59C9DF8E" w14:textId="1DAB37D3" w:rsidR="006F6AEE" w:rsidRDefault="006F6AEE" w:rsidP="006F6AEE">
      <w:pPr>
        <w:ind w:firstLine="454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>Embora o</w:t>
      </w:r>
      <w:r w:rsidR="00F977D1">
        <w:rPr>
          <w:rFonts w:ascii="Times New Roman" w:hAnsi="Times New Roman" w:cs="Times New Roman"/>
        </w:rPr>
        <w:t>s</w:t>
      </w:r>
      <w:r w:rsidRPr="00C75311">
        <w:rPr>
          <w:rFonts w:ascii="Times New Roman" w:hAnsi="Times New Roman" w:cs="Times New Roman"/>
        </w:rPr>
        <w:t xml:space="preserve"> </w:t>
      </w:r>
      <w:proofErr w:type="spellStart"/>
      <w:r w:rsidRPr="00C75311">
        <w:rPr>
          <w:rFonts w:ascii="Times New Roman" w:hAnsi="Times New Roman" w:cs="Times New Roman"/>
        </w:rPr>
        <w:t>GDA</w:t>
      </w:r>
      <w:r w:rsidR="00F977D1">
        <w:rPr>
          <w:rFonts w:ascii="Times New Roman" w:hAnsi="Times New Roman" w:cs="Times New Roman"/>
        </w:rPr>
        <w:t>s</w:t>
      </w:r>
      <w:proofErr w:type="spellEnd"/>
      <w:r w:rsidRPr="00C75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dos cursos a distância da UFMS </w:t>
      </w:r>
      <w:r w:rsidRPr="00C75311">
        <w:rPr>
          <w:rFonts w:ascii="Times New Roman" w:hAnsi="Times New Roman" w:cs="Times New Roman"/>
        </w:rPr>
        <w:t>utilize</w:t>
      </w:r>
      <w:r w:rsidR="00F977D1">
        <w:rPr>
          <w:rFonts w:ascii="Times New Roman" w:hAnsi="Times New Roman" w:cs="Times New Roman"/>
        </w:rPr>
        <w:t>m</w:t>
      </w:r>
      <w:r w:rsidRPr="00C75311">
        <w:rPr>
          <w:rFonts w:ascii="Times New Roman" w:hAnsi="Times New Roman" w:cs="Times New Roman"/>
        </w:rPr>
        <w:t xml:space="preserve"> tecnologia tradicional (impressa), ele</w:t>
      </w:r>
      <w:r w:rsidR="00F977D1">
        <w:rPr>
          <w:rFonts w:ascii="Times New Roman" w:hAnsi="Times New Roman" w:cs="Times New Roman"/>
        </w:rPr>
        <w:t>s</w:t>
      </w:r>
      <w:r w:rsidRPr="00C75311">
        <w:rPr>
          <w:rFonts w:ascii="Times New Roman" w:hAnsi="Times New Roman" w:cs="Times New Roman"/>
        </w:rPr>
        <w:t xml:space="preserve"> garante</w:t>
      </w:r>
      <w:r w:rsidR="00F977D1">
        <w:rPr>
          <w:rFonts w:ascii="Times New Roman" w:hAnsi="Times New Roman" w:cs="Times New Roman"/>
        </w:rPr>
        <w:t>m</w:t>
      </w:r>
      <w:r w:rsidRPr="00C75311">
        <w:rPr>
          <w:rFonts w:ascii="Times New Roman" w:hAnsi="Times New Roman" w:cs="Times New Roman"/>
        </w:rPr>
        <w:t xml:space="preserve"> espaço em uma sociedade que caminha para a consolidação da cultura midiática</w:t>
      </w:r>
      <w:r>
        <w:rPr>
          <w:rFonts w:ascii="Times New Roman" w:hAnsi="Times New Roman" w:cs="Times New Roman"/>
        </w:rPr>
        <w:t>/digital</w:t>
      </w:r>
      <w:r w:rsidRPr="00C75311">
        <w:rPr>
          <w:rFonts w:ascii="Times New Roman" w:hAnsi="Times New Roman" w:cs="Times New Roman"/>
        </w:rPr>
        <w:t xml:space="preserve">. De acordo com </w:t>
      </w:r>
      <w:proofErr w:type="spellStart"/>
      <w:r w:rsidRPr="00C75311">
        <w:rPr>
          <w:rFonts w:ascii="Times New Roman" w:hAnsi="Times New Roman" w:cs="Times New Roman"/>
        </w:rPr>
        <w:t>Preti</w:t>
      </w:r>
      <w:proofErr w:type="spellEnd"/>
      <w:r w:rsidRPr="00C75311">
        <w:rPr>
          <w:rFonts w:ascii="Times New Roman" w:hAnsi="Times New Roman" w:cs="Times New Roman"/>
        </w:rPr>
        <w:t xml:space="preserve"> (2010), há vários aspectos que corroboram a utilização do material impresso</w:t>
      </w:r>
      <w:r>
        <w:rPr>
          <w:rFonts w:ascii="Times New Roman" w:hAnsi="Times New Roman" w:cs="Times New Roman"/>
        </w:rPr>
        <w:t xml:space="preserve"> em cursos ministrados em espaço digital</w:t>
      </w:r>
      <w:r w:rsidRPr="00C753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Apesar da</w:t>
      </w:r>
      <w:r w:rsidRPr="00C75311">
        <w:rPr>
          <w:rFonts w:ascii="Times New Roman" w:hAnsi="Times New Roman" w:cs="Times New Roman"/>
        </w:rPr>
        <w:t xml:space="preserve"> ideia apocalíptica em relação ao </w:t>
      </w:r>
      <w:r>
        <w:rPr>
          <w:rFonts w:ascii="Times New Roman" w:hAnsi="Times New Roman" w:cs="Times New Roman"/>
        </w:rPr>
        <w:t xml:space="preserve">desaparecimento do </w:t>
      </w:r>
      <w:r w:rsidRPr="00C75311">
        <w:rPr>
          <w:rFonts w:ascii="Times New Roman" w:hAnsi="Times New Roman" w:cs="Times New Roman"/>
        </w:rPr>
        <w:t>livro impresso, seu fim parece ainda estar longe de acontecer</w:t>
      </w:r>
      <w:r>
        <w:rPr>
          <w:rFonts w:ascii="Times New Roman" w:hAnsi="Times New Roman" w:cs="Times New Roman"/>
        </w:rPr>
        <w:t>,</w:t>
      </w:r>
      <w:r w:rsidRPr="00C75311">
        <w:rPr>
          <w:rFonts w:ascii="Times New Roman" w:hAnsi="Times New Roman" w:cs="Times New Roman"/>
        </w:rPr>
        <w:t xml:space="preserve"> po</w:t>
      </w:r>
      <w:r>
        <w:rPr>
          <w:rFonts w:ascii="Times New Roman" w:hAnsi="Times New Roman" w:cs="Times New Roman"/>
        </w:rPr>
        <w:t>rque</w:t>
      </w:r>
      <w:r w:rsidRPr="00C75311">
        <w:rPr>
          <w:rFonts w:ascii="Times New Roman" w:hAnsi="Times New Roman" w:cs="Times New Roman"/>
        </w:rPr>
        <w:t xml:space="preserve"> essa é a ferramenta que ainda permeia</w:t>
      </w:r>
      <w:r>
        <w:rPr>
          <w:rFonts w:ascii="Times New Roman" w:hAnsi="Times New Roman" w:cs="Times New Roman"/>
        </w:rPr>
        <w:t>, majoritariamente,</w:t>
      </w:r>
      <w:r w:rsidRPr="00C75311">
        <w:rPr>
          <w:rFonts w:ascii="Times New Roman" w:hAnsi="Times New Roman" w:cs="Times New Roman"/>
        </w:rPr>
        <w:t xml:space="preserve"> toda a formação escolar</w:t>
      </w:r>
      <w:r>
        <w:rPr>
          <w:rFonts w:ascii="Times New Roman" w:hAnsi="Times New Roman" w:cs="Times New Roman"/>
        </w:rPr>
        <w:t>,</w:t>
      </w:r>
      <w:r w:rsidRPr="00C75311">
        <w:rPr>
          <w:rFonts w:ascii="Times New Roman" w:hAnsi="Times New Roman" w:cs="Times New Roman"/>
        </w:rPr>
        <w:t xml:space="preserve"> ou melhor dito, que</w:t>
      </w:r>
      <w:r w:rsidR="002503B5">
        <w:rPr>
          <w:rFonts w:ascii="Times New Roman" w:hAnsi="Times New Roman" w:cs="Times New Roman"/>
        </w:rPr>
        <w:t xml:space="preserve"> integra</w:t>
      </w:r>
      <w:r w:rsidRPr="00C75311">
        <w:rPr>
          <w:rFonts w:ascii="Times New Roman" w:hAnsi="Times New Roman" w:cs="Times New Roman"/>
        </w:rPr>
        <w:t xml:space="preserve"> nossa cultura </w:t>
      </w:r>
      <w:proofErr w:type="spellStart"/>
      <w:r w:rsidRPr="00C75311">
        <w:rPr>
          <w:rFonts w:ascii="Times New Roman" w:hAnsi="Times New Roman" w:cs="Times New Roman"/>
        </w:rPr>
        <w:t>grafocêntrica</w:t>
      </w:r>
      <w:proofErr w:type="spellEnd"/>
      <w:r>
        <w:rPr>
          <w:rFonts w:ascii="Times New Roman" w:hAnsi="Times New Roman" w:cs="Times New Roman"/>
        </w:rPr>
        <w:t>,</w:t>
      </w:r>
      <w:r w:rsidR="00C468EE">
        <w:rPr>
          <w:rFonts w:ascii="Times New Roman" w:hAnsi="Times New Roman" w:cs="Times New Roman"/>
        </w:rPr>
        <w:t xml:space="preserve"> </w:t>
      </w:r>
      <w:r w:rsidRPr="00C7531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inevitavelmente,</w:t>
      </w:r>
      <w:r w:rsidRPr="00C75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também</w:t>
      </w:r>
      <w:r w:rsidR="002503B5">
        <w:rPr>
          <w:rFonts w:ascii="Times New Roman" w:hAnsi="Times New Roman" w:cs="Times New Roman"/>
        </w:rPr>
        <w:t xml:space="preserve"> está</w:t>
      </w:r>
      <w:r w:rsidRPr="00C75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presente</w:t>
      </w:r>
      <w:r w:rsidRPr="00C75311">
        <w:rPr>
          <w:rFonts w:ascii="Times New Roman" w:hAnsi="Times New Roman" w:cs="Times New Roman"/>
        </w:rPr>
        <w:t xml:space="preserve"> na </w:t>
      </w:r>
      <w:proofErr w:type="spellStart"/>
      <w:r w:rsidRPr="00C75311">
        <w:rPr>
          <w:rFonts w:ascii="Times New Roman" w:hAnsi="Times New Roman" w:cs="Times New Roman"/>
        </w:rPr>
        <w:t>EaD</w:t>
      </w:r>
      <w:proofErr w:type="spellEnd"/>
      <w:r>
        <w:rPr>
          <w:rFonts w:ascii="Times New Roman" w:hAnsi="Times New Roman" w:cs="Times New Roman"/>
        </w:rPr>
        <w:t>.</w:t>
      </w:r>
    </w:p>
    <w:p w14:paraId="309239DB" w14:textId="05B7289E" w:rsidR="006F6AEE" w:rsidRDefault="006F6AEE" w:rsidP="006F6AEE">
      <w:pPr>
        <w:ind w:firstLine="454"/>
        <w:rPr>
          <w:rFonts w:ascii="Times New Roman" w:hAnsi="Times New Roman" w:cs="Times New Roman"/>
        </w:rPr>
      </w:pPr>
      <w:r w:rsidRPr="00B442F0">
        <w:rPr>
          <w:rFonts w:ascii="Times New Roman" w:hAnsi="Times New Roman" w:cs="Times New Roman"/>
        </w:rPr>
        <w:t xml:space="preserve">Ainda de acordo com </w:t>
      </w:r>
      <w:proofErr w:type="spellStart"/>
      <w:r w:rsidRPr="00B442F0">
        <w:rPr>
          <w:rFonts w:ascii="Times New Roman" w:hAnsi="Times New Roman" w:cs="Times New Roman"/>
        </w:rPr>
        <w:t>Preti</w:t>
      </w:r>
      <w:proofErr w:type="spellEnd"/>
      <w:r w:rsidRPr="00B442F0">
        <w:rPr>
          <w:rFonts w:ascii="Times New Roman" w:hAnsi="Times New Roman" w:cs="Times New Roman"/>
        </w:rPr>
        <w:t xml:space="preserve"> (2010), um censo realizado no ano de 2010</w:t>
      </w:r>
      <w:r>
        <w:rPr>
          <w:rFonts w:ascii="Times New Roman" w:hAnsi="Times New Roman" w:cs="Times New Roman"/>
        </w:rPr>
        <w:t xml:space="preserve"> apontou que</w:t>
      </w:r>
      <w:r w:rsidRPr="00B442F0">
        <w:rPr>
          <w:rFonts w:ascii="Times New Roman" w:hAnsi="Times New Roman" w:cs="Times New Roman"/>
        </w:rPr>
        <w:t xml:space="preserve"> 91% dos cursos ministrados na modalidade a distância utiliza</w:t>
      </w:r>
      <w:r>
        <w:rPr>
          <w:rFonts w:ascii="Times New Roman" w:hAnsi="Times New Roman" w:cs="Times New Roman"/>
        </w:rPr>
        <w:t>va</w:t>
      </w:r>
      <w:r w:rsidRPr="00B442F0">
        <w:rPr>
          <w:rFonts w:ascii="Times New Roman" w:hAnsi="Times New Roman" w:cs="Times New Roman"/>
        </w:rPr>
        <w:t>m material didático</w:t>
      </w:r>
      <w:r>
        <w:rPr>
          <w:rFonts w:ascii="Times New Roman" w:hAnsi="Times New Roman" w:cs="Times New Roman"/>
        </w:rPr>
        <w:t xml:space="preserve"> impresso.</w:t>
      </w:r>
      <w:r w:rsidRPr="00B442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Igualmente, o</w:t>
      </w:r>
      <w:r w:rsidRPr="00B442F0">
        <w:rPr>
          <w:rFonts w:ascii="Times New Roman" w:hAnsi="Times New Roman" w:cs="Times New Roman"/>
        </w:rPr>
        <w:t xml:space="preserve"> </w:t>
      </w:r>
      <w:r w:rsidRPr="00F779C1">
        <w:rPr>
          <w:rFonts w:ascii="Times New Roman" w:hAnsi="Times New Roman" w:cs="Times New Roman"/>
        </w:rPr>
        <w:t>Censo EAD.BR</w:t>
      </w:r>
      <w:r>
        <w:rPr>
          <w:rFonts w:ascii="Times New Roman" w:hAnsi="Times New Roman" w:cs="Times New Roman"/>
        </w:rPr>
        <w:t xml:space="preserve"> 2016</w:t>
      </w:r>
      <w:r w:rsidRPr="00F77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(ABED, 2017) indicou que, seis anos depois, esse tipo de material não foi abandonado, pois 56% dos cursos totalmente a </w:t>
      </w:r>
      <w:r>
        <w:rPr>
          <w:rFonts w:ascii="Times New Roman" w:hAnsi="Times New Roman" w:cs="Times New Roman"/>
        </w:rPr>
        <w:lastRenderedPageBreak/>
        <w:t>distância utilizam livros didáticos impressos e 31% dos cursos semipresenciais também. Ou seja, apesar de o uso do material impresso ter diminuído sensivelmente nesse espaço de tempo,</w:t>
      </w:r>
      <w:r w:rsidR="00920F0A">
        <w:rPr>
          <w:rFonts w:ascii="Times New Roman" w:hAnsi="Times New Roman" w:cs="Times New Roman"/>
        </w:rPr>
        <w:t xml:space="preserve"> em contexto</w:t>
      </w:r>
      <w:r w:rsidR="002C65C7">
        <w:rPr>
          <w:rFonts w:ascii="Times New Roman" w:hAnsi="Times New Roman" w:cs="Times New Roman"/>
        </w:rPr>
        <w:t>s</w:t>
      </w:r>
      <w:r w:rsidR="00920F0A">
        <w:rPr>
          <w:rFonts w:ascii="Times New Roman" w:hAnsi="Times New Roman" w:cs="Times New Roman"/>
        </w:rPr>
        <w:t xml:space="preserve"> de aprendizagem a distância,</w:t>
      </w:r>
      <w:r>
        <w:rPr>
          <w:rFonts w:ascii="Times New Roman" w:hAnsi="Times New Roman" w:cs="Times New Roman"/>
        </w:rPr>
        <w:t xml:space="preserve"> é muit</w:t>
      </w:r>
      <w:r w:rsidRPr="00B442F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significativo que</w:t>
      </w:r>
      <w:r w:rsidR="002C65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C65C7">
        <w:rPr>
          <w:rFonts w:ascii="Times New Roman" w:hAnsi="Times New Roman" w:cs="Times New Roman"/>
        </w:rPr>
        <w:t>mesmo considerando-se o rápido avanço das TDIC</w:t>
      </w:r>
      <w:r w:rsidR="00336F56">
        <w:rPr>
          <w:rStyle w:val="Refdenotaderodap"/>
          <w:rFonts w:ascii="Times New Roman" w:hAnsi="Times New Roman" w:cs="Times New Roman"/>
        </w:rPr>
        <w:footnoteReference w:id="4"/>
      </w:r>
      <w:r w:rsidR="002C65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quase metade dos cursos realizados totalmente </w:t>
      </w:r>
      <w:r w:rsidR="00A371D1">
        <w:rPr>
          <w:rFonts w:ascii="Times New Roman" w:hAnsi="Times New Roman" w:cs="Times New Roman"/>
        </w:rPr>
        <w:t>dessa forma</w:t>
      </w:r>
      <w:r>
        <w:rPr>
          <w:rFonts w:ascii="Times New Roman" w:hAnsi="Times New Roman" w:cs="Times New Roman"/>
        </w:rPr>
        <w:t xml:space="preserve"> ainda utilizem material didático impresso</w:t>
      </w:r>
      <w:r w:rsidR="002C65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fato</w:t>
      </w:r>
      <w:r w:rsidRPr="00B442F0">
        <w:rPr>
          <w:rFonts w:ascii="Times New Roman" w:hAnsi="Times New Roman" w:cs="Times New Roman"/>
        </w:rPr>
        <w:t xml:space="preserve"> que legitima sua importância enquanto material de investigação em um momento </w:t>
      </w:r>
      <w:proofErr w:type="spellStart"/>
      <w:r w:rsidRPr="00B442F0">
        <w:rPr>
          <w:rFonts w:ascii="Times New Roman" w:hAnsi="Times New Roman" w:cs="Times New Roman"/>
        </w:rPr>
        <w:t>sócio</w:t>
      </w:r>
      <w:r>
        <w:rPr>
          <w:rFonts w:ascii="Times New Roman" w:hAnsi="Times New Roman" w:cs="Times New Roman"/>
        </w:rPr>
        <w:t>-</w:t>
      </w:r>
      <w:r w:rsidRPr="00B442F0">
        <w:rPr>
          <w:rFonts w:ascii="Times New Roman" w:hAnsi="Times New Roman" w:cs="Times New Roman"/>
        </w:rPr>
        <w:t>histórico</w:t>
      </w:r>
      <w:proofErr w:type="spellEnd"/>
      <w:r w:rsidRPr="00B442F0">
        <w:rPr>
          <w:rFonts w:ascii="Times New Roman" w:hAnsi="Times New Roman" w:cs="Times New Roman"/>
        </w:rPr>
        <w:t xml:space="preserve"> no qual vivenciamos a transição cultural típica das mudanças de ordem política, econômica, cultural e principalmente tecnológica (SANTAELLA, 2010).</w:t>
      </w:r>
      <w:r>
        <w:rPr>
          <w:rFonts w:ascii="Times New Roman" w:hAnsi="Times New Roman" w:cs="Times New Roman"/>
        </w:rPr>
        <w:t xml:space="preserve"> </w:t>
      </w:r>
    </w:p>
    <w:p w14:paraId="74C25648" w14:textId="37FB508B" w:rsidR="00AD0376" w:rsidRDefault="00E735D0" w:rsidP="00E735D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Desse modo</w:t>
      </w:r>
      <w:r w:rsidR="006F6AEE">
        <w:rPr>
          <w:rFonts w:ascii="Times New Roman" w:hAnsi="Times New Roman" w:cs="Times New Roman"/>
        </w:rPr>
        <w:t xml:space="preserve">, </w:t>
      </w:r>
      <w:r w:rsidR="00401EE1">
        <w:rPr>
          <w:rFonts w:ascii="Times New Roman" w:hAnsi="Times New Roman" w:cs="Times New Roman"/>
        </w:rPr>
        <w:t>considerando a</w:t>
      </w:r>
      <w:r w:rsidR="00401EE1" w:rsidRPr="00F779C1">
        <w:rPr>
          <w:rFonts w:ascii="Times New Roman" w:hAnsi="Times New Roman" w:cs="Times New Roman"/>
        </w:rPr>
        <w:t xml:space="preserve"> extensão deste artigo</w:t>
      </w:r>
      <w:r w:rsidR="00401EE1">
        <w:rPr>
          <w:rFonts w:ascii="Times New Roman" w:hAnsi="Times New Roman" w:cs="Times New Roman"/>
        </w:rPr>
        <w:t>,</w:t>
      </w:r>
      <w:r w:rsidR="00401EE1" w:rsidRPr="00E17FD4">
        <w:rPr>
          <w:rFonts w:ascii="Times New Roman" w:hAnsi="Times New Roman" w:cs="Times New Roman"/>
        </w:rPr>
        <w:t xml:space="preserve"> </w:t>
      </w:r>
      <w:r w:rsidR="00E17FD4" w:rsidRPr="00E17FD4">
        <w:rPr>
          <w:rFonts w:ascii="Times New Roman" w:hAnsi="Times New Roman" w:cs="Times New Roman"/>
        </w:rPr>
        <w:t>apresentaremos</w:t>
      </w:r>
      <w:r>
        <w:rPr>
          <w:rFonts w:ascii="Times New Roman" w:hAnsi="Times New Roman" w:cs="Times New Roman"/>
        </w:rPr>
        <w:t>, especificamente,</w:t>
      </w:r>
      <w:r w:rsidR="00E17FD4" w:rsidRPr="00E17FD4">
        <w:rPr>
          <w:rFonts w:ascii="Times New Roman" w:hAnsi="Times New Roman" w:cs="Times New Roman"/>
        </w:rPr>
        <w:t xml:space="preserve"> resultados referentes </w:t>
      </w:r>
      <w:r w:rsidR="002503B5">
        <w:rPr>
          <w:rFonts w:ascii="Times New Roman" w:hAnsi="Times New Roman" w:cs="Times New Roman"/>
        </w:rPr>
        <w:t>a uma</w:t>
      </w:r>
      <w:r w:rsidR="00E17FD4" w:rsidRPr="00E17FD4">
        <w:rPr>
          <w:rFonts w:ascii="Times New Roman" w:hAnsi="Times New Roman" w:cs="Times New Roman"/>
        </w:rPr>
        <w:t xml:space="preserve"> análise das representações de estudantes </w:t>
      </w:r>
      <w:r w:rsidR="00E17FD4">
        <w:rPr>
          <w:rFonts w:ascii="Times New Roman" w:hAnsi="Times New Roman" w:cs="Times New Roman"/>
        </w:rPr>
        <w:t>de um dos polos</w:t>
      </w:r>
      <w:r w:rsidR="006727B3">
        <w:rPr>
          <w:rFonts w:ascii="Times New Roman" w:hAnsi="Times New Roman" w:cs="Times New Roman"/>
        </w:rPr>
        <w:t xml:space="preserve"> de </w:t>
      </w:r>
      <w:proofErr w:type="spellStart"/>
      <w:r w:rsidR="006727B3">
        <w:rPr>
          <w:rFonts w:ascii="Times New Roman" w:hAnsi="Times New Roman" w:cs="Times New Roman"/>
        </w:rPr>
        <w:t>EaD</w:t>
      </w:r>
      <w:proofErr w:type="spellEnd"/>
      <w:r w:rsidR="00AE6854">
        <w:rPr>
          <w:rFonts w:ascii="Times New Roman" w:hAnsi="Times New Roman" w:cs="Times New Roman"/>
        </w:rPr>
        <w:t>/UFMS</w:t>
      </w:r>
      <w:r w:rsidR="006727B3">
        <w:rPr>
          <w:rFonts w:ascii="Times New Roman" w:hAnsi="Times New Roman" w:cs="Times New Roman"/>
        </w:rPr>
        <w:t xml:space="preserve">, a respeito do </w:t>
      </w:r>
      <w:r w:rsidR="00797183" w:rsidRPr="00797183">
        <w:rPr>
          <w:rFonts w:ascii="Times New Roman" w:hAnsi="Times New Roman" w:cs="Times New Roman"/>
        </w:rPr>
        <w:t>GDA</w:t>
      </w:r>
      <w:r w:rsidR="006727B3">
        <w:rPr>
          <w:rFonts w:ascii="Times New Roman" w:hAnsi="Times New Roman" w:cs="Times New Roman"/>
        </w:rPr>
        <w:t xml:space="preserve"> utilizado em uma das disciplinas do</w:t>
      </w:r>
      <w:r w:rsidR="00E17FD4">
        <w:rPr>
          <w:rFonts w:ascii="Times New Roman" w:hAnsi="Times New Roman" w:cs="Times New Roman"/>
        </w:rPr>
        <w:t xml:space="preserve"> curso de</w:t>
      </w:r>
      <w:r w:rsidR="006F6AEE">
        <w:rPr>
          <w:rFonts w:ascii="Times New Roman" w:hAnsi="Times New Roman" w:cs="Times New Roman"/>
        </w:rPr>
        <w:t xml:space="preserve"> Licenciatura em</w:t>
      </w:r>
      <w:r w:rsidR="00E17FD4">
        <w:rPr>
          <w:rFonts w:ascii="Times New Roman" w:hAnsi="Times New Roman" w:cs="Times New Roman"/>
        </w:rPr>
        <w:t xml:space="preserve"> Letras</w:t>
      </w:r>
      <w:r w:rsidR="006F6AEE">
        <w:rPr>
          <w:rFonts w:ascii="Times New Roman" w:hAnsi="Times New Roman" w:cs="Times New Roman"/>
        </w:rPr>
        <w:t>/</w:t>
      </w:r>
      <w:proofErr w:type="spellStart"/>
      <w:r w:rsidR="006F6AEE">
        <w:rPr>
          <w:rFonts w:ascii="Times New Roman" w:hAnsi="Times New Roman" w:cs="Times New Roman"/>
        </w:rPr>
        <w:t>EaD</w:t>
      </w:r>
      <w:proofErr w:type="spellEnd"/>
      <w:r w:rsidR="006727B3">
        <w:rPr>
          <w:rFonts w:ascii="Times New Roman" w:hAnsi="Times New Roman" w:cs="Times New Roman"/>
        </w:rPr>
        <w:t>.</w:t>
      </w:r>
      <w:r w:rsidR="00513939">
        <w:rPr>
          <w:rFonts w:ascii="Times New Roman" w:hAnsi="Times New Roman" w:cs="Times New Roman"/>
        </w:rPr>
        <w:t xml:space="preserve"> </w:t>
      </w:r>
      <w:r w:rsidR="00C85873">
        <w:rPr>
          <w:rFonts w:ascii="Times New Roman" w:hAnsi="Times New Roman" w:cs="Times New Roman"/>
        </w:rPr>
        <w:t xml:space="preserve">Nosso objetivo </w:t>
      </w:r>
      <w:r w:rsidR="00AD0376">
        <w:rPr>
          <w:rFonts w:ascii="Times New Roman" w:hAnsi="Times New Roman" w:cs="Times New Roman"/>
        </w:rPr>
        <w:t>é conhecer</w:t>
      </w:r>
      <w:r w:rsidR="00401EE1">
        <w:rPr>
          <w:rFonts w:ascii="Times New Roman" w:hAnsi="Times New Roman" w:cs="Times New Roman"/>
        </w:rPr>
        <w:t>, pelo viés do estudante,</w:t>
      </w:r>
      <w:r w:rsidR="00AD0376">
        <w:rPr>
          <w:rFonts w:ascii="Times New Roman" w:hAnsi="Times New Roman" w:cs="Times New Roman"/>
        </w:rPr>
        <w:t xml:space="preserve"> o nível de contribuição do material para a construção do conhecimento, por meio da análise da linguagem</w:t>
      </w:r>
      <w:r w:rsidR="00401EE1">
        <w:rPr>
          <w:rFonts w:ascii="Times New Roman" w:hAnsi="Times New Roman" w:cs="Times New Roman"/>
        </w:rPr>
        <w:t xml:space="preserve"> empregada nesse material didático.</w:t>
      </w:r>
    </w:p>
    <w:p w14:paraId="5E74EC2F" w14:textId="5F0DBD93" w:rsidR="00C85873" w:rsidRDefault="00401EE1" w:rsidP="00E735D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Nosso recorte </w:t>
      </w:r>
      <w:r w:rsidR="00513939" w:rsidRPr="00F779C1">
        <w:rPr>
          <w:rFonts w:ascii="Times New Roman" w:hAnsi="Times New Roman" w:cs="Times New Roman"/>
        </w:rPr>
        <w:t>ajusta a lupa somente sobre o</w:t>
      </w:r>
      <w:r w:rsidR="00513939">
        <w:rPr>
          <w:rFonts w:ascii="Times New Roman" w:hAnsi="Times New Roman" w:cs="Times New Roman"/>
        </w:rPr>
        <w:t>s</w:t>
      </w:r>
      <w:r w:rsidR="00513939" w:rsidRPr="00F779C1">
        <w:rPr>
          <w:rFonts w:ascii="Times New Roman" w:hAnsi="Times New Roman" w:cs="Times New Roman"/>
        </w:rPr>
        <w:t xml:space="preserve"> </w:t>
      </w:r>
      <w:proofErr w:type="spellStart"/>
      <w:r w:rsidR="00AD0376" w:rsidRPr="00AD0376">
        <w:rPr>
          <w:rFonts w:ascii="Times New Roman" w:hAnsi="Times New Roman" w:cs="Times New Roman"/>
        </w:rPr>
        <w:t>GDAs</w:t>
      </w:r>
      <w:proofErr w:type="spellEnd"/>
      <w:r w:rsidR="00AD0376">
        <w:rPr>
          <w:rFonts w:ascii="Times New Roman" w:hAnsi="Times New Roman" w:cs="Times New Roman"/>
          <w:i/>
        </w:rPr>
        <w:t xml:space="preserve"> </w:t>
      </w:r>
      <w:r w:rsidR="00513939">
        <w:rPr>
          <w:rFonts w:ascii="Times New Roman" w:hAnsi="Times New Roman" w:cs="Times New Roman"/>
        </w:rPr>
        <w:t>utilizados</w:t>
      </w:r>
      <w:r w:rsidR="00513939" w:rsidRPr="00F779C1">
        <w:rPr>
          <w:rFonts w:ascii="Times New Roman" w:hAnsi="Times New Roman" w:cs="Times New Roman"/>
          <w:i/>
        </w:rPr>
        <w:t xml:space="preserve"> </w:t>
      </w:r>
      <w:r w:rsidR="00513939">
        <w:rPr>
          <w:rFonts w:ascii="Times New Roman" w:hAnsi="Times New Roman" w:cs="Times New Roman"/>
        </w:rPr>
        <w:t>n</w:t>
      </w:r>
      <w:r w:rsidR="00513939" w:rsidRPr="00F779C1">
        <w:rPr>
          <w:rFonts w:ascii="Times New Roman" w:hAnsi="Times New Roman" w:cs="Times New Roman"/>
        </w:rPr>
        <w:t>a disciplina</w:t>
      </w:r>
      <w:r w:rsidR="00513939">
        <w:rPr>
          <w:rFonts w:ascii="Times New Roman" w:hAnsi="Times New Roman" w:cs="Times New Roman"/>
        </w:rPr>
        <w:t xml:space="preserve"> </w:t>
      </w:r>
      <w:r w:rsidR="00513939" w:rsidRPr="00157EC7">
        <w:rPr>
          <w:rFonts w:ascii="Times New Roman" w:hAnsi="Times New Roman" w:cs="Times New Roman"/>
          <w:i/>
        </w:rPr>
        <w:t>Leitura e Produção de Textos</w:t>
      </w:r>
      <w:r w:rsidR="00513939" w:rsidRPr="00157EC7">
        <w:rPr>
          <w:rFonts w:ascii="Times New Roman" w:hAnsi="Times New Roman" w:cs="Times New Roman"/>
        </w:rPr>
        <w:t xml:space="preserve">, </w:t>
      </w:r>
      <w:r w:rsidR="00513939">
        <w:rPr>
          <w:rFonts w:ascii="Times New Roman" w:hAnsi="Times New Roman" w:cs="Times New Roman"/>
        </w:rPr>
        <w:t xml:space="preserve">direcionados a alunos </w:t>
      </w:r>
      <w:r w:rsidR="00513939" w:rsidRPr="00157EC7">
        <w:rPr>
          <w:rFonts w:ascii="Times New Roman" w:hAnsi="Times New Roman" w:cs="Times New Roman"/>
        </w:rPr>
        <w:t xml:space="preserve">do primeiro ano do curso </w:t>
      </w:r>
      <w:r w:rsidR="00513939">
        <w:rPr>
          <w:rFonts w:ascii="Times New Roman" w:hAnsi="Times New Roman" w:cs="Times New Roman"/>
        </w:rPr>
        <w:t>do polo</w:t>
      </w:r>
      <w:r w:rsidR="00797183">
        <w:rPr>
          <w:rFonts w:ascii="Times New Roman" w:hAnsi="Times New Roman" w:cs="Times New Roman"/>
        </w:rPr>
        <w:t xml:space="preserve"> localizado</w:t>
      </w:r>
      <w:r w:rsidR="00513939">
        <w:rPr>
          <w:rFonts w:ascii="Times New Roman" w:hAnsi="Times New Roman" w:cs="Times New Roman"/>
        </w:rPr>
        <w:t xml:space="preserve"> </w:t>
      </w:r>
      <w:r w:rsidR="00797183">
        <w:rPr>
          <w:rFonts w:ascii="Times New Roman" w:hAnsi="Times New Roman" w:cs="Times New Roman"/>
        </w:rPr>
        <w:t>na cidade</w:t>
      </w:r>
      <w:r w:rsidR="00513939">
        <w:rPr>
          <w:rFonts w:ascii="Times New Roman" w:hAnsi="Times New Roman" w:cs="Times New Roman"/>
        </w:rPr>
        <w:t xml:space="preserve"> Bela </w:t>
      </w:r>
      <w:proofErr w:type="spellStart"/>
      <w:r w:rsidR="00513939">
        <w:rPr>
          <w:rFonts w:ascii="Times New Roman" w:hAnsi="Times New Roman" w:cs="Times New Roman"/>
        </w:rPr>
        <w:t>Vista-MS</w:t>
      </w:r>
      <w:proofErr w:type="spellEnd"/>
      <w:r w:rsidR="00513939">
        <w:rPr>
          <w:rFonts w:ascii="Times New Roman" w:hAnsi="Times New Roman" w:cs="Times New Roman"/>
        </w:rPr>
        <w:t>. São os Guias</w:t>
      </w:r>
      <w:r w:rsidR="00513939" w:rsidRPr="00157EC7">
        <w:rPr>
          <w:rFonts w:ascii="Times New Roman" w:hAnsi="Times New Roman" w:cs="Times New Roman"/>
          <w:i/>
        </w:rPr>
        <w:t xml:space="preserve"> Produção de Texto</w:t>
      </w:r>
      <w:r w:rsidR="00513939" w:rsidRPr="00157EC7">
        <w:rPr>
          <w:rFonts w:ascii="Times New Roman" w:hAnsi="Times New Roman" w:cs="Times New Roman"/>
        </w:rPr>
        <w:t xml:space="preserve"> </w:t>
      </w:r>
      <w:r w:rsidR="00513939" w:rsidRPr="00C75311">
        <w:rPr>
          <w:rFonts w:ascii="Times New Roman" w:hAnsi="Times New Roman" w:cs="Times New Roman"/>
          <w:i/>
        </w:rPr>
        <w:t xml:space="preserve">I </w:t>
      </w:r>
      <w:r w:rsidR="00513939" w:rsidRPr="00157EC7">
        <w:rPr>
          <w:rFonts w:ascii="Times New Roman" w:hAnsi="Times New Roman" w:cs="Times New Roman"/>
        </w:rPr>
        <w:t xml:space="preserve">e </w:t>
      </w:r>
      <w:r w:rsidR="00513939" w:rsidRPr="00157EC7">
        <w:rPr>
          <w:rFonts w:ascii="Times New Roman" w:hAnsi="Times New Roman" w:cs="Times New Roman"/>
          <w:i/>
        </w:rPr>
        <w:t>Leitura Produção de Textos</w:t>
      </w:r>
      <w:r w:rsidR="00513939">
        <w:rPr>
          <w:rFonts w:ascii="Times New Roman" w:hAnsi="Times New Roman" w:cs="Times New Roman"/>
        </w:rPr>
        <w:t>, utilizados no segundo semestre de 2012.</w:t>
      </w:r>
      <w:r w:rsidR="0005776D">
        <w:rPr>
          <w:rFonts w:ascii="Times New Roman" w:hAnsi="Times New Roman" w:cs="Times New Roman"/>
        </w:rPr>
        <w:t xml:space="preserve"> </w:t>
      </w:r>
    </w:p>
    <w:p w14:paraId="4695B3CC" w14:textId="77777777" w:rsidR="00C85873" w:rsidRPr="00C85873" w:rsidRDefault="00C85873" w:rsidP="00C85873">
      <w:pPr>
        <w:rPr>
          <w:rFonts w:ascii="Times New Roman" w:eastAsia="Times New Roman" w:hAnsi="Times New Roman" w:cs="Times New Roman"/>
        </w:rPr>
      </w:pPr>
      <w:r w:rsidRPr="00C85873">
        <w:rPr>
          <w:rFonts w:ascii="Times New Roman" w:eastAsia="Times New Roman" w:hAnsi="Times New Roman" w:cs="Times New Roman"/>
        </w:rPr>
        <w:t xml:space="preserve">Dessa feita, visando à análise do material, nesse âmbito, propusemos </w:t>
      </w:r>
      <w:r w:rsidR="009D0499">
        <w:rPr>
          <w:rFonts w:ascii="Times New Roman" w:eastAsia="Times New Roman" w:hAnsi="Times New Roman" w:cs="Times New Roman"/>
        </w:rPr>
        <w:t>dois</w:t>
      </w:r>
      <w:r w:rsidRPr="00C85873">
        <w:rPr>
          <w:rFonts w:ascii="Times New Roman" w:eastAsia="Times New Roman" w:hAnsi="Times New Roman" w:cs="Times New Roman"/>
        </w:rPr>
        <w:t xml:space="preserve"> objetivos específicos para a pesquisa:</w:t>
      </w:r>
    </w:p>
    <w:p w14:paraId="298FF2CB" w14:textId="77777777" w:rsidR="00DA680A" w:rsidRPr="00C85873" w:rsidRDefault="00DA680A" w:rsidP="00044388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14:paraId="6702E30C" w14:textId="77777777" w:rsidR="00C85873" w:rsidRPr="00C85873" w:rsidRDefault="00C85873" w:rsidP="00C85873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C85873">
        <w:rPr>
          <w:rFonts w:ascii="Times New Roman" w:eastAsia="Times New Roman" w:hAnsi="Times New Roman" w:cs="Times New Roman"/>
          <w:sz w:val="20"/>
          <w:szCs w:val="20"/>
        </w:rPr>
        <w:t>Quadro 1 - Objetivos específicos da pesquisa</w:t>
      </w:r>
    </w:p>
    <w:tbl>
      <w:tblPr>
        <w:tblStyle w:val="Tabelacomgrade1"/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85873" w:rsidRPr="00C85873" w14:paraId="6079564C" w14:textId="77777777" w:rsidTr="00797183">
        <w:tc>
          <w:tcPr>
            <w:tcW w:w="8505" w:type="dxa"/>
          </w:tcPr>
          <w:p w14:paraId="7CD1B497" w14:textId="2D2EA06C" w:rsidR="009D0499" w:rsidRPr="009D0499" w:rsidRDefault="009D0499" w:rsidP="009D049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1. </w:t>
            </w:r>
            <w:r w:rsidR="00052460">
              <w:rPr>
                <w:rFonts w:ascii="Times New Roman" w:eastAsia="Times New Roman" w:hAnsi="Times New Roman"/>
                <w:sz w:val="20"/>
                <w:szCs w:val="20"/>
              </w:rPr>
              <w:t>Investigar a</w:t>
            </w:r>
            <w:r w:rsidR="00401EE1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representaç</w:t>
            </w:r>
            <w:r w:rsidR="00401EE1">
              <w:rPr>
                <w:rFonts w:ascii="Times New Roman" w:eastAsia="Times New Roman" w:hAnsi="Times New Roman"/>
                <w:sz w:val="20"/>
                <w:szCs w:val="20"/>
              </w:rPr>
              <w:t>ões</w:t>
            </w: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dos alunos acerca da </w:t>
            </w:r>
            <w:proofErr w:type="spellStart"/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>dialogicidade</w:t>
            </w:r>
            <w:proofErr w:type="spellEnd"/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apresentada nos </w:t>
            </w:r>
            <w:proofErr w:type="spellStart"/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>GDAs</w:t>
            </w:r>
            <w:proofErr w:type="spellEnd"/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utilizados na disciplina </w:t>
            </w:r>
            <w:r w:rsidRPr="009D0499">
              <w:rPr>
                <w:rFonts w:ascii="Times New Roman" w:eastAsia="Times New Roman" w:hAnsi="Times New Roman"/>
                <w:i/>
                <w:sz w:val="20"/>
                <w:szCs w:val="20"/>
              </w:rPr>
              <w:t>Leitura e Produção de Texto,</w:t>
            </w: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do Curso de Letras/UFMS/</w:t>
            </w:r>
            <w:proofErr w:type="spellStart"/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>EaD</w:t>
            </w:r>
            <w:proofErr w:type="spellEnd"/>
            <w:r w:rsidR="0005246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40A0BF4" w14:textId="247243BD" w:rsidR="00C85873" w:rsidRPr="00C85873" w:rsidRDefault="00C85873" w:rsidP="009D0499">
            <w:pPr>
              <w:rPr>
                <w:rFonts w:ascii="Times New Roman" w:eastAsia="Times New Roman" w:hAnsi="Times New Roman"/>
              </w:rPr>
            </w:pPr>
            <w:r w:rsidRPr="00C8587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9D0499"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F60C1E">
              <w:rPr>
                <w:rFonts w:ascii="Times New Roman" w:eastAsia="Times New Roman" w:hAnsi="Times New Roman"/>
                <w:sz w:val="20"/>
                <w:szCs w:val="20"/>
              </w:rPr>
              <w:t>Investigar</w:t>
            </w:r>
            <w:r w:rsidR="00245620"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45620">
              <w:rPr>
                <w:rFonts w:ascii="Times New Roman" w:eastAsia="Times New Roman" w:hAnsi="Times New Roman"/>
                <w:sz w:val="20"/>
                <w:szCs w:val="20"/>
              </w:rPr>
              <w:t>como ocorre a interação entre professores-autores e alunos nesses materiais</w:t>
            </w:r>
            <w:r w:rsidR="00F60C1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14:paraId="7B052F17" w14:textId="075B256C" w:rsidR="00AD0376" w:rsidRPr="00583180" w:rsidRDefault="00AD0376" w:rsidP="00AD0376">
      <w:pPr>
        <w:ind w:firstLine="454"/>
        <w:rPr>
          <w:rFonts w:ascii="Times New Roman" w:hAnsi="Times New Roman" w:cs="Times New Roman"/>
        </w:rPr>
      </w:pPr>
      <w:r w:rsidRPr="003C7902">
        <w:rPr>
          <w:rFonts w:ascii="Times New Roman" w:hAnsi="Times New Roman" w:cs="Times New Roman"/>
        </w:rPr>
        <w:t xml:space="preserve">A fim de divulgarmos alguns resultados dessa investigação, este artigo está estruturado da seguinte maneira: nesta introdução, localizamos alguns aspectos da educação a distância; nos tópicos seguintes, expusemos, primeiramente, a fundamentação teórica que trata de noções conceituais relativas </w:t>
      </w:r>
      <w:r w:rsidR="003C7902" w:rsidRPr="003C7902">
        <w:rPr>
          <w:rFonts w:ascii="Times New Roman" w:hAnsi="Times New Roman" w:cs="Times New Roman"/>
        </w:rPr>
        <w:t>ao texto, ao gênero</w:t>
      </w:r>
      <w:r w:rsidR="001F38D3" w:rsidRPr="003C7902">
        <w:rPr>
          <w:rFonts w:ascii="Times New Roman" w:hAnsi="Times New Roman" w:cs="Times New Roman"/>
        </w:rPr>
        <w:t xml:space="preserve">, </w:t>
      </w:r>
      <w:r w:rsidR="00C468EE" w:rsidRPr="003C7902">
        <w:rPr>
          <w:rFonts w:ascii="Times New Roman" w:hAnsi="Times New Roman" w:cs="Times New Roman"/>
        </w:rPr>
        <w:t>ao desenvolvimento pela</w:t>
      </w:r>
      <w:r w:rsidRPr="003C7902">
        <w:rPr>
          <w:rFonts w:ascii="Times New Roman" w:hAnsi="Times New Roman" w:cs="Times New Roman"/>
        </w:rPr>
        <w:t xml:space="preserve"> </w:t>
      </w:r>
      <w:r w:rsidR="00F760E6" w:rsidRPr="003C7902">
        <w:rPr>
          <w:rFonts w:ascii="Times New Roman" w:hAnsi="Times New Roman" w:cs="Times New Roman"/>
        </w:rPr>
        <w:t xml:space="preserve">linguagem, </w:t>
      </w:r>
      <w:r w:rsidR="00C468EE" w:rsidRPr="003C7902">
        <w:rPr>
          <w:rFonts w:ascii="Times New Roman" w:hAnsi="Times New Roman" w:cs="Times New Roman"/>
        </w:rPr>
        <w:t xml:space="preserve">ao </w:t>
      </w:r>
      <w:r w:rsidRPr="003C7902">
        <w:rPr>
          <w:rFonts w:ascii="Times New Roman" w:hAnsi="Times New Roman" w:cs="Times New Roman"/>
        </w:rPr>
        <w:t>dialogi</w:t>
      </w:r>
      <w:r w:rsidR="00C468EE" w:rsidRPr="003C7902">
        <w:rPr>
          <w:rFonts w:ascii="Times New Roman" w:hAnsi="Times New Roman" w:cs="Times New Roman"/>
        </w:rPr>
        <w:t>smo</w:t>
      </w:r>
      <w:r w:rsidRPr="003C7902">
        <w:rPr>
          <w:rFonts w:ascii="Times New Roman" w:hAnsi="Times New Roman" w:cs="Times New Roman"/>
        </w:rPr>
        <w:t xml:space="preserve"> e</w:t>
      </w:r>
      <w:r w:rsidR="00C468EE" w:rsidRPr="003C7902">
        <w:rPr>
          <w:rFonts w:ascii="Times New Roman" w:hAnsi="Times New Roman" w:cs="Times New Roman"/>
        </w:rPr>
        <w:t xml:space="preserve"> ao</w:t>
      </w:r>
      <w:r w:rsidRPr="003C7902">
        <w:rPr>
          <w:rFonts w:ascii="Times New Roman" w:hAnsi="Times New Roman" w:cs="Times New Roman"/>
        </w:rPr>
        <w:t xml:space="preserve"> letramento, as quais dão suporte à análise; e, posteriormente, os procedimentos </w:t>
      </w:r>
      <w:r w:rsidRPr="00AD0376">
        <w:rPr>
          <w:rFonts w:ascii="Times New Roman" w:hAnsi="Times New Roman" w:cs="Times New Roman"/>
        </w:rPr>
        <w:t xml:space="preserve">metodológicos norteadores do percurso analítico; na sequência deles, detalhamos pontos específicos da análise do material </w:t>
      </w:r>
      <w:r w:rsidRPr="00AD0376">
        <w:rPr>
          <w:rFonts w:ascii="Times New Roman" w:hAnsi="Times New Roman" w:cs="Times New Roman"/>
        </w:rPr>
        <w:lastRenderedPageBreak/>
        <w:t xml:space="preserve">quanto ao tratamento </w:t>
      </w:r>
      <w:r w:rsidR="006B6745">
        <w:rPr>
          <w:rFonts w:ascii="Times New Roman" w:hAnsi="Times New Roman" w:cs="Times New Roman"/>
        </w:rPr>
        <w:t>dado à linguagem, de acordo com as representações dos alunos do Curso de Letras/UFMS/</w:t>
      </w:r>
      <w:proofErr w:type="spellStart"/>
      <w:r w:rsidR="006B6745">
        <w:rPr>
          <w:rFonts w:ascii="Times New Roman" w:hAnsi="Times New Roman" w:cs="Times New Roman"/>
        </w:rPr>
        <w:t>EaD</w:t>
      </w:r>
      <w:proofErr w:type="spellEnd"/>
      <w:r w:rsidR="006B6745">
        <w:rPr>
          <w:rFonts w:ascii="Times New Roman" w:hAnsi="Times New Roman" w:cs="Times New Roman"/>
        </w:rPr>
        <w:t>; finalizando</w:t>
      </w:r>
      <w:r w:rsidR="00F760E6">
        <w:rPr>
          <w:rFonts w:ascii="Times New Roman" w:hAnsi="Times New Roman" w:cs="Times New Roman"/>
        </w:rPr>
        <w:t>,</w:t>
      </w:r>
      <w:r w:rsidR="006B6745">
        <w:rPr>
          <w:rFonts w:ascii="Times New Roman" w:hAnsi="Times New Roman" w:cs="Times New Roman"/>
        </w:rPr>
        <w:t xml:space="preserve"> tecemos</w:t>
      </w:r>
      <w:r w:rsidRPr="00AD0376">
        <w:rPr>
          <w:rFonts w:ascii="Times New Roman" w:hAnsi="Times New Roman" w:cs="Times New Roman"/>
        </w:rPr>
        <w:t xml:space="preserve"> considerações a respeito dos resultados da pesquisa e</w:t>
      </w:r>
      <w:r w:rsidR="006B6745">
        <w:rPr>
          <w:rFonts w:ascii="Times New Roman" w:hAnsi="Times New Roman" w:cs="Times New Roman"/>
        </w:rPr>
        <w:t xml:space="preserve"> apresentamos</w:t>
      </w:r>
      <w:r w:rsidRPr="00AD0376">
        <w:rPr>
          <w:rFonts w:ascii="Times New Roman" w:hAnsi="Times New Roman" w:cs="Times New Roman"/>
        </w:rPr>
        <w:t xml:space="preserve"> as referências citadas ao longo do artigo.</w:t>
      </w:r>
    </w:p>
    <w:p w14:paraId="10EC8AA8" w14:textId="2827F08B" w:rsidR="006A4A77" w:rsidRPr="00583180" w:rsidRDefault="00AD0376" w:rsidP="00AD0376">
      <w:pPr>
        <w:ind w:firstLine="454"/>
        <w:rPr>
          <w:rFonts w:ascii="Times New Roman" w:hAnsi="Times New Roman" w:cs="Times New Roman"/>
        </w:rPr>
      </w:pPr>
      <w:r w:rsidRPr="00583180">
        <w:rPr>
          <w:rFonts w:ascii="Times New Roman" w:hAnsi="Times New Roman" w:cs="Times New Roman"/>
        </w:rPr>
        <w:t>Passaremos</w:t>
      </w:r>
      <w:r w:rsidR="0074258C" w:rsidRPr="00583180">
        <w:rPr>
          <w:rFonts w:ascii="Times New Roman" w:hAnsi="Times New Roman" w:cs="Times New Roman"/>
        </w:rPr>
        <w:t>,</w:t>
      </w:r>
      <w:r w:rsidRPr="00583180">
        <w:rPr>
          <w:rFonts w:ascii="Times New Roman" w:hAnsi="Times New Roman" w:cs="Times New Roman"/>
        </w:rPr>
        <w:t xml:space="preserve"> a seguir</w:t>
      </w:r>
      <w:r w:rsidR="0074258C" w:rsidRPr="00583180">
        <w:rPr>
          <w:rFonts w:ascii="Times New Roman" w:hAnsi="Times New Roman" w:cs="Times New Roman"/>
        </w:rPr>
        <w:t>,</w:t>
      </w:r>
      <w:r w:rsidRPr="00583180">
        <w:rPr>
          <w:rFonts w:ascii="Times New Roman" w:hAnsi="Times New Roman" w:cs="Times New Roman"/>
        </w:rPr>
        <w:t xml:space="preserve"> aos aportes teóricos </w:t>
      </w:r>
      <w:r w:rsidR="00314420" w:rsidRPr="00583180">
        <w:rPr>
          <w:rFonts w:ascii="Times New Roman" w:hAnsi="Times New Roman" w:cs="Times New Roman"/>
        </w:rPr>
        <w:t>que deram sustentação à análise.</w:t>
      </w:r>
    </w:p>
    <w:p w14:paraId="5D9007E6" w14:textId="77777777" w:rsidR="00AD0376" w:rsidRPr="00F779C1" w:rsidRDefault="00AD0376" w:rsidP="00AD0376">
      <w:pPr>
        <w:ind w:firstLine="454"/>
        <w:rPr>
          <w:rFonts w:ascii="Times New Roman" w:hAnsi="Times New Roman" w:cs="Times New Roman"/>
        </w:rPr>
      </w:pPr>
    </w:p>
    <w:p w14:paraId="798BFD95" w14:textId="63E06C26" w:rsidR="00F779C1" w:rsidRPr="005564C5" w:rsidRDefault="00F779C1" w:rsidP="006F6AEE">
      <w:pPr>
        <w:ind w:firstLine="0"/>
        <w:rPr>
          <w:rFonts w:ascii="Times New Roman" w:hAnsi="Times New Roman" w:cs="Times New Roman"/>
          <w:b/>
        </w:rPr>
      </w:pPr>
      <w:r w:rsidRPr="005564C5">
        <w:rPr>
          <w:rFonts w:ascii="Times New Roman" w:hAnsi="Times New Roman" w:cs="Times New Roman"/>
          <w:b/>
        </w:rPr>
        <w:t>Guia Didático</w:t>
      </w:r>
      <w:r w:rsidR="00E735D0" w:rsidRPr="005564C5">
        <w:rPr>
          <w:rFonts w:ascii="Times New Roman" w:hAnsi="Times New Roman" w:cs="Times New Roman"/>
          <w:b/>
        </w:rPr>
        <w:t xml:space="preserve"> do Aluno</w:t>
      </w:r>
      <w:r w:rsidR="00052460" w:rsidRPr="005564C5">
        <w:rPr>
          <w:rFonts w:ascii="Times New Roman" w:hAnsi="Times New Roman" w:cs="Times New Roman"/>
          <w:b/>
        </w:rPr>
        <w:t xml:space="preserve">: </w:t>
      </w:r>
      <w:r w:rsidR="0074258C" w:rsidRPr="005564C5">
        <w:rPr>
          <w:rFonts w:ascii="Times New Roman" w:hAnsi="Times New Roman" w:cs="Times New Roman"/>
          <w:b/>
        </w:rPr>
        <w:t>dialogismo e possibilidades de letramento</w:t>
      </w:r>
    </w:p>
    <w:p w14:paraId="0A8C4713" w14:textId="77777777" w:rsidR="00E735D0" w:rsidRDefault="00E735D0" w:rsidP="006A4A77">
      <w:pPr>
        <w:ind w:firstLine="454"/>
        <w:rPr>
          <w:rFonts w:ascii="Times New Roman" w:hAnsi="Times New Roman" w:cs="Times New Roman"/>
        </w:rPr>
      </w:pPr>
    </w:p>
    <w:p w14:paraId="428F66D0" w14:textId="65D463A7" w:rsidR="00F779C1" w:rsidRDefault="00F779C1" w:rsidP="006A4A77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 xml:space="preserve">Embora, no curso de Letras da UFMS na modalidade </w:t>
      </w:r>
      <w:proofErr w:type="spellStart"/>
      <w:r w:rsidRPr="00F779C1">
        <w:rPr>
          <w:rFonts w:ascii="Times New Roman" w:hAnsi="Times New Roman" w:cs="Times New Roman"/>
        </w:rPr>
        <w:t>EaD</w:t>
      </w:r>
      <w:proofErr w:type="spellEnd"/>
      <w:r w:rsidRPr="00F779C1">
        <w:rPr>
          <w:rFonts w:ascii="Times New Roman" w:hAnsi="Times New Roman" w:cs="Times New Roman"/>
        </w:rPr>
        <w:t xml:space="preserve">, estejam previstas aulas presenciais nos polos, para apresentação da disciplina e esclarecimento de possíveis dúvidas, os conteúdos não são apresentados sistematicamente pelo professor durante a aula, mas elaborados antecipadamente, ficando à disposição do aluno no </w:t>
      </w:r>
      <w:r w:rsidR="00E735D0">
        <w:rPr>
          <w:rFonts w:ascii="Times New Roman" w:hAnsi="Times New Roman" w:cs="Times New Roman"/>
        </w:rPr>
        <w:t>AVA</w:t>
      </w:r>
      <w:r w:rsidRPr="00F779C1">
        <w:rPr>
          <w:rFonts w:ascii="Times New Roman" w:hAnsi="Times New Roman" w:cs="Times New Roman"/>
        </w:rPr>
        <w:t xml:space="preserve"> e em material impresso, ou seja, a interação </w:t>
      </w:r>
      <w:proofErr w:type="spellStart"/>
      <w:r w:rsidRPr="00F779C1">
        <w:rPr>
          <w:rFonts w:ascii="Times New Roman" w:hAnsi="Times New Roman" w:cs="Times New Roman"/>
        </w:rPr>
        <w:t>aprendente</w:t>
      </w:r>
      <w:proofErr w:type="spellEnd"/>
      <w:r w:rsidRPr="00F779C1">
        <w:rPr>
          <w:rFonts w:ascii="Times New Roman" w:hAnsi="Times New Roman" w:cs="Times New Roman"/>
        </w:rPr>
        <w:t>-conhecimento é feita, pri</w:t>
      </w:r>
      <w:r w:rsidR="00F760E6">
        <w:rPr>
          <w:rFonts w:ascii="Times New Roman" w:hAnsi="Times New Roman" w:cs="Times New Roman"/>
        </w:rPr>
        <w:t>ncipalmente</w:t>
      </w:r>
      <w:r w:rsidRPr="00F779C1">
        <w:rPr>
          <w:rFonts w:ascii="Times New Roman" w:hAnsi="Times New Roman" w:cs="Times New Roman"/>
        </w:rPr>
        <w:t xml:space="preserve">, </w:t>
      </w:r>
      <w:r w:rsidR="00F760E6">
        <w:rPr>
          <w:rFonts w:ascii="Times New Roman" w:hAnsi="Times New Roman" w:cs="Times New Roman"/>
        </w:rPr>
        <w:t xml:space="preserve">de forma assíncrona, </w:t>
      </w:r>
      <w:r w:rsidRPr="00F779C1">
        <w:rPr>
          <w:rFonts w:ascii="Times New Roman" w:hAnsi="Times New Roman" w:cs="Times New Roman"/>
        </w:rPr>
        <w:t>por meio do texto escrito, fato que exige não apenas</w:t>
      </w:r>
      <w:r w:rsidR="00F760E6">
        <w:rPr>
          <w:rFonts w:ascii="Times New Roman" w:hAnsi="Times New Roman" w:cs="Times New Roman"/>
        </w:rPr>
        <w:t xml:space="preserve"> capacidade</w:t>
      </w:r>
      <w:r w:rsidRPr="00F779C1">
        <w:rPr>
          <w:rFonts w:ascii="Times New Roman" w:hAnsi="Times New Roman" w:cs="Times New Roman"/>
        </w:rPr>
        <w:t xml:space="preserve"> leitora dos acadêmicos, mas cuidados especiais dos produtores de material didático, </w:t>
      </w:r>
      <w:r w:rsidR="004A18BC">
        <w:rPr>
          <w:rFonts w:ascii="Times New Roman" w:hAnsi="Times New Roman" w:cs="Times New Roman"/>
        </w:rPr>
        <w:t xml:space="preserve">seja o livro didático ou o GDA, </w:t>
      </w:r>
      <w:r w:rsidRPr="00F779C1">
        <w:rPr>
          <w:rFonts w:ascii="Times New Roman" w:hAnsi="Times New Roman" w:cs="Times New Roman"/>
        </w:rPr>
        <w:t xml:space="preserve">cuja finalidade é </w:t>
      </w:r>
      <w:r w:rsidR="00F760E6">
        <w:rPr>
          <w:rFonts w:ascii="Times New Roman" w:hAnsi="Times New Roman" w:cs="Times New Roman"/>
        </w:rPr>
        <w:t>mediar e facilitar</w:t>
      </w:r>
      <w:r w:rsidRPr="00F779C1">
        <w:rPr>
          <w:rFonts w:ascii="Times New Roman" w:hAnsi="Times New Roman" w:cs="Times New Roman"/>
        </w:rPr>
        <w:t xml:space="preserve"> a construção de conhecimento sem que isso signifique a simplificação demasiada dos conteúdos. </w:t>
      </w:r>
    </w:p>
    <w:p w14:paraId="12681B46" w14:textId="3087735E" w:rsidR="00B7260E" w:rsidRPr="00B7260E" w:rsidRDefault="00D94D5E" w:rsidP="006A4A77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o pró</w:t>
      </w:r>
      <w:r w:rsidR="009C7A5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io</w:t>
      </w:r>
      <w:r w:rsidR="00B7260E" w:rsidRPr="00B7260E">
        <w:rPr>
          <w:rFonts w:ascii="Times New Roman" w:hAnsi="Times New Roman" w:cs="Times New Roman"/>
        </w:rPr>
        <w:t xml:space="preserve"> curso de Letras na modalidade </w:t>
      </w:r>
      <w:proofErr w:type="spellStart"/>
      <w:r w:rsidR="00B7260E" w:rsidRPr="00B7260E">
        <w:rPr>
          <w:rFonts w:ascii="Times New Roman" w:hAnsi="Times New Roman" w:cs="Times New Roman"/>
        </w:rPr>
        <w:t>EaD</w:t>
      </w:r>
      <w:proofErr w:type="spellEnd"/>
      <w:r w:rsidR="00B7260E" w:rsidRPr="00B7260E">
        <w:rPr>
          <w:rFonts w:ascii="Times New Roman" w:hAnsi="Times New Roman" w:cs="Times New Roman"/>
        </w:rPr>
        <w:t xml:space="preserve"> um texto, as partes – as disciplinas da grade curricular – devem ser organizadas de maneira coesa e coerente, como no curso presencial, porém com uma diferença: a administração do fator tempo. No curso presencial da UFMS, os conteúdos estão organizados em horas/aula, distribuídos em disciplinas </w:t>
      </w:r>
      <w:r w:rsidR="009B0F06">
        <w:rPr>
          <w:rFonts w:ascii="Times New Roman" w:hAnsi="Times New Roman" w:cs="Times New Roman"/>
        </w:rPr>
        <w:t>semestrais</w:t>
      </w:r>
      <w:r w:rsidR="00B7260E" w:rsidRPr="00B7260E">
        <w:rPr>
          <w:rFonts w:ascii="Times New Roman" w:hAnsi="Times New Roman" w:cs="Times New Roman"/>
        </w:rPr>
        <w:t xml:space="preserve">, enquanto no curso da </w:t>
      </w:r>
      <w:proofErr w:type="spellStart"/>
      <w:r w:rsidR="00B7260E" w:rsidRPr="00B7260E">
        <w:rPr>
          <w:rFonts w:ascii="Times New Roman" w:hAnsi="Times New Roman" w:cs="Times New Roman"/>
        </w:rPr>
        <w:t>EaD</w:t>
      </w:r>
      <w:proofErr w:type="spellEnd"/>
      <w:r w:rsidR="00B7260E" w:rsidRPr="00B7260E">
        <w:rPr>
          <w:rFonts w:ascii="Times New Roman" w:hAnsi="Times New Roman" w:cs="Times New Roman"/>
        </w:rPr>
        <w:t xml:space="preserve">, o ritmo de trabalho é estabelecido (e organiza o curso) pela </w:t>
      </w:r>
      <w:proofErr w:type="spellStart"/>
      <w:r w:rsidR="00B7260E" w:rsidRPr="00B7260E">
        <w:rPr>
          <w:rFonts w:ascii="Times New Roman" w:hAnsi="Times New Roman" w:cs="Times New Roman"/>
        </w:rPr>
        <w:t>consecutividade</w:t>
      </w:r>
      <w:proofErr w:type="spellEnd"/>
      <w:r w:rsidR="00B7260E" w:rsidRPr="00B7260E">
        <w:rPr>
          <w:rFonts w:ascii="Times New Roman" w:hAnsi="Times New Roman" w:cs="Times New Roman"/>
        </w:rPr>
        <w:t xml:space="preserve"> das disciplinas, fixada conforme os objetivos de aprendizagem do curso. </w:t>
      </w:r>
      <w:r w:rsidR="008C0F1B">
        <w:rPr>
          <w:rFonts w:ascii="Times New Roman" w:hAnsi="Times New Roman" w:cs="Times New Roman"/>
        </w:rPr>
        <w:t>Dessa maneira</w:t>
      </w:r>
      <w:r w:rsidR="00B7260E" w:rsidRPr="00B7260E">
        <w:rPr>
          <w:rFonts w:ascii="Times New Roman" w:hAnsi="Times New Roman" w:cs="Times New Roman"/>
        </w:rPr>
        <w:t>, no AVA, a noção de tempo de aula, tal qual é concebida nas salas de aulas presenciais, dilui-se</w:t>
      </w:r>
      <w:r w:rsidR="009B0F06">
        <w:rPr>
          <w:rFonts w:ascii="Times New Roman" w:hAnsi="Times New Roman" w:cs="Times New Roman"/>
        </w:rPr>
        <w:t>.</w:t>
      </w:r>
    </w:p>
    <w:p w14:paraId="3EEAFA83" w14:textId="77777777" w:rsidR="00F779C1" w:rsidRDefault="0005776D" w:rsidP="0005776D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</w:t>
      </w:r>
      <w:r w:rsidR="00F779C1" w:rsidRPr="00F779C1">
        <w:rPr>
          <w:rFonts w:ascii="Times New Roman" w:hAnsi="Times New Roman" w:cs="Times New Roman"/>
        </w:rPr>
        <w:t>, tomando o curso como um texto, isto é, "um evento comunicativo em que convergem ações linguísticas, sociais e cognitivas, [...] uma entidade comunicativa que forma uma unidade de sentido" (</w:t>
      </w:r>
      <w:r w:rsidRPr="00F779C1">
        <w:rPr>
          <w:rFonts w:ascii="Times New Roman" w:hAnsi="Times New Roman" w:cs="Times New Roman"/>
        </w:rPr>
        <w:t>MARCUSCHI</w:t>
      </w:r>
      <w:r w:rsidR="00F779C1" w:rsidRPr="00F779C1">
        <w:rPr>
          <w:rFonts w:ascii="Times New Roman" w:hAnsi="Times New Roman" w:cs="Times New Roman"/>
        </w:rPr>
        <w:t>, 2008, p. 72), é necessário observar e seguir algumas regras a fim de garantir a sua textualidade, ou seja, adotar critérios que o tornem um todo de sentido – coeso e coerente – tanto externa quanto internamente, pois</w:t>
      </w:r>
    </w:p>
    <w:p w14:paraId="57994243" w14:textId="77777777" w:rsidR="0005776D" w:rsidRPr="00DA680A" w:rsidRDefault="0005776D" w:rsidP="0005776D">
      <w:pPr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</w:p>
    <w:p w14:paraId="2D8FF9E7" w14:textId="77777777" w:rsidR="00F779C1" w:rsidRPr="0005776D" w:rsidRDefault="00F779C1" w:rsidP="0005776D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05776D">
        <w:rPr>
          <w:rFonts w:ascii="Times New Roman" w:hAnsi="Times New Roman" w:cs="Times New Roman"/>
          <w:sz w:val="20"/>
          <w:szCs w:val="20"/>
        </w:rPr>
        <w:t>por um lado, [o texto] deve preservar a organização linear que é o tratamento estritamente linguístico, abordado no aspecto da coesão e, por outro lado, deve considerar a organização reticulada ou tentacular, não linear: portanto, dos níveis do sentido e intenções que realizam a coerência no aspecto semântico e funções pragmáticas</w:t>
      </w:r>
      <w:r w:rsidR="0005776D">
        <w:rPr>
          <w:rFonts w:ascii="Times New Roman" w:hAnsi="Times New Roman" w:cs="Times New Roman"/>
          <w:sz w:val="20"/>
          <w:szCs w:val="20"/>
        </w:rPr>
        <w:t>.</w:t>
      </w:r>
      <w:r w:rsidRPr="0005776D">
        <w:rPr>
          <w:rFonts w:ascii="Times New Roman" w:hAnsi="Times New Roman" w:cs="Times New Roman"/>
          <w:sz w:val="20"/>
          <w:szCs w:val="20"/>
        </w:rPr>
        <w:t xml:space="preserve"> (</w:t>
      </w:r>
      <w:r w:rsidR="0005776D" w:rsidRPr="0005776D">
        <w:rPr>
          <w:rFonts w:ascii="Times New Roman" w:hAnsi="Times New Roman" w:cs="Times New Roman"/>
          <w:sz w:val="20"/>
          <w:szCs w:val="20"/>
        </w:rPr>
        <w:t>MARCUSCHI</w:t>
      </w:r>
      <w:r w:rsidRPr="0005776D">
        <w:rPr>
          <w:rFonts w:ascii="Times New Roman" w:hAnsi="Times New Roman" w:cs="Times New Roman"/>
          <w:sz w:val="20"/>
          <w:szCs w:val="20"/>
        </w:rPr>
        <w:t xml:space="preserve">, 2009, p. 35). </w:t>
      </w:r>
    </w:p>
    <w:p w14:paraId="1F7CF82A" w14:textId="77777777" w:rsidR="009B0F06" w:rsidRPr="00DA680A" w:rsidRDefault="009B0F06" w:rsidP="000E4192">
      <w:pPr>
        <w:ind w:firstLine="454"/>
        <w:rPr>
          <w:rFonts w:ascii="Times New Roman" w:hAnsi="Times New Roman" w:cs="Times New Roman"/>
          <w:sz w:val="20"/>
          <w:szCs w:val="20"/>
        </w:rPr>
      </w:pPr>
    </w:p>
    <w:p w14:paraId="0772EC89" w14:textId="1DDE3E19" w:rsidR="000E4192" w:rsidRDefault="00F779C1" w:rsidP="000E4192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>A organização dos conteúdos em progressão, de forma a favorecer aos alunos a ampliação dos seus conhecimentos</w:t>
      </w:r>
      <w:r w:rsidR="00A603BC">
        <w:rPr>
          <w:rFonts w:ascii="Times New Roman" w:hAnsi="Times New Roman" w:cs="Times New Roman"/>
        </w:rPr>
        <w:t xml:space="preserve"> é </w:t>
      </w:r>
      <w:r w:rsidRPr="00F779C1">
        <w:rPr>
          <w:rFonts w:ascii="Times New Roman" w:hAnsi="Times New Roman" w:cs="Times New Roman"/>
        </w:rPr>
        <w:t>essencial</w:t>
      </w:r>
      <w:r w:rsidR="00A603BC">
        <w:rPr>
          <w:rFonts w:ascii="Times New Roman" w:hAnsi="Times New Roman" w:cs="Times New Roman"/>
        </w:rPr>
        <w:t xml:space="preserve"> e daí</w:t>
      </w:r>
      <w:r w:rsidRPr="00F779C1">
        <w:rPr>
          <w:rFonts w:ascii="Times New Roman" w:hAnsi="Times New Roman" w:cs="Times New Roman"/>
        </w:rPr>
        <w:t xml:space="preserve"> também advém a necessidade de que os conteúdos não sejam contraditórios</w:t>
      </w:r>
      <w:r w:rsidR="008C0F1B">
        <w:rPr>
          <w:rFonts w:ascii="Times New Roman" w:hAnsi="Times New Roman" w:cs="Times New Roman"/>
        </w:rPr>
        <w:t xml:space="preserve"> e de que os materiais didáticos </w:t>
      </w:r>
      <w:r w:rsidR="00A603BC">
        <w:rPr>
          <w:rFonts w:ascii="Times New Roman" w:hAnsi="Times New Roman" w:cs="Times New Roman"/>
        </w:rPr>
        <w:t xml:space="preserve">contribuam para isso e </w:t>
      </w:r>
      <w:r w:rsidR="00EA37D6">
        <w:rPr>
          <w:rFonts w:ascii="Times New Roman" w:hAnsi="Times New Roman" w:cs="Times New Roman"/>
        </w:rPr>
        <w:t xml:space="preserve">ainda </w:t>
      </w:r>
      <w:r w:rsidR="008C0F1B">
        <w:rPr>
          <w:rFonts w:ascii="Times New Roman" w:hAnsi="Times New Roman" w:cs="Times New Roman"/>
        </w:rPr>
        <w:t>sejam adequados</w:t>
      </w:r>
      <w:r w:rsidR="00A603BC">
        <w:rPr>
          <w:rFonts w:ascii="Times New Roman" w:hAnsi="Times New Roman" w:cs="Times New Roman"/>
        </w:rPr>
        <w:t xml:space="preserve"> aos objetivos propostos.</w:t>
      </w:r>
    </w:p>
    <w:p w14:paraId="5EE90089" w14:textId="07F63D65" w:rsidR="00B7260E" w:rsidRPr="00B7260E" w:rsidRDefault="00B7260E" w:rsidP="00117B58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aos</w:t>
      </w:r>
      <w:r w:rsidRPr="00B7260E">
        <w:rPr>
          <w:rFonts w:ascii="Times New Roman" w:hAnsi="Times New Roman" w:cs="Times New Roman"/>
        </w:rPr>
        <w:t xml:space="preserve"> </w:t>
      </w:r>
      <w:proofErr w:type="spellStart"/>
      <w:r w:rsidRPr="00B7260E">
        <w:rPr>
          <w:rFonts w:ascii="Times New Roman" w:hAnsi="Times New Roman" w:cs="Times New Roman"/>
        </w:rPr>
        <w:t>GDAs</w:t>
      </w:r>
      <w:proofErr w:type="spellEnd"/>
      <w:r>
        <w:rPr>
          <w:rFonts w:ascii="Times New Roman" w:hAnsi="Times New Roman" w:cs="Times New Roman"/>
        </w:rPr>
        <w:t>,</w:t>
      </w:r>
      <w:r w:rsidRPr="00B7260E">
        <w:rPr>
          <w:rFonts w:ascii="Times New Roman" w:hAnsi="Times New Roman" w:cs="Times New Roman"/>
        </w:rPr>
        <w:t xml:space="preserve"> são compreendidos como um gênero d</w:t>
      </w:r>
      <w:r w:rsidR="00695C7A">
        <w:rPr>
          <w:rFonts w:ascii="Times New Roman" w:hAnsi="Times New Roman" w:cs="Times New Roman"/>
        </w:rPr>
        <w:t xml:space="preserve">e </w:t>
      </w:r>
      <w:r w:rsidRPr="00B7260E">
        <w:rPr>
          <w:rFonts w:ascii="Times New Roman" w:hAnsi="Times New Roman" w:cs="Times New Roman"/>
        </w:rPr>
        <w:t>discurso, pois “o querer-dizer do locutor se realiza acima de tudo na escolha de gênero discursivo” (BAKHTIN, 2003, p. 301). Nesse sentido, quando o professor</w:t>
      </w:r>
      <w:r w:rsidR="00A603BC">
        <w:rPr>
          <w:rFonts w:ascii="Times New Roman" w:hAnsi="Times New Roman" w:cs="Times New Roman"/>
        </w:rPr>
        <w:t>-</w:t>
      </w:r>
      <w:r w:rsidRPr="00B7260E">
        <w:rPr>
          <w:rFonts w:ascii="Times New Roman" w:hAnsi="Times New Roman" w:cs="Times New Roman"/>
        </w:rPr>
        <w:t>autor se propõe a elaborar esse material didático, ele o faz com vistas a empreender</w:t>
      </w:r>
      <w:r w:rsidR="009B0F06">
        <w:rPr>
          <w:rFonts w:ascii="Times New Roman" w:hAnsi="Times New Roman" w:cs="Times New Roman"/>
        </w:rPr>
        <w:t xml:space="preserve"> uma ação de linguagem por meio</w:t>
      </w:r>
      <w:r w:rsidRPr="00B7260E">
        <w:rPr>
          <w:rFonts w:ascii="Times New Roman" w:hAnsi="Times New Roman" w:cs="Times New Roman"/>
        </w:rPr>
        <w:t xml:space="preserve"> </w:t>
      </w:r>
      <w:r w:rsidR="009B0F06">
        <w:rPr>
          <w:rFonts w:ascii="Times New Roman" w:hAnsi="Times New Roman" w:cs="Times New Roman"/>
        </w:rPr>
        <w:t>d</w:t>
      </w:r>
      <w:r w:rsidRPr="00B7260E">
        <w:rPr>
          <w:rFonts w:ascii="Times New Roman" w:hAnsi="Times New Roman" w:cs="Times New Roman"/>
        </w:rPr>
        <w:t xml:space="preserve">esse gênero: o GDA, pois o seu “querer-dizer” foi </w:t>
      </w:r>
      <w:r w:rsidR="00117B58">
        <w:rPr>
          <w:rFonts w:ascii="Times New Roman" w:hAnsi="Times New Roman" w:cs="Times New Roman"/>
        </w:rPr>
        <w:t>em direção à produção desse</w:t>
      </w:r>
      <w:r w:rsidRPr="00B7260E">
        <w:rPr>
          <w:rFonts w:ascii="Times New Roman" w:hAnsi="Times New Roman" w:cs="Times New Roman"/>
        </w:rPr>
        <w:t xml:space="preserve"> e não </w:t>
      </w:r>
      <w:r w:rsidR="00117B58">
        <w:rPr>
          <w:rFonts w:ascii="Times New Roman" w:hAnsi="Times New Roman" w:cs="Times New Roman"/>
        </w:rPr>
        <w:t>de</w:t>
      </w:r>
      <w:r w:rsidRPr="00B7260E">
        <w:rPr>
          <w:rFonts w:ascii="Times New Roman" w:hAnsi="Times New Roman" w:cs="Times New Roman"/>
        </w:rPr>
        <w:t xml:space="preserve"> outros gêneros que podem figurar no interior dele.</w:t>
      </w:r>
      <w:r w:rsidR="00117B58">
        <w:rPr>
          <w:rFonts w:ascii="Times New Roman" w:hAnsi="Times New Roman" w:cs="Times New Roman"/>
        </w:rPr>
        <w:t xml:space="preserve"> </w:t>
      </w:r>
      <w:r w:rsidRPr="00B7260E">
        <w:rPr>
          <w:rFonts w:ascii="Times New Roman" w:hAnsi="Times New Roman" w:cs="Times New Roman"/>
        </w:rPr>
        <w:t>Dessa forma, ao construi-lo</w:t>
      </w:r>
      <w:r w:rsidR="008C0F1B">
        <w:rPr>
          <w:rFonts w:ascii="Times New Roman" w:hAnsi="Times New Roman" w:cs="Times New Roman"/>
        </w:rPr>
        <w:t>,</w:t>
      </w:r>
      <w:r w:rsidR="009C7A5F">
        <w:rPr>
          <w:rFonts w:ascii="Times New Roman" w:hAnsi="Times New Roman" w:cs="Times New Roman"/>
        </w:rPr>
        <w:t xml:space="preserve"> o</w:t>
      </w:r>
      <w:r w:rsidR="00A603BC">
        <w:rPr>
          <w:rFonts w:ascii="Times New Roman" w:hAnsi="Times New Roman" w:cs="Times New Roman"/>
        </w:rPr>
        <w:t xml:space="preserve"> professor-</w:t>
      </w:r>
      <w:r w:rsidRPr="00B7260E">
        <w:rPr>
          <w:rFonts w:ascii="Times New Roman" w:hAnsi="Times New Roman" w:cs="Times New Roman"/>
        </w:rPr>
        <w:t>auto</w:t>
      </w:r>
      <w:r w:rsidR="00A603BC">
        <w:rPr>
          <w:rFonts w:ascii="Times New Roman" w:hAnsi="Times New Roman" w:cs="Times New Roman"/>
        </w:rPr>
        <w:t>r</w:t>
      </w:r>
      <w:r w:rsidRPr="00B7260E">
        <w:rPr>
          <w:rFonts w:ascii="Times New Roman" w:hAnsi="Times New Roman" w:cs="Times New Roman"/>
        </w:rPr>
        <w:t xml:space="preserve"> t</w:t>
      </w:r>
      <w:r w:rsidR="00A603BC">
        <w:rPr>
          <w:rFonts w:ascii="Times New Roman" w:hAnsi="Times New Roman" w:cs="Times New Roman"/>
        </w:rPr>
        <w:t>eve</w:t>
      </w:r>
      <w:r w:rsidRPr="00B7260E">
        <w:rPr>
          <w:rFonts w:ascii="Times New Roman" w:hAnsi="Times New Roman" w:cs="Times New Roman"/>
        </w:rPr>
        <w:t xml:space="preserve"> o propósito de se comunicar, de </w:t>
      </w:r>
      <w:r w:rsidR="008C0F1B">
        <w:rPr>
          <w:rFonts w:ascii="Times New Roman" w:hAnsi="Times New Roman" w:cs="Times New Roman"/>
        </w:rPr>
        <w:t>interagir</w:t>
      </w:r>
      <w:r w:rsidRPr="00B7260E">
        <w:rPr>
          <w:rFonts w:ascii="Times New Roman" w:hAnsi="Times New Roman" w:cs="Times New Roman"/>
        </w:rPr>
        <w:t xml:space="preserve"> com os estudantes por intermédio de um gênero específico, </w:t>
      </w:r>
      <w:r w:rsidR="00CD7F21">
        <w:rPr>
          <w:rFonts w:ascii="Times New Roman" w:hAnsi="Times New Roman" w:cs="Times New Roman"/>
        </w:rPr>
        <w:t xml:space="preserve">que </w:t>
      </w:r>
      <w:r w:rsidR="00923054">
        <w:rPr>
          <w:rFonts w:ascii="Times New Roman" w:hAnsi="Times New Roman" w:cs="Times New Roman"/>
        </w:rPr>
        <w:t>se transforma</w:t>
      </w:r>
      <w:r w:rsidR="00CD7F21">
        <w:rPr>
          <w:rFonts w:ascii="Times New Roman" w:hAnsi="Times New Roman" w:cs="Times New Roman"/>
        </w:rPr>
        <w:t xml:space="preserve">, </w:t>
      </w:r>
      <w:r w:rsidR="00923054">
        <w:rPr>
          <w:rFonts w:ascii="Times New Roman" w:hAnsi="Times New Roman" w:cs="Times New Roman"/>
        </w:rPr>
        <w:t>sob a perspectiva</w:t>
      </w:r>
      <w:r w:rsidR="00CD7F21">
        <w:rPr>
          <w:rFonts w:ascii="Times New Roman" w:hAnsi="Times New Roman" w:cs="Times New Roman"/>
        </w:rPr>
        <w:t xml:space="preserve"> </w:t>
      </w:r>
      <w:proofErr w:type="spellStart"/>
      <w:r w:rsidR="00CD7F21">
        <w:rPr>
          <w:rFonts w:ascii="Times New Roman" w:hAnsi="Times New Roman" w:cs="Times New Roman"/>
        </w:rPr>
        <w:t>vygotskyan</w:t>
      </w:r>
      <w:r w:rsidR="00923054">
        <w:rPr>
          <w:rFonts w:ascii="Times New Roman" w:hAnsi="Times New Roman" w:cs="Times New Roman"/>
        </w:rPr>
        <w:t>a</w:t>
      </w:r>
      <w:proofErr w:type="spellEnd"/>
      <w:r w:rsidR="00923054">
        <w:rPr>
          <w:rFonts w:ascii="Times New Roman" w:hAnsi="Times New Roman" w:cs="Times New Roman"/>
        </w:rPr>
        <w:t xml:space="preserve"> de aprendizagem</w:t>
      </w:r>
      <w:r w:rsidR="004643F0">
        <w:rPr>
          <w:rFonts w:ascii="Times New Roman" w:hAnsi="Times New Roman" w:cs="Times New Roman"/>
        </w:rPr>
        <w:t>,</w:t>
      </w:r>
      <w:r w:rsidR="00CD7F21">
        <w:rPr>
          <w:rFonts w:ascii="Times New Roman" w:hAnsi="Times New Roman" w:cs="Times New Roman"/>
        </w:rPr>
        <w:t xml:space="preserve"> em um instrumento</w:t>
      </w:r>
      <w:r w:rsidR="004643F0">
        <w:rPr>
          <w:rFonts w:ascii="Times New Roman" w:hAnsi="Times New Roman" w:cs="Times New Roman"/>
        </w:rPr>
        <w:t xml:space="preserve"> de desenvolvimento (VYGOTSKY,</w:t>
      </w:r>
      <w:r w:rsidR="008C195C">
        <w:rPr>
          <w:rFonts w:ascii="Times New Roman" w:hAnsi="Times New Roman" w:cs="Times New Roman"/>
        </w:rPr>
        <w:t xml:space="preserve"> 2001)</w:t>
      </w:r>
      <w:r w:rsidR="00A603BC">
        <w:rPr>
          <w:rFonts w:ascii="Times New Roman" w:hAnsi="Times New Roman" w:cs="Times New Roman"/>
        </w:rPr>
        <w:t>,</w:t>
      </w:r>
      <w:r w:rsidR="00CD7F21">
        <w:rPr>
          <w:rFonts w:ascii="Times New Roman" w:hAnsi="Times New Roman" w:cs="Times New Roman"/>
        </w:rPr>
        <w:t xml:space="preserve"> </w:t>
      </w:r>
      <w:r w:rsidR="008C0F1B">
        <w:rPr>
          <w:rFonts w:ascii="Times New Roman" w:hAnsi="Times New Roman" w:cs="Times New Roman"/>
        </w:rPr>
        <w:t>com</w:t>
      </w:r>
      <w:r w:rsidRPr="00B7260E">
        <w:rPr>
          <w:rFonts w:ascii="Times New Roman" w:hAnsi="Times New Roman" w:cs="Times New Roman"/>
        </w:rPr>
        <w:t xml:space="preserve"> características </w:t>
      </w:r>
      <w:r w:rsidR="00A603BC">
        <w:rPr>
          <w:rFonts w:ascii="Times New Roman" w:hAnsi="Times New Roman" w:cs="Times New Roman"/>
        </w:rPr>
        <w:t xml:space="preserve">bem </w:t>
      </w:r>
      <w:r w:rsidRPr="00B7260E">
        <w:rPr>
          <w:rFonts w:ascii="Times New Roman" w:hAnsi="Times New Roman" w:cs="Times New Roman"/>
        </w:rPr>
        <w:t>específicas.</w:t>
      </w:r>
    </w:p>
    <w:p w14:paraId="2BC66D86" w14:textId="4E9D665A" w:rsidR="00B7260E" w:rsidRDefault="00A603BC" w:rsidP="00B7260E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 essa perspectiva</w:t>
      </w:r>
      <w:r w:rsidR="00B7260E" w:rsidRPr="00B7260E">
        <w:rPr>
          <w:rFonts w:ascii="Times New Roman" w:hAnsi="Times New Roman" w:cs="Times New Roman"/>
        </w:rPr>
        <w:t xml:space="preserve">, </w:t>
      </w:r>
      <w:r w:rsidR="00866C76">
        <w:rPr>
          <w:rFonts w:ascii="Times New Roman" w:hAnsi="Times New Roman" w:cs="Times New Roman"/>
        </w:rPr>
        <w:t>coloca-se em pauta a</w:t>
      </w:r>
      <w:r w:rsidR="00B7260E" w:rsidRPr="00B7260E">
        <w:rPr>
          <w:rFonts w:ascii="Times New Roman" w:hAnsi="Times New Roman" w:cs="Times New Roman"/>
        </w:rPr>
        <w:t xml:space="preserve"> linguagem dialógica</w:t>
      </w:r>
      <w:r w:rsidR="00117B58">
        <w:rPr>
          <w:rFonts w:ascii="Times New Roman" w:hAnsi="Times New Roman" w:cs="Times New Roman"/>
        </w:rPr>
        <w:t>,</w:t>
      </w:r>
      <w:r w:rsidR="00B7260E" w:rsidRPr="00B7260E">
        <w:rPr>
          <w:rFonts w:ascii="Times New Roman" w:hAnsi="Times New Roman" w:cs="Times New Roman"/>
        </w:rPr>
        <w:t xml:space="preserve"> </w:t>
      </w:r>
      <w:r w:rsidR="00117B58">
        <w:rPr>
          <w:rFonts w:ascii="Times New Roman" w:hAnsi="Times New Roman" w:cs="Times New Roman"/>
        </w:rPr>
        <w:t xml:space="preserve">que </w:t>
      </w:r>
      <w:r w:rsidR="00B7260E" w:rsidRPr="00B7260E">
        <w:rPr>
          <w:rFonts w:ascii="Times New Roman" w:hAnsi="Times New Roman" w:cs="Times New Roman"/>
        </w:rPr>
        <w:t xml:space="preserve">compreendida </w:t>
      </w:r>
      <w:r>
        <w:rPr>
          <w:rFonts w:ascii="Times New Roman" w:hAnsi="Times New Roman" w:cs="Times New Roman"/>
        </w:rPr>
        <w:t>pelo viés</w:t>
      </w:r>
      <w:r w:rsidR="00B7260E" w:rsidRPr="00B7260E">
        <w:rPr>
          <w:rFonts w:ascii="Times New Roman" w:hAnsi="Times New Roman" w:cs="Times New Roman"/>
        </w:rPr>
        <w:t xml:space="preserve"> </w:t>
      </w:r>
      <w:proofErr w:type="spellStart"/>
      <w:r w:rsidR="00B7260E" w:rsidRPr="00B7260E">
        <w:rPr>
          <w:rFonts w:ascii="Times New Roman" w:hAnsi="Times New Roman" w:cs="Times New Roman"/>
        </w:rPr>
        <w:t>bakhtinian</w:t>
      </w:r>
      <w:r w:rsidR="00695C7A">
        <w:rPr>
          <w:rFonts w:ascii="Times New Roman" w:hAnsi="Times New Roman" w:cs="Times New Roman"/>
        </w:rPr>
        <w:t>o</w:t>
      </w:r>
      <w:proofErr w:type="spellEnd"/>
      <w:r w:rsidR="00B7260E" w:rsidRPr="00B7260E">
        <w:rPr>
          <w:rFonts w:ascii="Times New Roman" w:hAnsi="Times New Roman" w:cs="Times New Roman"/>
        </w:rPr>
        <w:t xml:space="preserve">, cujo enfoque está relacionado ao enunciado, faz parte de um processo de comunicação ininterrupto entre o professor e o estudante, </w:t>
      </w:r>
      <w:r w:rsidR="00866C76">
        <w:rPr>
          <w:rFonts w:ascii="Times New Roman" w:hAnsi="Times New Roman" w:cs="Times New Roman"/>
        </w:rPr>
        <w:t>no qual</w:t>
      </w:r>
      <w:r w:rsidR="00B7260E" w:rsidRPr="00B7260E">
        <w:rPr>
          <w:rFonts w:ascii="Times New Roman" w:hAnsi="Times New Roman" w:cs="Times New Roman"/>
        </w:rPr>
        <w:t xml:space="preserve"> se pressupõe a presença do </w:t>
      </w:r>
      <w:r w:rsidR="00866C76">
        <w:rPr>
          <w:rFonts w:ascii="Times New Roman" w:hAnsi="Times New Roman" w:cs="Times New Roman"/>
        </w:rPr>
        <w:t>enunciador</w:t>
      </w:r>
      <w:r w:rsidR="00B7260E" w:rsidRPr="00B7260E">
        <w:rPr>
          <w:rFonts w:ascii="Times New Roman" w:hAnsi="Times New Roman" w:cs="Times New Roman"/>
        </w:rPr>
        <w:t xml:space="preserve">, do </w:t>
      </w:r>
      <w:r w:rsidR="00866C76">
        <w:rPr>
          <w:rFonts w:ascii="Times New Roman" w:hAnsi="Times New Roman" w:cs="Times New Roman"/>
        </w:rPr>
        <w:t>enunciatário</w:t>
      </w:r>
      <w:r w:rsidR="00B7260E" w:rsidRPr="00B7260E">
        <w:rPr>
          <w:rFonts w:ascii="Times New Roman" w:hAnsi="Times New Roman" w:cs="Times New Roman"/>
        </w:rPr>
        <w:t xml:space="preserve"> e dos enunciados anteriores e posteriores à comunicação. </w:t>
      </w:r>
      <w:r w:rsidR="00814F86">
        <w:rPr>
          <w:rFonts w:ascii="Times New Roman" w:hAnsi="Times New Roman" w:cs="Times New Roman"/>
        </w:rPr>
        <w:t>Assim</w:t>
      </w:r>
      <w:r w:rsidR="00866C76">
        <w:rPr>
          <w:rFonts w:ascii="Times New Roman" w:hAnsi="Times New Roman" w:cs="Times New Roman"/>
        </w:rPr>
        <w:t>, o</w:t>
      </w:r>
      <w:r w:rsidR="00B7260E" w:rsidRPr="00B7260E">
        <w:rPr>
          <w:rFonts w:ascii="Times New Roman" w:hAnsi="Times New Roman" w:cs="Times New Roman"/>
        </w:rPr>
        <w:t xml:space="preserve"> enunciado </w:t>
      </w:r>
      <w:r w:rsidR="00866C76">
        <w:rPr>
          <w:rFonts w:ascii="Times New Roman" w:hAnsi="Times New Roman" w:cs="Times New Roman"/>
        </w:rPr>
        <w:t>é</w:t>
      </w:r>
      <w:r w:rsidR="00B7260E" w:rsidRPr="00B7260E">
        <w:rPr>
          <w:rFonts w:ascii="Times New Roman" w:hAnsi="Times New Roman" w:cs="Times New Roman"/>
        </w:rPr>
        <w:t xml:space="preserve"> compreendido como uma grande cadeia dialógica, em que toda palavra enunciada</w:t>
      </w:r>
    </w:p>
    <w:p w14:paraId="076C697C" w14:textId="77777777" w:rsidR="00F60C1E" w:rsidRPr="00F60C1E" w:rsidRDefault="00F60C1E" w:rsidP="00B7260E">
      <w:pPr>
        <w:ind w:firstLine="454"/>
        <w:rPr>
          <w:rFonts w:ascii="Times New Roman" w:hAnsi="Times New Roman" w:cs="Times New Roman"/>
          <w:sz w:val="20"/>
          <w:szCs w:val="20"/>
        </w:rPr>
      </w:pPr>
    </w:p>
    <w:p w14:paraId="07C720FA" w14:textId="77777777" w:rsidR="00B7260E" w:rsidRPr="00866C76" w:rsidRDefault="00866C76" w:rsidP="00866C76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bookmarkStart w:id="1" w:name="_Hlk507971196"/>
      <w:r w:rsidRPr="00866C76">
        <w:rPr>
          <w:rFonts w:ascii="Times New Roman" w:hAnsi="Times New Roman" w:cs="Times New Roman"/>
          <w:sz w:val="20"/>
          <w:szCs w:val="20"/>
        </w:rPr>
        <w:t>é determinada tanto pelo fato de que procede de alguém, como pelo fato de que se dirige para alguém. Ela constitui justamente o produto da interação do locutor e do ouvinte. Toda palavra serve de expressão de um em relação ao outro. Através da palavra, defino-me em relação ao outro, isto é, em última análise, à coletividade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66C76">
        <w:rPr>
          <w:rFonts w:ascii="Times New Roman" w:hAnsi="Times New Roman" w:cs="Times New Roman"/>
          <w:sz w:val="20"/>
          <w:szCs w:val="20"/>
        </w:rPr>
        <w:t xml:space="preserve"> (BAKHTIN, 2003, p. 113).</w:t>
      </w:r>
    </w:p>
    <w:bookmarkEnd w:id="1"/>
    <w:p w14:paraId="7D48D3E2" w14:textId="77777777" w:rsidR="00B7260E" w:rsidRPr="00DA680A" w:rsidRDefault="00B7260E" w:rsidP="000E4192">
      <w:pPr>
        <w:ind w:firstLine="454"/>
        <w:rPr>
          <w:rFonts w:ascii="Times New Roman" w:hAnsi="Times New Roman" w:cs="Times New Roman"/>
          <w:sz w:val="20"/>
          <w:szCs w:val="20"/>
        </w:rPr>
      </w:pPr>
    </w:p>
    <w:p w14:paraId="6DF586BA" w14:textId="146B7318" w:rsidR="00342D6B" w:rsidRDefault="00F779C1" w:rsidP="0034085A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 xml:space="preserve">Por isso, </w:t>
      </w:r>
      <w:r w:rsidR="00866C76">
        <w:rPr>
          <w:rFonts w:ascii="Times New Roman" w:hAnsi="Times New Roman" w:cs="Times New Roman"/>
        </w:rPr>
        <w:t>a</w:t>
      </w:r>
      <w:r w:rsidR="00866C76" w:rsidRPr="00866C76">
        <w:rPr>
          <w:rFonts w:ascii="Times New Roman" w:hAnsi="Times New Roman" w:cs="Times New Roman"/>
        </w:rPr>
        <w:t>o elaborar um guia didático</w:t>
      </w:r>
      <w:r w:rsidR="005668F7">
        <w:rPr>
          <w:rFonts w:ascii="Times New Roman" w:hAnsi="Times New Roman" w:cs="Times New Roman"/>
        </w:rPr>
        <w:t>,</w:t>
      </w:r>
      <w:r w:rsidR="00866C76" w:rsidRPr="00866C76">
        <w:rPr>
          <w:rFonts w:ascii="Times New Roman" w:hAnsi="Times New Roman" w:cs="Times New Roman"/>
        </w:rPr>
        <w:t xml:space="preserve"> </w:t>
      </w:r>
      <w:r w:rsidR="005668F7">
        <w:rPr>
          <w:rFonts w:ascii="Times New Roman" w:hAnsi="Times New Roman" w:cs="Times New Roman"/>
        </w:rPr>
        <w:t xml:space="preserve">segundo </w:t>
      </w:r>
      <w:r w:rsidR="00814F86">
        <w:rPr>
          <w:rFonts w:ascii="Times New Roman" w:hAnsi="Times New Roman" w:cs="Times New Roman"/>
        </w:rPr>
        <w:t>as reflexões de Bakhtin sobre</w:t>
      </w:r>
      <w:r w:rsidR="005668F7">
        <w:rPr>
          <w:rFonts w:ascii="Times New Roman" w:hAnsi="Times New Roman" w:cs="Times New Roman"/>
        </w:rPr>
        <w:t xml:space="preserve"> dialogismo</w:t>
      </w:r>
      <w:r w:rsidR="00866C76" w:rsidRPr="00866C76">
        <w:rPr>
          <w:rFonts w:ascii="Times New Roman" w:hAnsi="Times New Roman" w:cs="Times New Roman"/>
        </w:rPr>
        <w:t>, é preciso criar situações pedagógicas em que seja proporcionado ao estudante um “lugar” em que ele possa interagir com os professores</w:t>
      </w:r>
      <w:r w:rsidR="00814F86">
        <w:rPr>
          <w:rFonts w:ascii="Times New Roman" w:hAnsi="Times New Roman" w:cs="Times New Roman"/>
        </w:rPr>
        <w:t>-</w:t>
      </w:r>
      <w:r w:rsidR="00866C76" w:rsidRPr="00866C76">
        <w:rPr>
          <w:rFonts w:ascii="Times New Roman" w:hAnsi="Times New Roman" w:cs="Times New Roman"/>
        </w:rPr>
        <w:t xml:space="preserve">autores, com leituras </w:t>
      </w:r>
      <w:r w:rsidR="005668F7">
        <w:rPr>
          <w:rFonts w:ascii="Times New Roman" w:hAnsi="Times New Roman" w:cs="Times New Roman"/>
        </w:rPr>
        <w:t>anteriores</w:t>
      </w:r>
      <w:r w:rsidR="00814F86">
        <w:rPr>
          <w:rFonts w:ascii="Times New Roman" w:hAnsi="Times New Roman" w:cs="Times New Roman"/>
        </w:rPr>
        <w:t>,</w:t>
      </w:r>
      <w:r w:rsidR="00866C76" w:rsidRPr="00866C76">
        <w:rPr>
          <w:rFonts w:ascii="Times New Roman" w:hAnsi="Times New Roman" w:cs="Times New Roman"/>
        </w:rPr>
        <w:t xml:space="preserve"> e </w:t>
      </w:r>
      <w:r w:rsidR="00814F86">
        <w:rPr>
          <w:rFonts w:ascii="Times New Roman" w:hAnsi="Times New Roman" w:cs="Times New Roman"/>
        </w:rPr>
        <w:t>avançar em relação ao</w:t>
      </w:r>
      <w:r w:rsidR="005668F7">
        <w:rPr>
          <w:rFonts w:ascii="Times New Roman" w:hAnsi="Times New Roman" w:cs="Times New Roman"/>
        </w:rPr>
        <w:t xml:space="preserve"> nível de aprendizado que já desenvolveu</w:t>
      </w:r>
      <w:r w:rsidR="00866C76" w:rsidRPr="00866C76">
        <w:rPr>
          <w:rFonts w:ascii="Times New Roman" w:hAnsi="Times New Roman" w:cs="Times New Roman"/>
        </w:rPr>
        <w:t xml:space="preserve">. </w:t>
      </w:r>
      <w:r w:rsidR="0034085A">
        <w:rPr>
          <w:rFonts w:ascii="Times New Roman" w:hAnsi="Times New Roman" w:cs="Times New Roman"/>
        </w:rPr>
        <w:t>P</w:t>
      </w:r>
      <w:r w:rsidR="0034085A" w:rsidRPr="00EB0BCE">
        <w:rPr>
          <w:rFonts w:ascii="Times New Roman" w:hAnsi="Times New Roman" w:cs="Times New Roman"/>
        </w:rPr>
        <w:t xml:space="preserve">ara a efetivação de tal processo interativo entre </w:t>
      </w:r>
      <w:r w:rsidR="00814F86">
        <w:rPr>
          <w:rFonts w:ascii="Times New Roman" w:hAnsi="Times New Roman" w:cs="Times New Roman"/>
        </w:rPr>
        <w:t>esses sujeitos, faz-se necessário que o GDA</w:t>
      </w:r>
      <w:r w:rsidR="0034085A" w:rsidRPr="00EB0BCE">
        <w:rPr>
          <w:rFonts w:ascii="Times New Roman" w:hAnsi="Times New Roman" w:cs="Times New Roman"/>
        </w:rPr>
        <w:t xml:space="preserve"> provoque um diálogo</w:t>
      </w:r>
      <w:r w:rsidR="00C468EE">
        <w:rPr>
          <w:rFonts w:ascii="Times New Roman" w:hAnsi="Times New Roman" w:cs="Times New Roman"/>
        </w:rPr>
        <w:t xml:space="preserve"> que</w:t>
      </w:r>
      <w:r w:rsidR="0034085A" w:rsidRPr="00EB0BCE">
        <w:rPr>
          <w:rFonts w:ascii="Times New Roman" w:hAnsi="Times New Roman" w:cs="Times New Roman"/>
        </w:rPr>
        <w:t xml:space="preserve"> incite</w:t>
      </w:r>
      <w:r w:rsidR="00C468EE">
        <w:rPr>
          <w:rFonts w:ascii="Times New Roman" w:hAnsi="Times New Roman" w:cs="Times New Roman"/>
        </w:rPr>
        <w:t xml:space="preserve"> e </w:t>
      </w:r>
      <w:r w:rsidR="0034085A" w:rsidRPr="00EB0BCE">
        <w:rPr>
          <w:rFonts w:ascii="Times New Roman" w:hAnsi="Times New Roman" w:cs="Times New Roman"/>
        </w:rPr>
        <w:t xml:space="preserve">auxilie </w:t>
      </w:r>
      <w:r w:rsidR="00814F86">
        <w:rPr>
          <w:rFonts w:ascii="Times New Roman" w:hAnsi="Times New Roman" w:cs="Times New Roman"/>
        </w:rPr>
        <w:t>o estudante</w:t>
      </w:r>
      <w:r w:rsidR="00C468EE">
        <w:rPr>
          <w:rFonts w:ascii="Times New Roman" w:hAnsi="Times New Roman" w:cs="Times New Roman"/>
        </w:rPr>
        <w:t xml:space="preserve"> </w:t>
      </w:r>
      <w:r w:rsidR="0034085A" w:rsidRPr="00EB0BCE">
        <w:rPr>
          <w:rFonts w:ascii="Times New Roman" w:hAnsi="Times New Roman" w:cs="Times New Roman"/>
        </w:rPr>
        <w:t xml:space="preserve">a construir conhecimentos a </w:t>
      </w:r>
      <w:r w:rsidR="0034085A" w:rsidRPr="00EB0BCE">
        <w:rPr>
          <w:rFonts w:ascii="Times New Roman" w:hAnsi="Times New Roman" w:cs="Times New Roman"/>
        </w:rPr>
        <w:lastRenderedPageBreak/>
        <w:t>partir d</w:t>
      </w:r>
      <w:r w:rsidR="00695C7A">
        <w:rPr>
          <w:rFonts w:ascii="Times New Roman" w:hAnsi="Times New Roman" w:cs="Times New Roman"/>
        </w:rPr>
        <w:t>e</w:t>
      </w:r>
      <w:r w:rsidR="00814F86">
        <w:rPr>
          <w:rFonts w:ascii="Times New Roman" w:hAnsi="Times New Roman" w:cs="Times New Roman"/>
        </w:rPr>
        <w:t xml:space="preserve"> sua</w:t>
      </w:r>
      <w:r w:rsidR="0034085A" w:rsidRPr="00EB0BCE">
        <w:rPr>
          <w:rFonts w:ascii="Times New Roman" w:hAnsi="Times New Roman" w:cs="Times New Roman"/>
        </w:rPr>
        <w:t xml:space="preserve"> realidade</w:t>
      </w:r>
      <w:r w:rsidR="00814F86">
        <w:rPr>
          <w:rFonts w:ascii="Times New Roman" w:hAnsi="Times New Roman" w:cs="Times New Roman"/>
        </w:rPr>
        <w:t>,</w:t>
      </w:r>
      <w:r w:rsidR="0034085A" w:rsidRPr="00EB0BCE">
        <w:rPr>
          <w:rFonts w:ascii="Times New Roman" w:hAnsi="Times New Roman" w:cs="Times New Roman"/>
        </w:rPr>
        <w:t xml:space="preserve"> dessa forma o material didático </w:t>
      </w:r>
      <w:r w:rsidR="00814F86">
        <w:rPr>
          <w:rFonts w:ascii="Times New Roman" w:hAnsi="Times New Roman" w:cs="Times New Roman"/>
        </w:rPr>
        <w:t>terá atingido</w:t>
      </w:r>
      <w:r w:rsidR="0034085A" w:rsidRPr="00EB0BCE">
        <w:rPr>
          <w:rFonts w:ascii="Times New Roman" w:hAnsi="Times New Roman" w:cs="Times New Roman"/>
        </w:rPr>
        <w:t xml:space="preserve"> objetivos propostos pela </w:t>
      </w:r>
      <w:proofErr w:type="spellStart"/>
      <w:r w:rsidR="0034085A" w:rsidRPr="00EB0BCE">
        <w:rPr>
          <w:rFonts w:ascii="Times New Roman" w:hAnsi="Times New Roman" w:cs="Times New Roman"/>
        </w:rPr>
        <w:t>EaD</w:t>
      </w:r>
      <w:proofErr w:type="spellEnd"/>
      <w:r w:rsidR="0034085A" w:rsidRPr="00EB0BCE">
        <w:rPr>
          <w:rFonts w:ascii="Times New Roman" w:hAnsi="Times New Roman" w:cs="Times New Roman"/>
        </w:rPr>
        <w:t xml:space="preserve">. </w:t>
      </w:r>
    </w:p>
    <w:p w14:paraId="7F3E70B2" w14:textId="372AB747" w:rsidR="00081EED" w:rsidRDefault="00DC73BC" w:rsidP="00081EED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p</w:t>
      </w:r>
      <w:r w:rsidR="00342D6B" w:rsidRPr="00342D6B">
        <w:rPr>
          <w:rFonts w:ascii="Times New Roman" w:hAnsi="Times New Roman" w:cs="Times New Roman"/>
        </w:rPr>
        <w:t xml:space="preserve">or esse </w:t>
      </w:r>
      <w:r w:rsidR="00877192">
        <w:rPr>
          <w:rFonts w:ascii="Times New Roman" w:hAnsi="Times New Roman" w:cs="Times New Roman"/>
        </w:rPr>
        <w:t>prisma</w:t>
      </w:r>
      <w:r w:rsidR="00342D6B" w:rsidRPr="00342D6B">
        <w:rPr>
          <w:rFonts w:ascii="Times New Roman" w:hAnsi="Times New Roman" w:cs="Times New Roman"/>
        </w:rPr>
        <w:t xml:space="preserve">, </w:t>
      </w:r>
      <w:r w:rsidR="00342D6B">
        <w:rPr>
          <w:rFonts w:ascii="Times New Roman" w:hAnsi="Times New Roman" w:cs="Times New Roman"/>
        </w:rPr>
        <w:t>também é possível</w:t>
      </w:r>
      <w:r w:rsidR="00342D6B" w:rsidRPr="00342D6B">
        <w:rPr>
          <w:rFonts w:ascii="Times New Roman" w:hAnsi="Times New Roman" w:cs="Times New Roman"/>
        </w:rPr>
        <w:t xml:space="preserve"> dialogar com a teoria dos estudos sobre novos letramentos</w:t>
      </w:r>
      <w:r w:rsidR="00342D6B">
        <w:rPr>
          <w:rFonts w:ascii="Times New Roman" w:hAnsi="Times New Roman" w:cs="Times New Roman"/>
        </w:rPr>
        <w:t>.</w:t>
      </w:r>
      <w:r w:rsidR="00342D6B" w:rsidRPr="00342D6B">
        <w:rPr>
          <w:rFonts w:ascii="Times New Roman" w:hAnsi="Times New Roman" w:cs="Times New Roman"/>
        </w:rPr>
        <w:t xml:space="preserve"> Street (1995) enfatiza</w:t>
      </w:r>
      <w:r w:rsidR="00342D6B">
        <w:rPr>
          <w:rFonts w:ascii="Times New Roman" w:hAnsi="Times New Roman" w:cs="Times New Roman"/>
        </w:rPr>
        <w:t>, por exemplo,</w:t>
      </w:r>
      <w:r w:rsidR="00342D6B" w:rsidRPr="00342D6B">
        <w:rPr>
          <w:rFonts w:ascii="Times New Roman" w:hAnsi="Times New Roman" w:cs="Times New Roman"/>
        </w:rPr>
        <w:t xml:space="preserve"> que o processo ideológico </w:t>
      </w:r>
      <w:r w:rsidR="00342D6B">
        <w:rPr>
          <w:rFonts w:ascii="Times New Roman" w:hAnsi="Times New Roman" w:cs="Times New Roman"/>
        </w:rPr>
        <w:t xml:space="preserve">que permeia o </w:t>
      </w:r>
      <w:r w:rsidR="00342D6B" w:rsidRPr="00342D6B">
        <w:rPr>
          <w:rFonts w:ascii="Times New Roman" w:hAnsi="Times New Roman" w:cs="Times New Roman"/>
        </w:rPr>
        <w:t>letramento propõe uma prática social</w:t>
      </w:r>
      <w:r w:rsidR="00342D6B">
        <w:rPr>
          <w:rFonts w:ascii="Times New Roman" w:hAnsi="Times New Roman" w:cs="Times New Roman"/>
        </w:rPr>
        <w:t xml:space="preserve"> de leitura e escrita</w:t>
      </w:r>
      <w:r w:rsidR="00342D6B" w:rsidRPr="00342D6B">
        <w:rPr>
          <w:rFonts w:ascii="Times New Roman" w:hAnsi="Times New Roman" w:cs="Times New Roman"/>
        </w:rPr>
        <w:t xml:space="preserve"> ancorada </w:t>
      </w:r>
      <w:r w:rsidR="00342D6B">
        <w:rPr>
          <w:rFonts w:ascii="Times New Roman" w:hAnsi="Times New Roman" w:cs="Times New Roman"/>
        </w:rPr>
        <w:t>em</w:t>
      </w:r>
      <w:r w:rsidR="00342D6B" w:rsidRPr="00342D6B">
        <w:rPr>
          <w:rFonts w:ascii="Times New Roman" w:hAnsi="Times New Roman" w:cs="Times New Roman"/>
        </w:rPr>
        <w:t xml:space="preserve"> princípios socialmente construídos, atrelados </w:t>
      </w:r>
      <w:r w:rsidR="00081EED">
        <w:rPr>
          <w:rFonts w:ascii="Times New Roman" w:hAnsi="Times New Roman" w:cs="Times New Roman"/>
        </w:rPr>
        <w:t>a</w:t>
      </w:r>
      <w:r w:rsidR="00342D6B" w:rsidRPr="00342D6B">
        <w:rPr>
          <w:rFonts w:ascii="Times New Roman" w:hAnsi="Times New Roman" w:cs="Times New Roman"/>
        </w:rPr>
        <w:t xml:space="preserve"> concepções de conhecimento, identidade e modos de ser e estar nas práticas sociais ou contextos particulares. As práticas de letramento, </w:t>
      </w:r>
      <w:r w:rsidR="00342D6B">
        <w:rPr>
          <w:rFonts w:ascii="Times New Roman" w:hAnsi="Times New Roman" w:cs="Times New Roman"/>
        </w:rPr>
        <w:t>afirma</w:t>
      </w:r>
      <w:r w:rsidR="00342D6B" w:rsidRPr="00342D6B">
        <w:rPr>
          <w:rFonts w:ascii="Times New Roman" w:hAnsi="Times New Roman" w:cs="Times New Roman"/>
        </w:rPr>
        <w:t xml:space="preserve"> </w:t>
      </w:r>
      <w:r w:rsidR="00342D6B">
        <w:rPr>
          <w:rFonts w:ascii="Times New Roman" w:hAnsi="Times New Roman" w:cs="Times New Roman"/>
        </w:rPr>
        <w:t>o autor,</w:t>
      </w:r>
      <w:r w:rsidR="00342D6B" w:rsidRPr="00342D6B">
        <w:rPr>
          <w:rFonts w:ascii="Times New Roman" w:hAnsi="Times New Roman" w:cs="Times New Roman"/>
        </w:rPr>
        <w:t xml:space="preserve"> são os episódios observáveis que se formam e se constituem pelas práticas sociais. </w:t>
      </w:r>
    </w:p>
    <w:p w14:paraId="197668DC" w14:textId="0E9B9BD2" w:rsidR="00081EED" w:rsidRDefault="00342D6B" w:rsidP="00081EED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 entendemos que, n</w:t>
      </w:r>
      <w:r w:rsidRPr="00342D6B">
        <w:rPr>
          <w:rFonts w:ascii="Times New Roman" w:hAnsi="Times New Roman" w:cs="Times New Roman"/>
        </w:rPr>
        <w:t xml:space="preserve">os eventos de letramento, o texto passa a fazer parte da interação do sujeito com o contexto comunicativo. Assim, as formas de falar, ouvir, ler, escrever, agir, interagir, acreditar, valorizar e sentir são reveladas </w:t>
      </w:r>
      <w:r w:rsidR="00081EED">
        <w:rPr>
          <w:rFonts w:ascii="Times New Roman" w:hAnsi="Times New Roman" w:cs="Times New Roman"/>
        </w:rPr>
        <w:t>nos</w:t>
      </w:r>
      <w:r w:rsidR="00823383">
        <w:rPr>
          <w:rFonts w:ascii="Times New Roman" w:hAnsi="Times New Roman" w:cs="Times New Roman"/>
        </w:rPr>
        <w:t xml:space="preserve"> e </w:t>
      </w:r>
      <w:r w:rsidRPr="00342D6B">
        <w:rPr>
          <w:rFonts w:ascii="Times New Roman" w:hAnsi="Times New Roman" w:cs="Times New Roman"/>
        </w:rPr>
        <w:t>pelos discursos. Nesse sentido, os estudantes podem ou não se sentir inseridos em práticas de letramento,</w:t>
      </w:r>
      <w:r w:rsidR="00081EED">
        <w:rPr>
          <w:rFonts w:ascii="Times New Roman" w:hAnsi="Times New Roman" w:cs="Times New Roman"/>
        </w:rPr>
        <w:t xml:space="preserve"> pois isso</w:t>
      </w:r>
      <w:r w:rsidRPr="00342D6B">
        <w:rPr>
          <w:rFonts w:ascii="Times New Roman" w:hAnsi="Times New Roman" w:cs="Times New Roman"/>
        </w:rPr>
        <w:t xml:space="preserve"> dependerá de suas experiências anteriores</w:t>
      </w:r>
      <w:r w:rsidR="00823383">
        <w:rPr>
          <w:rFonts w:ascii="Times New Roman" w:hAnsi="Times New Roman" w:cs="Times New Roman"/>
        </w:rPr>
        <w:t xml:space="preserve"> e com a proposta atual de construção do conhec</w:t>
      </w:r>
      <w:r w:rsidR="00B16D63">
        <w:rPr>
          <w:rFonts w:ascii="Times New Roman" w:hAnsi="Times New Roman" w:cs="Times New Roman"/>
        </w:rPr>
        <w:t>i</w:t>
      </w:r>
      <w:r w:rsidR="00823383">
        <w:rPr>
          <w:rFonts w:ascii="Times New Roman" w:hAnsi="Times New Roman" w:cs="Times New Roman"/>
        </w:rPr>
        <w:t>mento</w:t>
      </w:r>
      <w:r w:rsidR="00081EED">
        <w:rPr>
          <w:rFonts w:ascii="Times New Roman" w:hAnsi="Times New Roman" w:cs="Times New Roman"/>
        </w:rPr>
        <w:t>.</w:t>
      </w:r>
      <w:r w:rsidRPr="00342D6B">
        <w:rPr>
          <w:rFonts w:ascii="Times New Roman" w:hAnsi="Times New Roman" w:cs="Times New Roman"/>
        </w:rPr>
        <w:t xml:space="preserve"> </w:t>
      </w:r>
      <w:r w:rsidR="00081EED">
        <w:rPr>
          <w:rFonts w:ascii="Times New Roman" w:hAnsi="Times New Roman" w:cs="Times New Roman"/>
        </w:rPr>
        <w:t xml:space="preserve">Dessa </w:t>
      </w:r>
      <w:r w:rsidR="00DC73BC">
        <w:rPr>
          <w:rFonts w:ascii="Times New Roman" w:hAnsi="Times New Roman" w:cs="Times New Roman"/>
        </w:rPr>
        <w:t>maneira</w:t>
      </w:r>
      <w:r w:rsidR="00081EED">
        <w:rPr>
          <w:rFonts w:ascii="Times New Roman" w:hAnsi="Times New Roman" w:cs="Times New Roman"/>
        </w:rPr>
        <w:t>,</w:t>
      </w:r>
      <w:r w:rsidRPr="00342D6B">
        <w:rPr>
          <w:rFonts w:ascii="Times New Roman" w:hAnsi="Times New Roman" w:cs="Times New Roman"/>
        </w:rPr>
        <w:t xml:space="preserve"> torna-se fundamental a imersão dos sujeitos em contextos específicos de uso da linguagem.</w:t>
      </w:r>
      <w:r w:rsidR="00081EED">
        <w:rPr>
          <w:rFonts w:ascii="Times New Roman" w:hAnsi="Times New Roman" w:cs="Times New Roman"/>
        </w:rPr>
        <w:t xml:space="preserve"> </w:t>
      </w:r>
    </w:p>
    <w:p w14:paraId="6EA16DB3" w14:textId="77777777" w:rsidR="00EB0BCE" w:rsidRDefault="00081EED" w:rsidP="00EB0BCE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</w:t>
      </w:r>
      <w:proofErr w:type="spellStart"/>
      <w:r>
        <w:rPr>
          <w:rFonts w:ascii="Times New Roman" w:hAnsi="Times New Roman" w:cs="Times New Roman"/>
        </w:rPr>
        <w:t>Kleiman</w:t>
      </w:r>
      <w:proofErr w:type="spellEnd"/>
      <w:r w:rsidR="00EB0BCE">
        <w:rPr>
          <w:rFonts w:ascii="Times New Roman" w:hAnsi="Times New Roman" w:cs="Times New Roman"/>
        </w:rPr>
        <w:t xml:space="preserve"> (2011, p. 13)</w:t>
      </w:r>
      <w:r>
        <w:rPr>
          <w:rFonts w:ascii="Times New Roman" w:hAnsi="Times New Roman" w:cs="Times New Roman"/>
        </w:rPr>
        <w:t>,</w:t>
      </w:r>
    </w:p>
    <w:p w14:paraId="41FA6B8E" w14:textId="66D61FD9" w:rsidR="00081EED" w:rsidRPr="00DA680A" w:rsidRDefault="0012504D" w:rsidP="0012504D">
      <w:pPr>
        <w:tabs>
          <w:tab w:val="left" w:pos="2670"/>
        </w:tabs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p w14:paraId="0BEC1CED" w14:textId="04FA1B95" w:rsidR="00342D6B" w:rsidRPr="0012504D" w:rsidRDefault="00081EED" w:rsidP="00681024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081EED">
        <w:rPr>
          <w:rFonts w:ascii="Times New Roman" w:hAnsi="Times New Roman" w:cs="Times New Roman"/>
          <w:sz w:val="20"/>
          <w:szCs w:val="20"/>
        </w:rPr>
        <w:t>é</w:t>
      </w:r>
      <w:r w:rsidR="00342D6B" w:rsidRPr="00081EED">
        <w:rPr>
          <w:rFonts w:ascii="Times New Roman" w:hAnsi="Times New Roman" w:cs="Times New Roman"/>
          <w:sz w:val="20"/>
          <w:szCs w:val="20"/>
        </w:rPr>
        <w:t xml:space="preserve"> mediante a interação de diversos níveis de conhecimento de mundo, que o leitor consegue construir o sentido do texto. E porque o leitor utiliza justamente diversos níveis de conhecimento que interagem entre si, a leitura é considerada um processo interativo.</w:t>
      </w:r>
    </w:p>
    <w:p w14:paraId="5B60E3D2" w14:textId="77777777" w:rsidR="00DA680A" w:rsidRPr="00DA680A" w:rsidRDefault="00DA680A" w:rsidP="00040DE5">
      <w:pPr>
        <w:ind w:firstLine="454"/>
        <w:rPr>
          <w:rFonts w:ascii="Times New Roman" w:hAnsi="Times New Roman" w:cs="Times New Roman"/>
          <w:sz w:val="20"/>
          <w:szCs w:val="20"/>
        </w:rPr>
      </w:pPr>
    </w:p>
    <w:p w14:paraId="6DFDAF3F" w14:textId="12622CE4" w:rsidR="0034085A" w:rsidRPr="00040DE5" w:rsidRDefault="00EB0BCE" w:rsidP="00040DE5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que diz respeito ao GDA, </w:t>
      </w:r>
      <w:r w:rsidR="000A5CD3">
        <w:rPr>
          <w:rFonts w:ascii="Times New Roman" w:hAnsi="Times New Roman" w:cs="Times New Roman"/>
        </w:rPr>
        <w:t>a</w:t>
      </w:r>
      <w:r w:rsidR="00F74DB5">
        <w:rPr>
          <w:rFonts w:ascii="Times New Roman" w:hAnsi="Times New Roman" w:cs="Times New Roman"/>
        </w:rPr>
        <w:t xml:space="preserve"> leitura é</w:t>
      </w:r>
      <w:r w:rsidR="001E16B8">
        <w:rPr>
          <w:rFonts w:ascii="Times New Roman" w:hAnsi="Times New Roman" w:cs="Times New Roman"/>
        </w:rPr>
        <w:t xml:space="preserve"> a ponte entre professor-autor e estudante, é o que diminui a distância da</w:t>
      </w:r>
      <w:r w:rsidR="000A5CD3">
        <w:rPr>
          <w:rFonts w:ascii="Times New Roman" w:hAnsi="Times New Roman" w:cs="Times New Roman"/>
        </w:rPr>
        <w:t xml:space="preserve"> </w:t>
      </w:r>
      <w:r w:rsidRPr="00EB0BCE">
        <w:rPr>
          <w:rFonts w:ascii="Times New Roman" w:hAnsi="Times New Roman" w:cs="Times New Roman"/>
        </w:rPr>
        <w:t>interação</w:t>
      </w:r>
      <w:r w:rsidR="001E16B8">
        <w:rPr>
          <w:rFonts w:ascii="Times New Roman" w:hAnsi="Times New Roman" w:cs="Times New Roman"/>
        </w:rPr>
        <w:t xml:space="preserve"> entre eles</w:t>
      </w:r>
      <w:r w:rsidR="0012504D">
        <w:rPr>
          <w:rFonts w:ascii="Times New Roman" w:hAnsi="Times New Roman" w:cs="Times New Roman"/>
        </w:rPr>
        <w:t xml:space="preserve"> no tempo e no espaço</w:t>
      </w:r>
      <w:r>
        <w:rPr>
          <w:rFonts w:ascii="Times New Roman" w:hAnsi="Times New Roman" w:cs="Times New Roman"/>
        </w:rPr>
        <w:t xml:space="preserve">. </w:t>
      </w:r>
      <w:r w:rsidR="000A5CD3">
        <w:rPr>
          <w:rFonts w:ascii="Times New Roman" w:hAnsi="Times New Roman" w:cs="Times New Roman"/>
        </w:rPr>
        <w:t>É fundamental, portanto, ao</w:t>
      </w:r>
      <w:r w:rsidRPr="00EB0BCE">
        <w:rPr>
          <w:rFonts w:ascii="Times New Roman" w:hAnsi="Times New Roman" w:cs="Times New Roman"/>
        </w:rPr>
        <w:t xml:space="preserve"> material didático </w:t>
      </w:r>
      <w:r w:rsidR="00F74DB5">
        <w:rPr>
          <w:rFonts w:ascii="Times New Roman" w:hAnsi="Times New Roman" w:cs="Times New Roman"/>
        </w:rPr>
        <w:t>d</w:t>
      </w:r>
      <w:r w:rsidRPr="00EB0BCE">
        <w:rPr>
          <w:rFonts w:ascii="Times New Roman" w:hAnsi="Times New Roman" w:cs="Times New Roman"/>
        </w:rPr>
        <w:t xml:space="preserve">a </w:t>
      </w:r>
      <w:proofErr w:type="spellStart"/>
      <w:r w:rsidRPr="00EB0BCE">
        <w:rPr>
          <w:rFonts w:ascii="Times New Roman" w:hAnsi="Times New Roman" w:cs="Times New Roman"/>
        </w:rPr>
        <w:t>EaD</w:t>
      </w:r>
      <w:proofErr w:type="spellEnd"/>
      <w:r w:rsidRPr="00EB0BCE">
        <w:rPr>
          <w:rFonts w:ascii="Times New Roman" w:hAnsi="Times New Roman" w:cs="Times New Roman"/>
        </w:rPr>
        <w:t xml:space="preserve"> propiciar</w:t>
      </w:r>
      <w:r w:rsidR="000A5CD3">
        <w:rPr>
          <w:rFonts w:ascii="Times New Roman" w:hAnsi="Times New Roman" w:cs="Times New Roman"/>
        </w:rPr>
        <w:t xml:space="preserve"> a</w:t>
      </w:r>
      <w:r w:rsidRPr="00EB0BCE">
        <w:rPr>
          <w:rFonts w:ascii="Times New Roman" w:hAnsi="Times New Roman" w:cs="Times New Roman"/>
        </w:rPr>
        <w:t xml:space="preserve"> </w:t>
      </w:r>
      <w:proofErr w:type="spellStart"/>
      <w:r w:rsidRPr="00EB0BCE">
        <w:rPr>
          <w:rFonts w:ascii="Times New Roman" w:hAnsi="Times New Roman" w:cs="Times New Roman"/>
        </w:rPr>
        <w:t>dialogicidade</w:t>
      </w:r>
      <w:proofErr w:type="spellEnd"/>
      <w:r w:rsidRPr="00EB0BCE">
        <w:rPr>
          <w:rFonts w:ascii="Times New Roman" w:hAnsi="Times New Roman" w:cs="Times New Roman"/>
        </w:rPr>
        <w:t xml:space="preserve"> entre o autor e o estudante </w:t>
      </w:r>
      <w:r w:rsidR="00DC73BC">
        <w:rPr>
          <w:rFonts w:ascii="Times New Roman" w:hAnsi="Times New Roman" w:cs="Times New Roman"/>
        </w:rPr>
        <w:t>por meio do</w:t>
      </w:r>
      <w:r w:rsidRPr="00EB0BCE">
        <w:rPr>
          <w:rFonts w:ascii="Times New Roman" w:hAnsi="Times New Roman" w:cs="Times New Roman"/>
        </w:rPr>
        <w:t xml:space="preserve"> texto, pois pensar sobre o que o aluno </w:t>
      </w:r>
      <w:r w:rsidR="001E16B8">
        <w:rPr>
          <w:rFonts w:ascii="Times New Roman" w:hAnsi="Times New Roman" w:cs="Times New Roman"/>
        </w:rPr>
        <w:t>fará</w:t>
      </w:r>
      <w:r w:rsidRPr="00EB0BCE">
        <w:rPr>
          <w:rFonts w:ascii="Times New Roman" w:hAnsi="Times New Roman" w:cs="Times New Roman"/>
        </w:rPr>
        <w:t xml:space="preserve"> diante </w:t>
      </w:r>
      <w:r w:rsidR="001E16B8">
        <w:rPr>
          <w:rFonts w:ascii="Times New Roman" w:hAnsi="Times New Roman" w:cs="Times New Roman"/>
        </w:rPr>
        <w:t>dele</w:t>
      </w:r>
      <w:r w:rsidR="0012504D">
        <w:rPr>
          <w:rFonts w:ascii="Times New Roman" w:hAnsi="Times New Roman" w:cs="Times New Roman"/>
        </w:rPr>
        <w:t xml:space="preserve"> deve fazer parte do movimento de elaboração do material</w:t>
      </w:r>
      <w:r w:rsidRPr="00EB0BCE">
        <w:rPr>
          <w:rFonts w:ascii="Times New Roman" w:hAnsi="Times New Roman" w:cs="Times New Roman"/>
        </w:rPr>
        <w:t xml:space="preserve">, </w:t>
      </w:r>
      <w:r w:rsidR="00DC73BC">
        <w:rPr>
          <w:rFonts w:ascii="Times New Roman" w:hAnsi="Times New Roman" w:cs="Times New Roman"/>
        </w:rPr>
        <w:t>visto</w:t>
      </w:r>
      <w:r w:rsidRPr="00EB0BCE">
        <w:rPr>
          <w:rFonts w:ascii="Times New Roman" w:hAnsi="Times New Roman" w:cs="Times New Roman"/>
        </w:rPr>
        <w:t xml:space="preserve"> que a aprendizagem </w:t>
      </w:r>
      <w:r w:rsidR="0034085A">
        <w:rPr>
          <w:rFonts w:ascii="Times New Roman" w:hAnsi="Times New Roman" w:cs="Times New Roman"/>
        </w:rPr>
        <w:t xml:space="preserve">é </w:t>
      </w:r>
      <w:r w:rsidRPr="00EB0BCE">
        <w:rPr>
          <w:rFonts w:ascii="Times New Roman" w:hAnsi="Times New Roman" w:cs="Times New Roman"/>
        </w:rPr>
        <w:t xml:space="preserve">concretizada </w:t>
      </w:r>
      <w:r w:rsidR="0034085A">
        <w:rPr>
          <w:rFonts w:ascii="Times New Roman" w:hAnsi="Times New Roman" w:cs="Times New Roman"/>
        </w:rPr>
        <w:t>so</w:t>
      </w:r>
      <w:r w:rsidRPr="00EB0BCE">
        <w:rPr>
          <w:rFonts w:ascii="Times New Roman" w:hAnsi="Times New Roman" w:cs="Times New Roman"/>
        </w:rPr>
        <w:t>me</w:t>
      </w:r>
      <w:r w:rsidR="0034085A">
        <w:rPr>
          <w:rFonts w:ascii="Times New Roman" w:hAnsi="Times New Roman" w:cs="Times New Roman"/>
        </w:rPr>
        <w:t xml:space="preserve">nte </w:t>
      </w:r>
      <w:r w:rsidRPr="00EB0BCE">
        <w:rPr>
          <w:rFonts w:ascii="Times New Roman" w:hAnsi="Times New Roman" w:cs="Times New Roman"/>
        </w:rPr>
        <w:t xml:space="preserve">diante </w:t>
      </w:r>
      <w:r w:rsidR="0034085A">
        <w:rPr>
          <w:rFonts w:ascii="Times New Roman" w:hAnsi="Times New Roman" w:cs="Times New Roman"/>
        </w:rPr>
        <w:t xml:space="preserve">da </w:t>
      </w:r>
      <w:r w:rsidRPr="00EB0BCE">
        <w:rPr>
          <w:rFonts w:ascii="Times New Roman" w:hAnsi="Times New Roman" w:cs="Times New Roman"/>
        </w:rPr>
        <w:t>ação dos sujeitos envolvidos.</w:t>
      </w:r>
      <w:r>
        <w:rPr>
          <w:rFonts w:ascii="Times New Roman" w:hAnsi="Times New Roman" w:cs="Times New Roman"/>
        </w:rPr>
        <w:t xml:space="preserve"> </w:t>
      </w:r>
      <w:r w:rsidR="0012504D">
        <w:rPr>
          <w:rFonts w:ascii="Times New Roman" w:hAnsi="Times New Roman" w:cs="Times New Roman"/>
        </w:rPr>
        <w:tab/>
      </w:r>
    </w:p>
    <w:p w14:paraId="7F359881" w14:textId="03D570E4" w:rsidR="00FE4A58" w:rsidRDefault="00EA49CC" w:rsidP="00FE4A58">
      <w:pPr>
        <w:ind w:firstLine="454"/>
        <w:rPr>
          <w:rFonts w:ascii="Times New Roman" w:hAnsi="Times New Roman" w:cs="Times New Roman"/>
        </w:rPr>
      </w:pPr>
      <w:r w:rsidRPr="00EA49CC">
        <w:rPr>
          <w:rFonts w:ascii="Times New Roman" w:hAnsi="Times New Roman" w:cs="Times New Roman"/>
        </w:rPr>
        <w:t xml:space="preserve">Bakhtin e </w:t>
      </w:r>
      <w:proofErr w:type="spellStart"/>
      <w:r w:rsidRPr="00EA49CC">
        <w:rPr>
          <w:rFonts w:ascii="Times New Roman" w:hAnsi="Times New Roman" w:cs="Times New Roman"/>
        </w:rPr>
        <w:t>Kleiman</w:t>
      </w:r>
      <w:proofErr w:type="spellEnd"/>
      <w:r w:rsidRPr="00EA49CC">
        <w:rPr>
          <w:rFonts w:ascii="Times New Roman" w:hAnsi="Times New Roman" w:cs="Times New Roman"/>
        </w:rPr>
        <w:t xml:space="preserve"> endossam nosso pensamento acerca da mediação entre professor</w:t>
      </w:r>
      <w:r w:rsidR="001B0732">
        <w:rPr>
          <w:rFonts w:ascii="Times New Roman" w:hAnsi="Times New Roman" w:cs="Times New Roman"/>
        </w:rPr>
        <w:t>/</w:t>
      </w:r>
      <w:r w:rsidR="00360CB5">
        <w:rPr>
          <w:rFonts w:ascii="Times New Roman" w:hAnsi="Times New Roman" w:cs="Times New Roman"/>
        </w:rPr>
        <w:t>a</w:t>
      </w:r>
      <w:r w:rsidRPr="00EA49CC">
        <w:rPr>
          <w:rFonts w:ascii="Times New Roman" w:hAnsi="Times New Roman" w:cs="Times New Roman"/>
        </w:rPr>
        <w:t>utor</w:t>
      </w:r>
      <w:r w:rsidR="001B0732">
        <w:rPr>
          <w:rFonts w:ascii="Times New Roman" w:hAnsi="Times New Roman" w:cs="Times New Roman"/>
        </w:rPr>
        <w:t>-</w:t>
      </w:r>
      <w:r w:rsidRPr="00EA49CC">
        <w:rPr>
          <w:rFonts w:ascii="Times New Roman" w:hAnsi="Times New Roman" w:cs="Times New Roman"/>
        </w:rPr>
        <w:t>estudante</w:t>
      </w:r>
      <w:r w:rsidR="001B0732">
        <w:rPr>
          <w:rFonts w:ascii="Times New Roman" w:hAnsi="Times New Roman" w:cs="Times New Roman"/>
        </w:rPr>
        <w:t>-objeto de ensino</w:t>
      </w:r>
      <w:r w:rsidRPr="00EA49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ou seja, </w:t>
      </w:r>
      <w:r w:rsidRPr="00EA49CC">
        <w:rPr>
          <w:rFonts w:ascii="Times New Roman" w:hAnsi="Times New Roman" w:cs="Times New Roman"/>
        </w:rPr>
        <w:t xml:space="preserve">para que esta </w:t>
      </w:r>
      <w:r w:rsidR="00040DE5">
        <w:rPr>
          <w:rFonts w:ascii="Times New Roman" w:hAnsi="Times New Roman" w:cs="Times New Roman"/>
        </w:rPr>
        <w:t>se efetive</w:t>
      </w:r>
      <w:r>
        <w:rPr>
          <w:rFonts w:ascii="Times New Roman" w:hAnsi="Times New Roman" w:cs="Times New Roman"/>
        </w:rPr>
        <w:t>,</w:t>
      </w:r>
      <w:r w:rsidRPr="00EA49CC">
        <w:rPr>
          <w:rFonts w:ascii="Times New Roman" w:hAnsi="Times New Roman" w:cs="Times New Roman"/>
        </w:rPr>
        <w:t xml:space="preserve"> há a necessidade </w:t>
      </w:r>
      <w:r w:rsidR="00136980">
        <w:rPr>
          <w:rFonts w:ascii="Times New Roman" w:hAnsi="Times New Roman" w:cs="Times New Roman"/>
        </w:rPr>
        <w:t xml:space="preserve">de um instrumento de mediação </w:t>
      </w:r>
      <w:r w:rsidRPr="00EA49CC">
        <w:rPr>
          <w:rFonts w:ascii="Times New Roman" w:hAnsi="Times New Roman" w:cs="Times New Roman"/>
        </w:rPr>
        <w:t>adequado para que o aluno tenha condições de construir seu conhecimento</w:t>
      </w:r>
      <w:r w:rsidR="00FE4A58">
        <w:rPr>
          <w:rFonts w:ascii="Times New Roman" w:hAnsi="Times New Roman" w:cs="Times New Roman"/>
        </w:rPr>
        <w:t>, por meio da linguagem,</w:t>
      </w:r>
      <w:r w:rsidRPr="00EA49CC">
        <w:rPr>
          <w:rFonts w:ascii="Times New Roman" w:hAnsi="Times New Roman" w:cs="Times New Roman"/>
        </w:rPr>
        <w:t xml:space="preserve"> como se estivesse num ambiente escolar regular</w:t>
      </w:r>
      <w:r w:rsidR="00136980">
        <w:rPr>
          <w:rFonts w:ascii="Times New Roman" w:hAnsi="Times New Roman" w:cs="Times New Roman"/>
        </w:rPr>
        <w:t>:</w:t>
      </w:r>
      <w:r w:rsidR="00136980" w:rsidRPr="00EA49CC">
        <w:rPr>
          <w:rFonts w:ascii="Times New Roman" w:hAnsi="Times New Roman" w:cs="Times New Roman"/>
        </w:rPr>
        <w:t xml:space="preserve"> um suporte didático</w:t>
      </w:r>
      <w:r w:rsidR="00FE4A58">
        <w:rPr>
          <w:rFonts w:ascii="Times New Roman" w:hAnsi="Times New Roman" w:cs="Times New Roman"/>
        </w:rPr>
        <w:t xml:space="preserve"> para favorecer a apreensão de determinado objeto de ensino. </w:t>
      </w:r>
      <w:r w:rsidR="007B46E0">
        <w:rPr>
          <w:rFonts w:ascii="Times New Roman" w:hAnsi="Times New Roman" w:cs="Times New Roman"/>
        </w:rPr>
        <w:t>Essa trama</w:t>
      </w:r>
      <w:r w:rsidR="005472B4">
        <w:rPr>
          <w:rFonts w:ascii="Times New Roman" w:hAnsi="Times New Roman" w:cs="Times New Roman"/>
        </w:rPr>
        <w:t>, que também orienta nossa análise,</w:t>
      </w:r>
      <w:r w:rsidR="007B46E0">
        <w:rPr>
          <w:rFonts w:ascii="Times New Roman" w:hAnsi="Times New Roman" w:cs="Times New Roman"/>
        </w:rPr>
        <w:t xml:space="preserve"> pode ser </w:t>
      </w:r>
      <w:r w:rsidR="007B46E0">
        <w:rPr>
          <w:rFonts w:ascii="Times New Roman" w:hAnsi="Times New Roman" w:cs="Times New Roman"/>
        </w:rPr>
        <w:lastRenderedPageBreak/>
        <w:t xml:space="preserve">representada pelo seguinte esquema de mediação formativa </w:t>
      </w:r>
      <w:r w:rsidR="00553630">
        <w:rPr>
          <w:rFonts w:ascii="Times New Roman" w:hAnsi="Times New Roman" w:cs="Times New Roman"/>
        </w:rPr>
        <w:t>concretizada na</w:t>
      </w:r>
      <w:r w:rsidR="007B46E0">
        <w:rPr>
          <w:rFonts w:ascii="Times New Roman" w:hAnsi="Times New Roman" w:cs="Times New Roman"/>
        </w:rPr>
        <w:t xml:space="preserve"> atividade docente:</w:t>
      </w:r>
    </w:p>
    <w:p w14:paraId="4CB28EBA" w14:textId="63209623" w:rsidR="00A8200E" w:rsidRDefault="00A8200E" w:rsidP="00512601">
      <w:pPr>
        <w:spacing w:line="240" w:lineRule="auto"/>
        <w:ind w:firstLine="454"/>
        <w:rPr>
          <w:rFonts w:ascii="Times New Roman" w:hAnsi="Times New Roman" w:cs="Times New Roman"/>
        </w:rPr>
      </w:pPr>
    </w:p>
    <w:p w14:paraId="50151037" w14:textId="742CB712" w:rsidR="001B0732" w:rsidRPr="00A8200E" w:rsidRDefault="00930CBC" w:rsidP="005472B4">
      <w:pPr>
        <w:ind w:firstLine="2268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38A7116F" wp14:editId="3C5F1AE5">
            <wp:simplePos x="0" y="0"/>
            <wp:positionH relativeFrom="column">
              <wp:posOffset>1437170</wp:posOffset>
            </wp:positionH>
            <wp:positionV relativeFrom="paragraph">
              <wp:posOffset>244055</wp:posOffset>
            </wp:positionV>
            <wp:extent cx="2471420" cy="1565275"/>
            <wp:effectExtent l="0" t="0" r="5080" b="0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00E" w:rsidRPr="00A8200E">
        <w:rPr>
          <w:rFonts w:ascii="Times New Roman" w:hAnsi="Times New Roman" w:cs="Times New Roman"/>
          <w:sz w:val="20"/>
          <w:szCs w:val="20"/>
        </w:rPr>
        <w:t>Figura 1 – Esquema de mediação formativa</w:t>
      </w:r>
    </w:p>
    <w:p w14:paraId="3EAA4CED" w14:textId="27893363" w:rsidR="00A8200E" w:rsidRPr="00A8200E" w:rsidRDefault="00A8200E" w:rsidP="003A01C0">
      <w:pPr>
        <w:spacing w:line="240" w:lineRule="auto"/>
        <w:ind w:firstLine="2268"/>
        <w:rPr>
          <w:rFonts w:ascii="Times New Roman" w:hAnsi="Times New Roman" w:cs="Times New Roman"/>
          <w:sz w:val="18"/>
          <w:szCs w:val="18"/>
        </w:rPr>
      </w:pPr>
      <w:r w:rsidRPr="00A8200E">
        <w:rPr>
          <w:rFonts w:ascii="Times New Roman" w:hAnsi="Times New Roman" w:cs="Times New Roman"/>
          <w:sz w:val="18"/>
          <w:szCs w:val="18"/>
        </w:rPr>
        <w:t>Fonte: As autoras</w:t>
      </w:r>
    </w:p>
    <w:p w14:paraId="2C4DEF23" w14:textId="0E43D322" w:rsidR="00A8200E" w:rsidRDefault="00A8200E" w:rsidP="000E4192">
      <w:pPr>
        <w:ind w:firstLine="454"/>
        <w:rPr>
          <w:rFonts w:ascii="Times New Roman" w:hAnsi="Times New Roman" w:cs="Times New Roman"/>
        </w:rPr>
      </w:pPr>
    </w:p>
    <w:p w14:paraId="7970D0CC" w14:textId="7BE1004E" w:rsidR="00136980" w:rsidRDefault="00136980" w:rsidP="000E4192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 xml:space="preserve">Vale lembrar, ainda, que os </w:t>
      </w:r>
      <w:proofErr w:type="spellStart"/>
      <w:r w:rsidRPr="00136980">
        <w:rPr>
          <w:rFonts w:ascii="Times New Roman" w:hAnsi="Times New Roman" w:cs="Times New Roman"/>
        </w:rPr>
        <w:t>GDAs</w:t>
      </w:r>
      <w:proofErr w:type="spellEnd"/>
      <w:r w:rsidRPr="00136980">
        <w:rPr>
          <w:rFonts w:ascii="Times New Roman" w:hAnsi="Times New Roman" w:cs="Times New Roman"/>
        </w:rPr>
        <w:t xml:space="preserve"> nos cursos </w:t>
      </w:r>
      <w:r w:rsidR="00360CB5">
        <w:rPr>
          <w:rFonts w:ascii="Times New Roman" w:hAnsi="Times New Roman" w:cs="Times New Roman"/>
        </w:rPr>
        <w:t xml:space="preserve">da modalidade </w:t>
      </w:r>
      <w:proofErr w:type="spellStart"/>
      <w:r w:rsidR="00360CB5">
        <w:rPr>
          <w:rFonts w:ascii="Times New Roman" w:hAnsi="Times New Roman" w:cs="Times New Roman"/>
        </w:rPr>
        <w:t>EaD</w:t>
      </w:r>
      <w:proofErr w:type="spellEnd"/>
      <w:r w:rsidR="00360CB5">
        <w:rPr>
          <w:rFonts w:ascii="Times New Roman" w:hAnsi="Times New Roman" w:cs="Times New Roman"/>
        </w:rPr>
        <w:t xml:space="preserve"> na UFMS</w:t>
      </w:r>
      <w:r w:rsidRPr="00136980">
        <w:rPr>
          <w:rFonts w:ascii="Times New Roman" w:hAnsi="Times New Roman" w:cs="Times New Roman"/>
        </w:rPr>
        <w:t xml:space="preserve"> são livros impressos</w:t>
      </w:r>
      <w:r w:rsidR="00481D9E">
        <w:rPr>
          <w:rFonts w:ascii="Times New Roman" w:hAnsi="Times New Roman" w:cs="Times New Roman"/>
        </w:rPr>
        <w:t xml:space="preserve"> e digitais</w:t>
      </w:r>
      <w:r w:rsidRPr="00136980">
        <w:rPr>
          <w:rFonts w:ascii="Times New Roman" w:hAnsi="Times New Roman" w:cs="Times New Roman"/>
        </w:rPr>
        <w:t xml:space="preserve">, </w:t>
      </w:r>
      <w:r w:rsidR="00481D9E">
        <w:rPr>
          <w:rFonts w:ascii="Times New Roman" w:hAnsi="Times New Roman" w:cs="Times New Roman"/>
        </w:rPr>
        <w:t>também</w:t>
      </w:r>
      <w:r w:rsidRPr="00136980">
        <w:rPr>
          <w:rFonts w:ascii="Times New Roman" w:hAnsi="Times New Roman" w:cs="Times New Roman"/>
        </w:rPr>
        <w:t xml:space="preserve"> disponíveis </w:t>
      </w:r>
      <w:r w:rsidR="00360CB5">
        <w:rPr>
          <w:rFonts w:ascii="Times New Roman" w:hAnsi="Times New Roman" w:cs="Times New Roman"/>
        </w:rPr>
        <w:t xml:space="preserve">para acesso do estudante </w:t>
      </w:r>
      <w:r w:rsidRPr="00136980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>AVA</w:t>
      </w:r>
      <w:r w:rsidR="005564C5">
        <w:rPr>
          <w:rFonts w:ascii="Times New Roman" w:hAnsi="Times New Roman" w:cs="Times New Roman"/>
        </w:rPr>
        <w:t>.</w:t>
      </w:r>
      <w:r w:rsidRPr="00136980">
        <w:rPr>
          <w:rFonts w:ascii="Times New Roman" w:hAnsi="Times New Roman" w:cs="Times New Roman"/>
        </w:rPr>
        <w:t xml:space="preserve"> </w:t>
      </w:r>
      <w:r w:rsidR="005564C5">
        <w:rPr>
          <w:rFonts w:ascii="Times New Roman" w:hAnsi="Times New Roman" w:cs="Times New Roman"/>
        </w:rPr>
        <w:t xml:space="preserve">A principal função deles assume características dialógicas, </w:t>
      </w:r>
      <w:r w:rsidRPr="00136980">
        <w:rPr>
          <w:rFonts w:ascii="Times New Roman" w:hAnsi="Times New Roman" w:cs="Times New Roman"/>
        </w:rPr>
        <w:t xml:space="preserve">pois </w:t>
      </w:r>
      <w:r>
        <w:rPr>
          <w:rFonts w:ascii="Times New Roman" w:hAnsi="Times New Roman" w:cs="Times New Roman"/>
        </w:rPr>
        <w:t>são elaborados</w:t>
      </w:r>
      <w:r w:rsidRPr="00136980">
        <w:rPr>
          <w:rFonts w:ascii="Times New Roman" w:hAnsi="Times New Roman" w:cs="Times New Roman"/>
        </w:rPr>
        <w:t xml:space="preserve"> em formato PDF. </w:t>
      </w:r>
      <w:r w:rsidR="00481D9E">
        <w:rPr>
          <w:rFonts w:ascii="Times New Roman" w:hAnsi="Times New Roman" w:cs="Times New Roman"/>
        </w:rPr>
        <w:t>De</w:t>
      </w:r>
      <w:r w:rsidRPr="00136980">
        <w:rPr>
          <w:rFonts w:ascii="Times New Roman" w:hAnsi="Times New Roman" w:cs="Times New Roman"/>
        </w:rPr>
        <w:t xml:space="preserve"> acordo com Neder (2009, p.18), </w:t>
      </w:r>
      <w:r w:rsidR="00481D9E">
        <w:rPr>
          <w:rFonts w:ascii="Times New Roman" w:hAnsi="Times New Roman" w:cs="Times New Roman"/>
        </w:rPr>
        <w:t xml:space="preserve">essa função </w:t>
      </w:r>
      <w:r w:rsidRPr="00136980">
        <w:rPr>
          <w:rFonts w:ascii="Times New Roman" w:hAnsi="Times New Roman" w:cs="Times New Roman"/>
        </w:rPr>
        <w:t xml:space="preserve">é “auxiliar o aluno em seu processo de leitura e compreensão do texto estudado”. </w:t>
      </w:r>
      <w:r w:rsidR="00481D9E">
        <w:rPr>
          <w:rFonts w:ascii="Times New Roman" w:hAnsi="Times New Roman" w:cs="Times New Roman"/>
        </w:rPr>
        <w:t>Portanto</w:t>
      </w:r>
      <w:r w:rsidRPr="00136980">
        <w:rPr>
          <w:rFonts w:ascii="Times New Roman" w:hAnsi="Times New Roman" w:cs="Times New Roman"/>
        </w:rPr>
        <w:t>, quanto mais próximo da realidade do aluno, mas fácil será a compreensão do material didático.</w:t>
      </w:r>
    </w:p>
    <w:p w14:paraId="780727EE" w14:textId="77777777" w:rsidR="006B6745" w:rsidRDefault="006B6745" w:rsidP="006B6745">
      <w:pPr>
        <w:ind w:firstLine="0"/>
        <w:rPr>
          <w:rFonts w:ascii="Times New Roman" w:hAnsi="Times New Roman" w:cs="Times New Roman"/>
        </w:rPr>
      </w:pPr>
    </w:p>
    <w:p w14:paraId="4593BF2F" w14:textId="031FB2D9" w:rsidR="006B6745" w:rsidRPr="006B6745" w:rsidRDefault="005564C5" w:rsidP="006B6745">
      <w:pPr>
        <w:ind w:firstLine="0"/>
        <w:rPr>
          <w:rFonts w:ascii="Times New Roman" w:hAnsi="Times New Roman" w:cs="Times New Roman"/>
          <w:b/>
        </w:rPr>
      </w:pPr>
      <w:r w:rsidRPr="005564C5">
        <w:rPr>
          <w:rFonts w:ascii="Times New Roman" w:hAnsi="Times New Roman" w:cs="Times New Roman"/>
          <w:b/>
        </w:rPr>
        <w:t xml:space="preserve">Guia Didático do Aluno: </w:t>
      </w:r>
      <w:r>
        <w:rPr>
          <w:rFonts w:ascii="Times New Roman" w:hAnsi="Times New Roman" w:cs="Times New Roman"/>
          <w:b/>
        </w:rPr>
        <w:t>escolhas metodológicas para uma análise</w:t>
      </w:r>
    </w:p>
    <w:p w14:paraId="501A534D" w14:textId="77777777" w:rsidR="00136980" w:rsidRDefault="00136980" w:rsidP="000E4192">
      <w:pPr>
        <w:ind w:firstLine="454"/>
        <w:rPr>
          <w:rFonts w:ascii="Times New Roman" w:hAnsi="Times New Roman" w:cs="Times New Roman"/>
        </w:rPr>
      </w:pPr>
    </w:p>
    <w:p w14:paraId="1CFA9A06" w14:textId="7CEB183B" w:rsidR="006B6745" w:rsidRDefault="00052460" w:rsidP="000E4192">
      <w:pPr>
        <w:ind w:firstLine="454"/>
        <w:rPr>
          <w:rFonts w:ascii="Times New Roman" w:hAnsi="Times New Roman" w:cs="Times New Roman"/>
        </w:rPr>
      </w:pPr>
      <w:r w:rsidRPr="00052460">
        <w:rPr>
          <w:rFonts w:ascii="Times New Roman" w:hAnsi="Times New Roman" w:cs="Times New Roman"/>
        </w:rPr>
        <w:t xml:space="preserve">Tomando como foco de investigação </w:t>
      </w:r>
      <w:r w:rsidR="00553630">
        <w:rPr>
          <w:rFonts w:ascii="Times New Roman" w:hAnsi="Times New Roman" w:cs="Times New Roman"/>
        </w:rPr>
        <w:t xml:space="preserve">a </w:t>
      </w:r>
      <w:r w:rsidR="00B16D63">
        <w:rPr>
          <w:rFonts w:ascii="Times New Roman" w:hAnsi="Times New Roman" w:cs="Times New Roman"/>
        </w:rPr>
        <w:t>forma de interação propiciada pel</w:t>
      </w:r>
      <w:r w:rsidR="005564C5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GDAs</w:t>
      </w:r>
      <w:proofErr w:type="spellEnd"/>
      <w:r>
        <w:rPr>
          <w:rFonts w:ascii="Times New Roman" w:hAnsi="Times New Roman" w:cs="Times New Roman"/>
        </w:rPr>
        <w:t xml:space="preserve"> utilizados em uma das disciplinas do Curso de Letras/UFMS/</w:t>
      </w:r>
      <w:proofErr w:type="spellStart"/>
      <w:r>
        <w:rPr>
          <w:rFonts w:ascii="Times New Roman" w:hAnsi="Times New Roman" w:cs="Times New Roman"/>
        </w:rPr>
        <w:t>EaD</w:t>
      </w:r>
      <w:proofErr w:type="spellEnd"/>
      <w:r w:rsidR="00AD0792">
        <w:rPr>
          <w:rFonts w:ascii="Times New Roman" w:hAnsi="Times New Roman" w:cs="Times New Roman"/>
        </w:rPr>
        <w:t xml:space="preserve"> e como objeto as representações dos alunos do curso sobre esse material,</w:t>
      </w:r>
      <w:r w:rsidR="00245620">
        <w:rPr>
          <w:rFonts w:ascii="Times New Roman" w:hAnsi="Times New Roman" w:cs="Times New Roman"/>
        </w:rPr>
        <w:t xml:space="preserve"> a partir da observação das característica</w:t>
      </w:r>
      <w:r w:rsidR="00336F56">
        <w:rPr>
          <w:rFonts w:ascii="Times New Roman" w:hAnsi="Times New Roman" w:cs="Times New Roman"/>
        </w:rPr>
        <w:t>s</w:t>
      </w:r>
      <w:r w:rsidR="00245620">
        <w:rPr>
          <w:rFonts w:ascii="Times New Roman" w:hAnsi="Times New Roman" w:cs="Times New Roman"/>
        </w:rPr>
        <w:t xml:space="preserve"> da linguagem </w:t>
      </w:r>
      <w:r w:rsidR="00B16D63">
        <w:rPr>
          <w:rFonts w:ascii="Times New Roman" w:hAnsi="Times New Roman" w:cs="Times New Roman"/>
        </w:rPr>
        <w:t>empregada pelos professores-autores</w:t>
      </w:r>
      <w:r w:rsidR="00245620">
        <w:rPr>
          <w:rFonts w:ascii="Times New Roman" w:hAnsi="Times New Roman" w:cs="Times New Roman"/>
        </w:rPr>
        <w:t>,</w:t>
      </w:r>
      <w:r w:rsidR="00AD0792">
        <w:rPr>
          <w:rFonts w:ascii="Times New Roman" w:hAnsi="Times New Roman" w:cs="Times New Roman"/>
        </w:rPr>
        <w:t xml:space="preserve"> </w:t>
      </w:r>
      <w:r w:rsidRPr="00052460">
        <w:rPr>
          <w:rFonts w:ascii="Times New Roman" w:hAnsi="Times New Roman" w:cs="Times New Roman"/>
        </w:rPr>
        <w:t xml:space="preserve">bem como </w:t>
      </w:r>
      <w:r w:rsidR="00553630">
        <w:rPr>
          <w:rFonts w:ascii="Times New Roman" w:hAnsi="Times New Roman" w:cs="Times New Roman"/>
        </w:rPr>
        <w:t>d</w:t>
      </w:r>
      <w:r w:rsidRPr="00052460">
        <w:rPr>
          <w:rFonts w:ascii="Times New Roman" w:hAnsi="Times New Roman" w:cs="Times New Roman"/>
        </w:rPr>
        <w:t xml:space="preserve">os objetivos de nossa investigação (cf. Quadro 1), </w:t>
      </w:r>
      <w:r w:rsidR="00AD0792">
        <w:rPr>
          <w:rFonts w:ascii="Times New Roman" w:hAnsi="Times New Roman" w:cs="Times New Roman"/>
        </w:rPr>
        <w:t>duas</w:t>
      </w:r>
      <w:r w:rsidRPr="00052460">
        <w:rPr>
          <w:rFonts w:ascii="Times New Roman" w:hAnsi="Times New Roman" w:cs="Times New Roman"/>
        </w:rPr>
        <w:t xml:space="preserve"> perguntas nos guiaram na análise e definiram os demais elementos organizadores da pesquisa, a saber:</w:t>
      </w:r>
    </w:p>
    <w:p w14:paraId="54F3A4FB" w14:textId="77777777" w:rsidR="00052460" w:rsidRDefault="00052460" w:rsidP="00F60C1E">
      <w:pPr>
        <w:spacing w:line="240" w:lineRule="auto"/>
        <w:ind w:firstLine="454"/>
        <w:rPr>
          <w:rFonts w:ascii="Times New Roman" w:hAnsi="Times New Roman" w:cs="Times New Roman"/>
        </w:rPr>
      </w:pPr>
    </w:p>
    <w:p w14:paraId="220D11FE" w14:textId="77777777" w:rsidR="00AD0792" w:rsidRPr="00AD0792" w:rsidRDefault="00AD0792" w:rsidP="00592F54">
      <w:pPr>
        <w:tabs>
          <w:tab w:val="left" w:pos="486"/>
        </w:tabs>
        <w:snapToGrid w:val="0"/>
        <w:spacing w:line="240" w:lineRule="auto"/>
        <w:ind w:firstLine="0"/>
        <w:rPr>
          <w:rFonts w:ascii="Times New Roman" w:eastAsia="MS Mincho" w:hAnsi="Times New Roman" w:cs="Times New Roman"/>
          <w:sz w:val="20"/>
          <w:szCs w:val="20"/>
        </w:rPr>
      </w:pPr>
      <w:r w:rsidRPr="00AD0792">
        <w:rPr>
          <w:rFonts w:ascii="Times New Roman" w:eastAsia="MS Mincho" w:hAnsi="Times New Roman" w:cs="Times New Roman"/>
          <w:sz w:val="20"/>
          <w:szCs w:val="20"/>
        </w:rPr>
        <w:t>Quadro 2 – Elementos organizadores da pesquisa</w:t>
      </w:r>
    </w:p>
    <w:tbl>
      <w:tblPr>
        <w:tblStyle w:val="Tabelacomgrade2"/>
        <w:tblW w:w="851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19"/>
        <w:gridCol w:w="1991"/>
        <w:gridCol w:w="1701"/>
        <w:gridCol w:w="1707"/>
      </w:tblGrid>
      <w:tr w:rsidR="00AD0792" w:rsidRPr="00AD0792" w14:paraId="48C1DFDC" w14:textId="77777777" w:rsidTr="00553630">
        <w:trPr>
          <w:trHeight w:val="5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6A780AD2" w14:textId="77777777" w:rsidR="00AD0792" w:rsidRPr="00AD0792" w:rsidRDefault="00AD0792" w:rsidP="00AD0792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0792">
              <w:rPr>
                <w:rFonts w:ascii="Times New Roman" w:eastAsia="Calibri" w:hAnsi="Times New Roman"/>
                <w:b/>
                <w:sz w:val="20"/>
                <w:szCs w:val="20"/>
              </w:rPr>
              <w:t>Perguntas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14:paraId="1A441A6B" w14:textId="77777777" w:rsidR="00AD0792" w:rsidRPr="00AD0792" w:rsidRDefault="00AD0792" w:rsidP="00AD0792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0792">
              <w:rPr>
                <w:rFonts w:ascii="Times New Roman" w:eastAsia="Calibri" w:hAnsi="Times New Roman"/>
                <w:b/>
                <w:sz w:val="20"/>
                <w:szCs w:val="20"/>
              </w:rPr>
              <w:t>Instrumento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B64593" w14:textId="77777777" w:rsidR="00AD0792" w:rsidRPr="00AD0792" w:rsidRDefault="00AD0792" w:rsidP="00AD0792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0792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Corpus</w:t>
            </w:r>
          </w:p>
        </w:tc>
        <w:tc>
          <w:tcPr>
            <w:tcW w:w="1707" w:type="dxa"/>
            <w:shd w:val="clear" w:color="auto" w:fill="auto"/>
          </w:tcPr>
          <w:p w14:paraId="0897F5EB" w14:textId="77777777" w:rsidR="00AD0792" w:rsidRPr="00AD0792" w:rsidRDefault="00AD0792" w:rsidP="00AD0792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0792">
              <w:rPr>
                <w:rFonts w:ascii="Times New Roman" w:eastAsia="Calibri" w:hAnsi="Times New Roman"/>
                <w:b/>
                <w:sz w:val="20"/>
                <w:szCs w:val="20"/>
              </w:rPr>
              <w:t>Categorias de Análise</w:t>
            </w:r>
          </w:p>
        </w:tc>
      </w:tr>
      <w:tr w:rsidR="00AD0792" w:rsidRPr="00AD0792" w14:paraId="6D546982" w14:textId="77777777" w:rsidTr="00553630">
        <w:trPr>
          <w:trHeight w:val="1672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50B5CA32" w14:textId="77777777" w:rsidR="00AD0792" w:rsidRDefault="00AD0792" w:rsidP="00AD079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1. Qual é a representação dos alunos acerca da dialogicidade apresentada nos GDAs utilizados na disciplina </w:t>
            </w:r>
            <w:r w:rsidRPr="009D0499">
              <w:rPr>
                <w:rFonts w:ascii="Times New Roman" w:eastAsia="Times New Roman" w:hAnsi="Times New Roman"/>
                <w:i/>
                <w:sz w:val="20"/>
                <w:szCs w:val="20"/>
              </w:rPr>
              <w:t>Leitura e Produção de Texto,</w:t>
            </w: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do Curso de Letras/UFMS/EaD?</w:t>
            </w:r>
          </w:p>
          <w:p w14:paraId="691AC0BF" w14:textId="77777777" w:rsidR="00AD0792" w:rsidRPr="009D0499" w:rsidRDefault="00AD0792" w:rsidP="00AD079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613E65" w14:textId="609DD53D" w:rsidR="00AD0792" w:rsidRPr="00AD0792" w:rsidRDefault="00AD0792" w:rsidP="00B16D63">
            <w:pPr>
              <w:jc w:val="both"/>
              <w:rPr>
                <w:rFonts w:ascii="Times New Roman" w:hAnsi="Times New Roman"/>
              </w:rPr>
            </w:pPr>
            <w:r w:rsidRPr="00C8587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F60C1E">
              <w:rPr>
                <w:rFonts w:ascii="Times New Roman" w:eastAsia="Times New Roman" w:hAnsi="Times New Roman"/>
                <w:sz w:val="20"/>
                <w:szCs w:val="20"/>
              </w:rPr>
              <w:t>Para</w:t>
            </w: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 xml:space="preserve"> os alunos do Curso, </w:t>
            </w:r>
            <w:r w:rsidR="00245620">
              <w:rPr>
                <w:rFonts w:ascii="Times New Roman" w:eastAsia="Times New Roman" w:hAnsi="Times New Roman"/>
                <w:sz w:val="20"/>
                <w:szCs w:val="20"/>
              </w:rPr>
              <w:t>como ocorre a interação entre professores-autores e alunos nesses materiais</w:t>
            </w:r>
            <w:r w:rsidRPr="009D0499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A38ED2" w14:textId="15096E92" w:rsidR="00AD0792" w:rsidRPr="00AD0792" w:rsidRDefault="00AD0792" w:rsidP="00AD0792">
            <w:pPr>
              <w:snapToGrid w:val="0"/>
              <w:spacing w:after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Questionário </w:t>
            </w:r>
            <w:r w:rsidR="00553630">
              <w:rPr>
                <w:rFonts w:ascii="Times New Roman" w:eastAsia="Calibri" w:hAnsi="Times New Roman"/>
                <w:sz w:val="20"/>
                <w:szCs w:val="20"/>
              </w:rPr>
              <w:t>respondido por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alunos do 1º ano </w:t>
            </w:r>
            <w:bookmarkStart w:id="2" w:name="_Hlk507983764"/>
            <w:r>
              <w:rPr>
                <w:rFonts w:ascii="Times New Roman" w:eastAsia="Calibri" w:hAnsi="Times New Roman"/>
                <w:sz w:val="20"/>
                <w:szCs w:val="20"/>
              </w:rPr>
              <w:t>do Curso de Letras/UFMS/EaD – Polo Bela Vista-MS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AAD7DE" w14:textId="77777777" w:rsidR="00AD0792" w:rsidRPr="00AD0792" w:rsidRDefault="00AD0792" w:rsidP="00F830E1">
            <w:pPr>
              <w:tabs>
                <w:tab w:val="left" w:pos="2461"/>
              </w:tabs>
              <w:snapToGrid w:val="0"/>
              <w:spacing w:after="12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Respostas referentes a</w:t>
            </w:r>
            <w:r w:rsidR="00F830E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aspectos da linguagem utilizada nos GDAs</w:t>
            </w:r>
            <w:r w:rsidRPr="00AD0792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D2847B9" w14:textId="009541FA" w:rsidR="00AD0792" w:rsidRPr="00AD0792" w:rsidRDefault="00AD0792" w:rsidP="00AD0792">
            <w:pPr>
              <w:tabs>
                <w:tab w:val="left" w:pos="2461"/>
              </w:tabs>
              <w:snapToGrid w:val="0"/>
              <w:spacing w:after="12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C7A5F">
              <w:rPr>
                <w:rFonts w:ascii="Times New Roman" w:eastAsia="Calibri" w:hAnsi="Times New Roman"/>
                <w:sz w:val="20"/>
                <w:szCs w:val="20"/>
              </w:rPr>
              <w:t xml:space="preserve">Noções de </w:t>
            </w:r>
            <w:r w:rsidR="00245620" w:rsidRPr="009C7A5F">
              <w:rPr>
                <w:rFonts w:ascii="Times New Roman" w:eastAsia="Calibri" w:hAnsi="Times New Roman"/>
                <w:sz w:val="20"/>
                <w:szCs w:val="20"/>
              </w:rPr>
              <w:t xml:space="preserve">texto, discurso, </w:t>
            </w:r>
            <w:r w:rsidRPr="009C7A5F">
              <w:rPr>
                <w:rFonts w:ascii="Times New Roman" w:eastAsia="Calibri" w:hAnsi="Times New Roman"/>
                <w:sz w:val="20"/>
                <w:szCs w:val="20"/>
              </w:rPr>
              <w:t>dialogicidade</w:t>
            </w:r>
            <w:r w:rsidR="00245620" w:rsidRPr="009C7A5F">
              <w:rPr>
                <w:rFonts w:ascii="Times New Roman" w:eastAsia="Calibri" w:hAnsi="Times New Roman"/>
                <w:sz w:val="20"/>
                <w:szCs w:val="20"/>
              </w:rPr>
              <w:t>, letramento</w:t>
            </w:r>
            <w:r w:rsidR="00D078E8" w:rsidRPr="009C7A5F">
              <w:rPr>
                <w:rFonts w:ascii="Times New Roman" w:eastAsia="Calibri" w:hAnsi="Times New Roman"/>
                <w:sz w:val="20"/>
                <w:szCs w:val="20"/>
              </w:rPr>
              <w:t>, desenvolvimento</w:t>
            </w:r>
          </w:p>
        </w:tc>
      </w:tr>
    </w:tbl>
    <w:p w14:paraId="458A89A4" w14:textId="77777777" w:rsidR="00AD0792" w:rsidRDefault="00AD0792" w:rsidP="000E4192">
      <w:pPr>
        <w:ind w:firstLine="454"/>
        <w:rPr>
          <w:rFonts w:ascii="Times New Roman" w:hAnsi="Times New Roman" w:cs="Times New Roman"/>
        </w:rPr>
      </w:pPr>
    </w:p>
    <w:p w14:paraId="6ECF40BA" w14:textId="36141BF8" w:rsidR="00F830E1" w:rsidRDefault="00F830E1" w:rsidP="00F830E1">
      <w:pPr>
        <w:ind w:firstLine="454"/>
        <w:rPr>
          <w:rFonts w:ascii="Times New Roman" w:hAnsi="Times New Roman" w:cs="Times New Roman"/>
        </w:rPr>
      </w:pPr>
      <w:r w:rsidRPr="00F830E1">
        <w:rPr>
          <w:rFonts w:ascii="Times New Roman" w:hAnsi="Times New Roman" w:cs="Times New Roman"/>
        </w:rPr>
        <w:t xml:space="preserve">Para respondermos a essas perguntas, nosso instrumento de análise foi </w:t>
      </w:r>
      <w:r>
        <w:rPr>
          <w:rFonts w:ascii="Times New Roman" w:hAnsi="Times New Roman" w:cs="Times New Roman"/>
        </w:rPr>
        <w:t xml:space="preserve">um questionário elaborado com </w:t>
      </w:r>
      <w:r w:rsidR="00592F54" w:rsidRPr="00AF4988">
        <w:rPr>
          <w:rFonts w:ascii="Times New Roman" w:hAnsi="Times New Roman" w:cs="Times New Roman"/>
        </w:rPr>
        <w:t>oito</w:t>
      </w:r>
      <w:r w:rsidRPr="00AF49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perguntas para ser respondidas por alunos </w:t>
      </w:r>
      <w:r w:rsidRPr="00F830E1">
        <w:rPr>
          <w:rFonts w:ascii="Times New Roman" w:hAnsi="Times New Roman" w:cs="Times New Roman"/>
        </w:rPr>
        <w:t>do Curso de Letras/UFMS/</w:t>
      </w:r>
      <w:proofErr w:type="spellStart"/>
      <w:r w:rsidRPr="00F830E1">
        <w:rPr>
          <w:rFonts w:ascii="Times New Roman" w:hAnsi="Times New Roman" w:cs="Times New Roman"/>
        </w:rPr>
        <w:t>EaD</w:t>
      </w:r>
      <w:proofErr w:type="spellEnd"/>
      <w:r w:rsidRPr="00F830E1">
        <w:rPr>
          <w:rFonts w:ascii="Times New Roman" w:hAnsi="Times New Roman" w:cs="Times New Roman"/>
        </w:rPr>
        <w:t xml:space="preserve"> – Polo Bela </w:t>
      </w:r>
      <w:proofErr w:type="spellStart"/>
      <w:r w:rsidRPr="00F830E1">
        <w:rPr>
          <w:rFonts w:ascii="Times New Roman" w:hAnsi="Times New Roman" w:cs="Times New Roman"/>
        </w:rPr>
        <w:t>Vista-MS</w:t>
      </w:r>
      <w:proofErr w:type="spellEnd"/>
      <w:r>
        <w:rPr>
          <w:rFonts w:ascii="Times New Roman" w:hAnsi="Times New Roman" w:cs="Times New Roman"/>
        </w:rPr>
        <w:t xml:space="preserve">, que cursaram a disciplina </w:t>
      </w:r>
      <w:r w:rsidRPr="00F830E1">
        <w:rPr>
          <w:rFonts w:ascii="Times New Roman" w:hAnsi="Times New Roman" w:cs="Times New Roman"/>
          <w:i/>
        </w:rPr>
        <w:t>Leitura e Produção de Textos</w:t>
      </w:r>
      <w:r>
        <w:rPr>
          <w:rFonts w:ascii="Times New Roman" w:hAnsi="Times New Roman" w:cs="Times New Roman"/>
        </w:rPr>
        <w:t>.</w:t>
      </w:r>
      <w:r w:rsidRPr="00F830E1">
        <w:rPr>
          <w:rFonts w:ascii="Times New Roman" w:hAnsi="Times New Roman" w:cs="Times New Roman"/>
        </w:rPr>
        <w:t xml:space="preserve"> </w:t>
      </w:r>
    </w:p>
    <w:p w14:paraId="1FF30BD8" w14:textId="5AA38078" w:rsidR="00F830E1" w:rsidRDefault="00F830E1" w:rsidP="00F830E1">
      <w:pPr>
        <w:ind w:firstLine="454"/>
        <w:rPr>
          <w:rFonts w:ascii="Times New Roman" w:hAnsi="Times New Roman" w:cs="Times New Roman"/>
        </w:rPr>
      </w:pPr>
      <w:r w:rsidRPr="00F830E1">
        <w:rPr>
          <w:rFonts w:ascii="Times New Roman" w:hAnsi="Times New Roman" w:cs="Times New Roman"/>
        </w:rPr>
        <w:t>Com base</w:t>
      </w:r>
      <w:r w:rsidR="00245620">
        <w:rPr>
          <w:rFonts w:ascii="Times New Roman" w:hAnsi="Times New Roman" w:cs="Times New Roman"/>
        </w:rPr>
        <w:t>, principalmente,</w:t>
      </w:r>
      <w:r w:rsidRPr="00F830E1">
        <w:rPr>
          <w:rFonts w:ascii="Times New Roman" w:hAnsi="Times New Roman" w:cs="Times New Roman"/>
        </w:rPr>
        <w:t xml:space="preserve"> nos pressupostos teóricos acerca da</w:t>
      </w:r>
      <w:r>
        <w:rPr>
          <w:rFonts w:ascii="Times New Roman" w:hAnsi="Times New Roman" w:cs="Times New Roman"/>
        </w:rPr>
        <w:t xml:space="preserve">s reflexões </w:t>
      </w:r>
      <w:proofErr w:type="spellStart"/>
      <w:r>
        <w:rPr>
          <w:rFonts w:ascii="Times New Roman" w:hAnsi="Times New Roman" w:cs="Times New Roman"/>
        </w:rPr>
        <w:t>bakhthinianas</w:t>
      </w:r>
      <w:proofErr w:type="spellEnd"/>
      <w:r>
        <w:rPr>
          <w:rFonts w:ascii="Times New Roman" w:hAnsi="Times New Roman" w:cs="Times New Roman"/>
        </w:rPr>
        <w:t xml:space="preserve"> sobre </w:t>
      </w:r>
      <w:proofErr w:type="spellStart"/>
      <w:r>
        <w:rPr>
          <w:rFonts w:ascii="Times New Roman" w:hAnsi="Times New Roman" w:cs="Times New Roman"/>
        </w:rPr>
        <w:t>dialogicidade</w:t>
      </w:r>
      <w:proofErr w:type="spellEnd"/>
      <w:r w:rsidRPr="00F830E1">
        <w:rPr>
          <w:rFonts w:ascii="Times New Roman" w:hAnsi="Times New Roman" w:cs="Times New Roman"/>
        </w:rPr>
        <w:t xml:space="preserve">, fizemos uma análise quantitativa e qualitativa </w:t>
      </w:r>
      <w:r>
        <w:rPr>
          <w:rFonts w:ascii="Times New Roman" w:hAnsi="Times New Roman" w:cs="Times New Roman"/>
        </w:rPr>
        <w:t>d</w:t>
      </w:r>
      <w:r w:rsidR="002456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 </w:t>
      </w:r>
      <w:r w:rsidR="00245620">
        <w:rPr>
          <w:rFonts w:ascii="Times New Roman" w:hAnsi="Times New Roman" w:cs="Times New Roman"/>
        </w:rPr>
        <w:t xml:space="preserve">dados relativos às </w:t>
      </w:r>
      <w:r>
        <w:rPr>
          <w:rFonts w:ascii="Times New Roman" w:hAnsi="Times New Roman" w:cs="Times New Roman"/>
        </w:rPr>
        <w:t xml:space="preserve">respostas dadas pelos </w:t>
      </w:r>
      <w:r w:rsidR="00245620">
        <w:rPr>
          <w:rFonts w:ascii="Times New Roman" w:hAnsi="Times New Roman" w:cs="Times New Roman"/>
        </w:rPr>
        <w:t>estudantes do Curso</w:t>
      </w:r>
      <w:r>
        <w:rPr>
          <w:rFonts w:ascii="Times New Roman" w:hAnsi="Times New Roman" w:cs="Times New Roman"/>
        </w:rPr>
        <w:t xml:space="preserve"> ao questionário</w:t>
      </w:r>
      <w:r w:rsidRPr="00F830E1">
        <w:rPr>
          <w:rFonts w:ascii="Times New Roman" w:hAnsi="Times New Roman" w:cs="Times New Roman"/>
        </w:rPr>
        <w:t xml:space="preserve">, de modo a verificar </w:t>
      </w:r>
      <w:r>
        <w:rPr>
          <w:rFonts w:ascii="Times New Roman" w:hAnsi="Times New Roman" w:cs="Times New Roman"/>
        </w:rPr>
        <w:t>o nível de contribuição do material para a construção do conhecimento por meio da linguagem</w:t>
      </w:r>
      <w:r w:rsidRPr="00F830E1">
        <w:rPr>
          <w:rFonts w:ascii="Times New Roman" w:hAnsi="Times New Roman" w:cs="Times New Roman"/>
        </w:rPr>
        <w:t>.</w:t>
      </w:r>
    </w:p>
    <w:p w14:paraId="5FEC9E6C" w14:textId="77777777" w:rsidR="00F830E1" w:rsidRDefault="00F830E1" w:rsidP="00136980">
      <w:pPr>
        <w:ind w:firstLine="0"/>
        <w:rPr>
          <w:rFonts w:ascii="Times New Roman" w:hAnsi="Times New Roman" w:cs="Times New Roman"/>
          <w:b/>
        </w:rPr>
      </w:pPr>
    </w:p>
    <w:p w14:paraId="13867166" w14:textId="7FD975F3" w:rsidR="00136980" w:rsidRPr="00136980" w:rsidRDefault="00245620" w:rsidP="00136980">
      <w:pPr>
        <w:ind w:firstLine="0"/>
        <w:rPr>
          <w:rFonts w:ascii="Times New Roman" w:hAnsi="Times New Roman" w:cs="Times New Roman"/>
          <w:b/>
        </w:rPr>
      </w:pPr>
      <w:r w:rsidRPr="005564C5">
        <w:rPr>
          <w:rFonts w:ascii="Times New Roman" w:hAnsi="Times New Roman" w:cs="Times New Roman"/>
          <w:b/>
        </w:rPr>
        <w:t xml:space="preserve">Guia Didático do Aluno: </w:t>
      </w:r>
      <w:r>
        <w:rPr>
          <w:rFonts w:ascii="Times New Roman" w:hAnsi="Times New Roman" w:cs="Times New Roman"/>
          <w:b/>
        </w:rPr>
        <w:t>r</w:t>
      </w:r>
      <w:r w:rsidR="00136980" w:rsidRPr="00136980">
        <w:rPr>
          <w:rFonts w:ascii="Times New Roman" w:hAnsi="Times New Roman" w:cs="Times New Roman"/>
          <w:b/>
        </w:rPr>
        <w:t xml:space="preserve">esultados e </w:t>
      </w:r>
      <w:r>
        <w:rPr>
          <w:rFonts w:ascii="Times New Roman" w:hAnsi="Times New Roman" w:cs="Times New Roman"/>
          <w:b/>
        </w:rPr>
        <w:t>d</w:t>
      </w:r>
      <w:r w:rsidR="00136980" w:rsidRPr="00136980">
        <w:rPr>
          <w:rFonts w:ascii="Times New Roman" w:hAnsi="Times New Roman" w:cs="Times New Roman"/>
          <w:b/>
        </w:rPr>
        <w:t>iscussões</w:t>
      </w:r>
    </w:p>
    <w:p w14:paraId="27B91991" w14:textId="77777777" w:rsidR="00136980" w:rsidRPr="00136980" w:rsidRDefault="00136980" w:rsidP="00136980">
      <w:pPr>
        <w:ind w:firstLine="0"/>
        <w:rPr>
          <w:rFonts w:ascii="Times New Roman" w:hAnsi="Times New Roman" w:cs="Times New Roman"/>
          <w:b/>
        </w:rPr>
      </w:pPr>
    </w:p>
    <w:p w14:paraId="03169C68" w14:textId="7DF29806" w:rsidR="00136980" w:rsidRPr="00136980" w:rsidRDefault="00136980" w:rsidP="00E62A68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>Co</w:t>
      </w:r>
      <w:r w:rsidR="00E62A68">
        <w:rPr>
          <w:rFonts w:ascii="Times New Roman" w:hAnsi="Times New Roman" w:cs="Times New Roman"/>
        </w:rPr>
        <w:t>nforme enunciamos, com o</w:t>
      </w:r>
      <w:r w:rsidRPr="00136980">
        <w:rPr>
          <w:rFonts w:ascii="Times New Roman" w:hAnsi="Times New Roman" w:cs="Times New Roman"/>
        </w:rPr>
        <w:t xml:space="preserve"> intuito de verificar como</w:t>
      </w:r>
      <w:r w:rsidR="00E62A68">
        <w:rPr>
          <w:rFonts w:ascii="Times New Roman" w:hAnsi="Times New Roman" w:cs="Times New Roman"/>
        </w:rPr>
        <w:t xml:space="preserve"> </w:t>
      </w:r>
      <w:r w:rsidR="00B16D63">
        <w:rPr>
          <w:rFonts w:ascii="Times New Roman" w:hAnsi="Times New Roman" w:cs="Times New Roman"/>
        </w:rPr>
        <w:t xml:space="preserve">os alunos representam a forma de interação </w:t>
      </w:r>
      <w:r w:rsidRPr="00136980">
        <w:rPr>
          <w:rFonts w:ascii="Times New Roman" w:hAnsi="Times New Roman" w:cs="Times New Roman"/>
        </w:rPr>
        <w:t>entre professor e estudante</w:t>
      </w:r>
      <w:r w:rsidR="00B16D63">
        <w:rPr>
          <w:rFonts w:ascii="Times New Roman" w:hAnsi="Times New Roman" w:cs="Times New Roman"/>
        </w:rPr>
        <w:t xml:space="preserve"> construída em</w:t>
      </w:r>
      <w:r w:rsidRPr="00136980">
        <w:rPr>
          <w:rFonts w:ascii="Times New Roman" w:hAnsi="Times New Roman" w:cs="Times New Roman"/>
        </w:rPr>
        <w:t xml:space="preserve"> </w:t>
      </w:r>
      <w:proofErr w:type="spellStart"/>
      <w:r w:rsidRPr="00136980">
        <w:rPr>
          <w:rFonts w:ascii="Times New Roman" w:hAnsi="Times New Roman" w:cs="Times New Roman"/>
        </w:rPr>
        <w:t>GDAs</w:t>
      </w:r>
      <w:proofErr w:type="spellEnd"/>
      <w:r w:rsidR="00E62A68">
        <w:rPr>
          <w:rFonts w:ascii="Times New Roman" w:hAnsi="Times New Roman" w:cs="Times New Roman"/>
        </w:rPr>
        <w:t xml:space="preserve"> do Curso de Letras/UFMS/</w:t>
      </w:r>
      <w:proofErr w:type="spellStart"/>
      <w:r w:rsidR="00E62A68">
        <w:rPr>
          <w:rFonts w:ascii="Times New Roman" w:hAnsi="Times New Roman" w:cs="Times New Roman"/>
        </w:rPr>
        <w:t>EaD</w:t>
      </w:r>
      <w:proofErr w:type="spellEnd"/>
      <w:r w:rsidRPr="00136980">
        <w:rPr>
          <w:rFonts w:ascii="Times New Roman" w:hAnsi="Times New Roman" w:cs="Times New Roman"/>
        </w:rPr>
        <w:t xml:space="preserve">, </w:t>
      </w:r>
      <w:r w:rsidR="00E62A68">
        <w:rPr>
          <w:rFonts w:ascii="Times New Roman" w:hAnsi="Times New Roman" w:cs="Times New Roman"/>
        </w:rPr>
        <w:t xml:space="preserve">utilizamos como instrumento de análise </w:t>
      </w:r>
      <w:r w:rsidRPr="00136980">
        <w:rPr>
          <w:rFonts w:ascii="Times New Roman" w:hAnsi="Times New Roman" w:cs="Times New Roman"/>
        </w:rPr>
        <w:t>um questionário</w:t>
      </w:r>
      <w:r w:rsidR="00E62A68">
        <w:rPr>
          <w:rFonts w:ascii="Times New Roman" w:hAnsi="Times New Roman" w:cs="Times New Roman"/>
        </w:rPr>
        <w:t xml:space="preserve"> elaborado</w:t>
      </w:r>
      <w:r w:rsidRPr="00136980">
        <w:rPr>
          <w:rFonts w:ascii="Times New Roman" w:hAnsi="Times New Roman" w:cs="Times New Roman"/>
        </w:rPr>
        <w:t xml:space="preserve"> sobre os dois guias didáticos utilizados na disciplina</w:t>
      </w:r>
      <w:r w:rsidR="00E62A68">
        <w:rPr>
          <w:rFonts w:ascii="Times New Roman" w:hAnsi="Times New Roman" w:cs="Times New Roman"/>
        </w:rPr>
        <w:t xml:space="preserve"> </w:t>
      </w:r>
      <w:r w:rsidR="00E62A68" w:rsidRPr="00157EC7">
        <w:rPr>
          <w:rFonts w:ascii="Times New Roman" w:hAnsi="Times New Roman" w:cs="Times New Roman"/>
          <w:i/>
        </w:rPr>
        <w:t>Leitura e Produção de Textos</w:t>
      </w:r>
      <w:r w:rsidR="00E62A68">
        <w:rPr>
          <w:rFonts w:ascii="Times New Roman" w:hAnsi="Times New Roman" w:cs="Times New Roman"/>
        </w:rPr>
        <w:t xml:space="preserve"> – os</w:t>
      </w:r>
      <w:r w:rsidRPr="00136980">
        <w:rPr>
          <w:rFonts w:ascii="Times New Roman" w:hAnsi="Times New Roman" w:cs="Times New Roman"/>
        </w:rPr>
        <w:t xml:space="preserve"> </w:t>
      </w:r>
      <w:r w:rsidRPr="00B16D63">
        <w:rPr>
          <w:rFonts w:ascii="Times New Roman" w:hAnsi="Times New Roman" w:cs="Times New Roman"/>
        </w:rPr>
        <w:t>Guias</w:t>
      </w:r>
      <w:r w:rsidRPr="00136980">
        <w:rPr>
          <w:rFonts w:ascii="Times New Roman" w:hAnsi="Times New Roman" w:cs="Times New Roman"/>
          <w:i/>
        </w:rPr>
        <w:t xml:space="preserve"> Produção de Texto</w:t>
      </w:r>
      <w:r w:rsidRPr="00136980">
        <w:rPr>
          <w:rFonts w:ascii="Times New Roman" w:hAnsi="Times New Roman" w:cs="Times New Roman"/>
        </w:rPr>
        <w:t xml:space="preserve"> I e </w:t>
      </w:r>
      <w:r w:rsidRPr="00136980">
        <w:rPr>
          <w:rFonts w:ascii="Times New Roman" w:hAnsi="Times New Roman" w:cs="Times New Roman"/>
          <w:i/>
        </w:rPr>
        <w:t>Leitura Produção de Textos</w:t>
      </w:r>
      <w:r w:rsidR="00E62A68">
        <w:rPr>
          <w:rFonts w:ascii="Times New Roman" w:hAnsi="Times New Roman" w:cs="Times New Roman"/>
        </w:rPr>
        <w:t>.</w:t>
      </w:r>
    </w:p>
    <w:p w14:paraId="157AF543" w14:textId="3FD0BA3B" w:rsidR="00136980" w:rsidRPr="00136980" w:rsidRDefault="00136980" w:rsidP="00136980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 xml:space="preserve">O </w:t>
      </w:r>
      <w:r w:rsidRPr="00136980">
        <w:rPr>
          <w:rFonts w:ascii="Times New Roman" w:hAnsi="Times New Roman" w:cs="Times New Roman"/>
          <w:i/>
        </w:rPr>
        <w:t>corpus</w:t>
      </w:r>
      <w:r w:rsidRPr="00136980">
        <w:rPr>
          <w:rFonts w:ascii="Times New Roman" w:hAnsi="Times New Roman" w:cs="Times New Roman"/>
        </w:rPr>
        <w:t xml:space="preserve"> </w:t>
      </w:r>
      <w:r w:rsidR="00E62A68">
        <w:rPr>
          <w:rFonts w:ascii="Times New Roman" w:hAnsi="Times New Roman" w:cs="Times New Roman"/>
        </w:rPr>
        <w:t>de análise</w:t>
      </w:r>
      <w:r w:rsidRPr="00136980">
        <w:rPr>
          <w:rFonts w:ascii="Times New Roman" w:hAnsi="Times New Roman" w:cs="Times New Roman"/>
        </w:rPr>
        <w:t xml:space="preserve"> é constituído </w:t>
      </w:r>
      <w:r w:rsidR="00E62A68">
        <w:rPr>
          <w:rFonts w:ascii="Times New Roman" w:hAnsi="Times New Roman" w:cs="Times New Roman"/>
        </w:rPr>
        <w:t xml:space="preserve">pelos dados compilados a partir de </w:t>
      </w:r>
      <w:r w:rsidRPr="00136980">
        <w:rPr>
          <w:rFonts w:ascii="Times New Roman" w:hAnsi="Times New Roman" w:cs="Times New Roman"/>
        </w:rPr>
        <w:t xml:space="preserve">questionário </w:t>
      </w:r>
      <w:r w:rsidR="00E62A68">
        <w:rPr>
          <w:rFonts w:ascii="Times New Roman" w:hAnsi="Times New Roman" w:cs="Times New Roman"/>
        </w:rPr>
        <w:t>proposto</w:t>
      </w:r>
      <w:r w:rsidRPr="00136980">
        <w:rPr>
          <w:rFonts w:ascii="Times New Roman" w:hAnsi="Times New Roman" w:cs="Times New Roman"/>
        </w:rPr>
        <w:t xml:space="preserve"> </w:t>
      </w:r>
      <w:r w:rsidR="006D5EC6">
        <w:rPr>
          <w:rFonts w:ascii="Times New Roman" w:hAnsi="Times New Roman" w:cs="Times New Roman"/>
        </w:rPr>
        <w:t>aos alunos do</w:t>
      </w:r>
      <w:r w:rsidRPr="00136980">
        <w:rPr>
          <w:rFonts w:ascii="Times New Roman" w:hAnsi="Times New Roman" w:cs="Times New Roman"/>
        </w:rPr>
        <w:t xml:space="preserve"> polo </w:t>
      </w:r>
      <w:r w:rsidR="006D5EC6">
        <w:rPr>
          <w:rFonts w:ascii="Times New Roman" w:hAnsi="Times New Roman" w:cs="Times New Roman"/>
        </w:rPr>
        <w:t>localizado em</w:t>
      </w:r>
      <w:r w:rsidRPr="00136980">
        <w:rPr>
          <w:rFonts w:ascii="Times New Roman" w:hAnsi="Times New Roman" w:cs="Times New Roman"/>
        </w:rPr>
        <w:t xml:space="preserve"> Bela </w:t>
      </w:r>
      <w:proofErr w:type="spellStart"/>
      <w:r w:rsidRPr="00136980">
        <w:rPr>
          <w:rFonts w:ascii="Times New Roman" w:hAnsi="Times New Roman" w:cs="Times New Roman"/>
        </w:rPr>
        <w:t>Vista</w:t>
      </w:r>
      <w:r w:rsidR="006D5EC6">
        <w:rPr>
          <w:rFonts w:ascii="Times New Roman" w:hAnsi="Times New Roman" w:cs="Times New Roman"/>
        </w:rPr>
        <w:t>-MS</w:t>
      </w:r>
      <w:proofErr w:type="spellEnd"/>
      <w:r w:rsidRPr="00136980">
        <w:rPr>
          <w:rFonts w:ascii="Times New Roman" w:hAnsi="Times New Roman" w:cs="Times New Roman"/>
        </w:rPr>
        <w:t xml:space="preserve">, município </w:t>
      </w:r>
      <w:r w:rsidR="006D5EC6">
        <w:rPr>
          <w:rFonts w:ascii="Times New Roman" w:hAnsi="Times New Roman" w:cs="Times New Roman"/>
        </w:rPr>
        <w:t>que faz</w:t>
      </w:r>
      <w:r w:rsidRPr="00136980">
        <w:rPr>
          <w:rFonts w:ascii="Times New Roman" w:hAnsi="Times New Roman" w:cs="Times New Roman"/>
        </w:rPr>
        <w:t xml:space="preserve"> fronteira com o Paraguai. A turma é constituída por 30 alunos</w:t>
      </w:r>
      <w:r w:rsidR="006D5EC6">
        <w:rPr>
          <w:rFonts w:ascii="Times New Roman" w:hAnsi="Times New Roman" w:cs="Times New Roman"/>
        </w:rPr>
        <w:t xml:space="preserve">. </w:t>
      </w:r>
      <w:r w:rsidRPr="00136980">
        <w:rPr>
          <w:rFonts w:ascii="Times New Roman" w:hAnsi="Times New Roman" w:cs="Times New Roman"/>
        </w:rPr>
        <w:t xml:space="preserve">Dos estudantes que </w:t>
      </w:r>
      <w:r w:rsidR="00B16D63">
        <w:rPr>
          <w:rFonts w:ascii="Times New Roman" w:hAnsi="Times New Roman" w:cs="Times New Roman"/>
        </w:rPr>
        <w:t xml:space="preserve">o </w:t>
      </w:r>
      <w:r w:rsidRPr="00136980">
        <w:rPr>
          <w:rFonts w:ascii="Times New Roman" w:hAnsi="Times New Roman" w:cs="Times New Roman"/>
        </w:rPr>
        <w:t>responderam, 33% têm entre 20 e 30 anos e 67% entre 30 e 40 anos</w:t>
      </w:r>
      <w:r w:rsidR="006D5EC6">
        <w:rPr>
          <w:rFonts w:ascii="Times New Roman" w:hAnsi="Times New Roman" w:cs="Times New Roman"/>
        </w:rPr>
        <w:t xml:space="preserve">, todos </w:t>
      </w:r>
      <w:r w:rsidRPr="00136980">
        <w:rPr>
          <w:rFonts w:ascii="Times New Roman" w:hAnsi="Times New Roman" w:cs="Times New Roman"/>
        </w:rPr>
        <w:t>aprovados na disciplina</w:t>
      </w:r>
      <w:r w:rsidR="006D5EC6">
        <w:rPr>
          <w:rFonts w:ascii="Times New Roman" w:hAnsi="Times New Roman" w:cs="Times New Roman"/>
        </w:rPr>
        <w:t>:</w:t>
      </w:r>
      <w:r w:rsidRPr="00136980">
        <w:rPr>
          <w:rFonts w:ascii="Times New Roman" w:hAnsi="Times New Roman" w:cs="Times New Roman"/>
        </w:rPr>
        <w:t xml:space="preserve"> 33% com média entre 6,01 </w:t>
      </w:r>
      <w:r w:rsidR="006D5EC6">
        <w:rPr>
          <w:rFonts w:ascii="Times New Roman" w:hAnsi="Times New Roman" w:cs="Times New Roman"/>
        </w:rPr>
        <w:t>e</w:t>
      </w:r>
      <w:r w:rsidRPr="00136980">
        <w:rPr>
          <w:rFonts w:ascii="Times New Roman" w:hAnsi="Times New Roman" w:cs="Times New Roman"/>
        </w:rPr>
        <w:t xml:space="preserve"> 8,00</w:t>
      </w:r>
      <w:r w:rsidR="006D5EC6">
        <w:rPr>
          <w:rFonts w:ascii="Times New Roman" w:hAnsi="Times New Roman" w:cs="Times New Roman"/>
        </w:rPr>
        <w:t>,</w:t>
      </w:r>
      <w:r w:rsidRPr="00136980">
        <w:rPr>
          <w:rFonts w:ascii="Times New Roman" w:hAnsi="Times New Roman" w:cs="Times New Roman"/>
        </w:rPr>
        <w:t xml:space="preserve"> e 67% com média entre 8,01 e 10,00. Alunos reprovados na disciplina não quiseram responder </w:t>
      </w:r>
      <w:r w:rsidR="00BE56FF">
        <w:rPr>
          <w:rFonts w:ascii="Times New Roman" w:hAnsi="Times New Roman" w:cs="Times New Roman"/>
        </w:rPr>
        <w:t>a</w:t>
      </w:r>
      <w:r w:rsidRPr="00136980">
        <w:rPr>
          <w:rFonts w:ascii="Times New Roman" w:hAnsi="Times New Roman" w:cs="Times New Roman"/>
        </w:rPr>
        <w:t xml:space="preserve">o questionário por motivos desconhecidos, pois </w:t>
      </w:r>
      <w:r w:rsidR="006D5EC6">
        <w:rPr>
          <w:rFonts w:ascii="Times New Roman" w:hAnsi="Times New Roman" w:cs="Times New Roman"/>
        </w:rPr>
        <w:t>foram igualmente convidados a fazê-lo.</w:t>
      </w:r>
      <w:r w:rsidRPr="00136980">
        <w:rPr>
          <w:rFonts w:ascii="Times New Roman" w:hAnsi="Times New Roman" w:cs="Times New Roman"/>
        </w:rPr>
        <w:t xml:space="preserve"> </w:t>
      </w:r>
    </w:p>
    <w:p w14:paraId="291FB6A7" w14:textId="22CEF8FC" w:rsidR="00F23AAA" w:rsidRDefault="006D5EC6" w:rsidP="00F23AAA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Constavam do questionário</w:t>
      </w:r>
      <w:r w:rsidR="00136980" w:rsidRPr="00136980">
        <w:rPr>
          <w:rFonts w:ascii="Times New Roman" w:hAnsi="Times New Roman" w:cs="Times New Roman"/>
        </w:rPr>
        <w:t xml:space="preserve"> oito questões </w:t>
      </w:r>
      <w:r w:rsidR="00B16D63">
        <w:rPr>
          <w:rFonts w:ascii="Times New Roman" w:hAnsi="Times New Roman" w:cs="Times New Roman"/>
        </w:rPr>
        <w:t xml:space="preserve">iguais </w:t>
      </w:r>
      <w:r w:rsidR="00136980" w:rsidRPr="00136980">
        <w:rPr>
          <w:rFonts w:ascii="Times New Roman" w:hAnsi="Times New Roman" w:cs="Times New Roman"/>
        </w:rPr>
        <w:t>para cada GDA</w:t>
      </w:r>
      <w:r w:rsidR="00F23AAA">
        <w:rPr>
          <w:rFonts w:ascii="Times New Roman" w:hAnsi="Times New Roman" w:cs="Times New Roman"/>
        </w:rPr>
        <w:t xml:space="preserve">. Primeiramente, </w:t>
      </w:r>
      <w:r w:rsidR="00136980" w:rsidRPr="00136980">
        <w:rPr>
          <w:rFonts w:ascii="Times New Roman" w:hAnsi="Times New Roman" w:cs="Times New Roman"/>
        </w:rPr>
        <w:t xml:space="preserve">os alunos responderam </w:t>
      </w:r>
      <w:r w:rsidR="00BE56FF">
        <w:rPr>
          <w:rFonts w:ascii="Times New Roman" w:hAnsi="Times New Roman" w:cs="Times New Roman"/>
        </w:rPr>
        <w:t>à</w:t>
      </w:r>
      <w:r w:rsidR="00F23AAA">
        <w:rPr>
          <w:rFonts w:ascii="Times New Roman" w:hAnsi="Times New Roman" w:cs="Times New Roman"/>
        </w:rPr>
        <w:t>s questões</w:t>
      </w:r>
      <w:r w:rsidR="00136980" w:rsidRPr="00136980">
        <w:rPr>
          <w:rFonts w:ascii="Times New Roman" w:hAnsi="Times New Roman" w:cs="Times New Roman"/>
        </w:rPr>
        <w:t xml:space="preserve"> sobre o GDA </w:t>
      </w:r>
      <w:r w:rsidR="00136980" w:rsidRPr="00F23AAA">
        <w:rPr>
          <w:rFonts w:ascii="Times New Roman" w:hAnsi="Times New Roman" w:cs="Times New Roman"/>
          <w:i/>
        </w:rPr>
        <w:t>Produção de Texto I</w:t>
      </w:r>
      <w:r w:rsidR="00136980" w:rsidRPr="00136980">
        <w:rPr>
          <w:rFonts w:ascii="Times New Roman" w:hAnsi="Times New Roman" w:cs="Times New Roman"/>
        </w:rPr>
        <w:t xml:space="preserve"> e, posteriormente,</w:t>
      </w:r>
      <w:r w:rsidR="00B16D63">
        <w:rPr>
          <w:rFonts w:ascii="Times New Roman" w:hAnsi="Times New Roman" w:cs="Times New Roman"/>
        </w:rPr>
        <w:t xml:space="preserve"> à</w:t>
      </w:r>
      <w:r w:rsidR="00136980" w:rsidRPr="00136980">
        <w:rPr>
          <w:rFonts w:ascii="Times New Roman" w:hAnsi="Times New Roman" w:cs="Times New Roman"/>
        </w:rPr>
        <w:t xml:space="preserve">s </w:t>
      </w:r>
      <w:r w:rsidR="00F23AAA">
        <w:rPr>
          <w:rFonts w:ascii="Times New Roman" w:hAnsi="Times New Roman" w:cs="Times New Roman"/>
        </w:rPr>
        <w:t>questões relativas a</w:t>
      </w:r>
      <w:r w:rsidR="00136980" w:rsidRPr="00136980">
        <w:rPr>
          <w:rFonts w:ascii="Times New Roman" w:hAnsi="Times New Roman" w:cs="Times New Roman"/>
        </w:rPr>
        <w:t xml:space="preserve">o GDA </w:t>
      </w:r>
      <w:r w:rsidR="00136980" w:rsidRPr="00F23AAA">
        <w:rPr>
          <w:rFonts w:ascii="Times New Roman" w:hAnsi="Times New Roman" w:cs="Times New Roman"/>
          <w:i/>
        </w:rPr>
        <w:t>Leitura e Produção de Textos</w:t>
      </w:r>
      <w:r w:rsidR="00136980" w:rsidRPr="00136980">
        <w:rPr>
          <w:rFonts w:ascii="Times New Roman" w:hAnsi="Times New Roman" w:cs="Times New Roman"/>
        </w:rPr>
        <w:t xml:space="preserve">. </w:t>
      </w:r>
      <w:r w:rsidR="00F23AAA">
        <w:rPr>
          <w:rFonts w:ascii="Times New Roman" w:hAnsi="Times New Roman" w:cs="Times New Roman"/>
        </w:rPr>
        <w:t>Foram questões</w:t>
      </w:r>
      <w:r w:rsidR="00136980" w:rsidRPr="00136980">
        <w:rPr>
          <w:rFonts w:ascii="Times New Roman" w:hAnsi="Times New Roman" w:cs="Times New Roman"/>
        </w:rPr>
        <w:t xml:space="preserve"> de múltipla escolha, com 5 opções, </w:t>
      </w:r>
      <w:r w:rsidR="00F23AAA">
        <w:rPr>
          <w:rFonts w:ascii="Times New Roman" w:hAnsi="Times New Roman" w:cs="Times New Roman"/>
        </w:rPr>
        <w:t>contudo</w:t>
      </w:r>
      <w:r w:rsidR="00136980" w:rsidRPr="00136980">
        <w:rPr>
          <w:rFonts w:ascii="Times New Roman" w:hAnsi="Times New Roman" w:cs="Times New Roman"/>
        </w:rPr>
        <w:t>,</w:t>
      </w:r>
      <w:r w:rsidR="00592F54">
        <w:rPr>
          <w:rFonts w:ascii="Times New Roman" w:hAnsi="Times New Roman" w:cs="Times New Roman"/>
        </w:rPr>
        <w:t xml:space="preserve"> ainda</w:t>
      </w:r>
      <w:r w:rsidR="00136980" w:rsidRPr="00136980">
        <w:rPr>
          <w:rFonts w:ascii="Times New Roman" w:hAnsi="Times New Roman" w:cs="Times New Roman"/>
        </w:rPr>
        <w:t xml:space="preserve"> havia espaço para que justificassem</w:t>
      </w:r>
      <w:r w:rsidR="00F23AAA">
        <w:rPr>
          <w:rFonts w:ascii="Times New Roman" w:hAnsi="Times New Roman" w:cs="Times New Roman"/>
        </w:rPr>
        <w:t>, de modo facultativo,</w:t>
      </w:r>
      <w:r w:rsidR="00136980" w:rsidRPr="00136980">
        <w:rPr>
          <w:rFonts w:ascii="Times New Roman" w:hAnsi="Times New Roman" w:cs="Times New Roman"/>
        </w:rPr>
        <w:t xml:space="preserve"> as respostas</w:t>
      </w:r>
      <w:r w:rsidR="00F23AAA">
        <w:rPr>
          <w:rFonts w:ascii="Times New Roman" w:hAnsi="Times New Roman" w:cs="Times New Roman"/>
        </w:rPr>
        <w:t>.</w:t>
      </w:r>
    </w:p>
    <w:p w14:paraId="40AEEEB3" w14:textId="77777777" w:rsidR="00136980" w:rsidRPr="00136980" w:rsidRDefault="00F23AAA" w:rsidP="00F23AAA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36980" w:rsidRPr="00136980">
        <w:rPr>
          <w:rFonts w:ascii="Times New Roman" w:hAnsi="Times New Roman" w:cs="Times New Roman"/>
        </w:rPr>
        <w:t xml:space="preserve">hamaremos os </w:t>
      </w:r>
      <w:r>
        <w:rPr>
          <w:rFonts w:ascii="Times New Roman" w:hAnsi="Times New Roman" w:cs="Times New Roman"/>
        </w:rPr>
        <w:t>GDA</w:t>
      </w:r>
      <w:r w:rsidR="00136980" w:rsidRPr="00136980">
        <w:rPr>
          <w:rFonts w:ascii="Times New Roman" w:hAnsi="Times New Roman" w:cs="Times New Roman"/>
        </w:rPr>
        <w:t xml:space="preserve"> de Guia A e Guia B, conforme orientação do quadro a seguir.</w:t>
      </w:r>
    </w:p>
    <w:p w14:paraId="12080E30" w14:textId="77777777" w:rsidR="00136980" w:rsidRPr="00136980" w:rsidRDefault="00136980" w:rsidP="00F60C1E">
      <w:pPr>
        <w:spacing w:line="240" w:lineRule="auto"/>
        <w:ind w:firstLine="0"/>
        <w:rPr>
          <w:rFonts w:ascii="Times New Roman" w:hAnsi="Times New Roman" w:cs="Times New Roman"/>
        </w:rPr>
      </w:pPr>
    </w:p>
    <w:p w14:paraId="5A151403" w14:textId="7D234D3B" w:rsidR="00136980" w:rsidRPr="00805B05" w:rsidRDefault="00F23AAA" w:rsidP="00675754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05B05">
        <w:rPr>
          <w:rFonts w:ascii="Times New Roman" w:hAnsi="Times New Roman" w:cs="Times New Roman"/>
          <w:sz w:val="20"/>
          <w:szCs w:val="20"/>
        </w:rPr>
        <w:t xml:space="preserve">Quadro </w:t>
      </w:r>
      <w:r w:rsidR="00592F54" w:rsidRPr="00805B05">
        <w:rPr>
          <w:rFonts w:ascii="Times New Roman" w:hAnsi="Times New Roman" w:cs="Times New Roman"/>
          <w:sz w:val="20"/>
          <w:szCs w:val="20"/>
        </w:rPr>
        <w:t>3</w:t>
      </w:r>
      <w:r w:rsidRPr="00805B05">
        <w:rPr>
          <w:rFonts w:ascii="Times New Roman" w:hAnsi="Times New Roman" w:cs="Times New Roman"/>
          <w:sz w:val="20"/>
          <w:szCs w:val="20"/>
        </w:rPr>
        <w:t xml:space="preserve"> </w:t>
      </w:r>
      <w:r w:rsidR="00592F54" w:rsidRPr="00805B05">
        <w:rPr>
          <w:rFonts w:ascii="Times New Roman" w:hAnsi="Times New Roman" w:cs="Times New Roman"/>
          <w:sz w:val="20"/>
          <w:szCs w:val="20"/>
        </w:rPr>
        <w:t>–</w:t>
      </w:r>
      <w:r w:rsidRPr="00805B05">
        <w:rPr>
          <w:rFonts w:ascii="Times New Roman" w:hAnsi="Times New Roman" w:cs="Times New Roman"/>
          <w:sz w:val="20"/>
          <w:szCs w:val="20"/>
        </w:rPr>
        <w:t xml:space="preserve"> </w:t>
      </w:r>
      <w:r w:rsidR="00592F54" w:rsidRPr="00805B05">
        <w:rPr>
          <w:rFonts w:ascii="Times New Roman" w:hAnsi="Times New Roman" w:cs="Times New Roman"/>
          <w:sz w:val="20"/>
          <w:szCs w:val="20"/>
        </w:rPr>
        <w:t>Designação metodológica dos materiais analisados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75"/>
        <w:gridCol w:w="7620"/>
      </w:tblGrid>
      <w:tr w:rsidR="00136980" w:rsidRPr="00136980" w14:paraId="1457E61A" w14:textId="77777777" w:rsidTr="0040444B">
        <w:trPr>
          <w:jc w:val="center"/>
        </w:trPr>
        <w:tc>
          <w:tcPr>
            <w:tcW w:w="875" w:type="dxa"/>
            <w:vAlign w:val="center"/>
          </w:tcPr>
          <w:p w14:paraId="75ADA95A" w14:textId="77777777" w:rsidR="00136980" w:rsidRPr="00F23AAA" w:rsidRDefault="00136980" w:rsidP="00F23AA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GDA A</w:t>
            </w:r>
          </w:p>
        </w:tc>
        <w:tc>
          <w:tcPr>
            <w:tcW w:w="7620" w:type="dxa"/>
            <w:vAlign w:val="center"/>
          </w:tcPr>
          <w:p w14:paraId="2246E1FA" w14:textId="5584C3DA" w:rsidR="00136980" w:rsidRPr="00F23AAA" w:rsidRDefault="00136980" w:rsidP="004E4A5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BEZERRIL, G</w:t>
            </w:r>
            <w:r w:rsidR="00F23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F23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; PEREIRA, R</w:t>
            </w:r>
            <w:r w:rsidR="00F23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r w:rsidRPr="00F23AAA">
              <w:rPr>
                <w:rFonts w:ascii="Times New Roman" w:hAnsi="Times New Roman" w:cs="Times New Roman"/>
                <w:b/>
                <w:sz w:val="20"/>
                <w:szCs w:val="20"/>
              </w:rPr>
              <w:t>Produção de texto I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. Campo Grande: UFMS, 2011.</w:t>
            </w:r>
          </w:p>
        </w:tc>
      </w:tr>
      <w:tr w:rsidR="00136980" w:rsidRPr="00136980" w14:paraId="67771CD7" w14:textId="77777777" w:rsidTr="0040444B">
        <w:trPr>
          <w:trHeight w:val="491"/>
          <w:jc w:val="center"/>
        </w:trPr>
        <w:tc>
          <w:tcPr>
            <w:tcW w:w="875" w:type="dxa"/>
            <w:vAlign w:val="center"/>
          </w:tcPr>
          <w:p w14:paraId="0B23225B" w14:textId="77777777" w:rsidR="00136980" w:rsidRPr="00F23AAA" w:rsidRDefault="00136980" w:rsidP="00F23AAA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GDA B</w:t>
            </w:r>
          </w:p>
        </w:tc>
        <w:tc>
          <w:tcPr>
            <w:tcW w:w="7620" w:type="dxa"/>
            <w:vAlign w:val="center"/>
          </w:tcPr>
          <w:p w14:paraId="5DE9A54B" w14:textId="68EFC785" w:rsidR="00136980" w:rsidRPr="00F23AAA" w:rsidRDefault="00136980" w:rsidP="004E4A5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FERNANDES, J</w:t>
            </w:r>
            <w:r w:rsidR="00F23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 w:rsidR="00F23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; DANIEL, M</w:t>
            </w:r>
            <w:r w:rsidR="00F23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F23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 xml:space="preserve"> B. </w:t>
            </w:r>
            <w:r w:rsidRPr="00F23A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Leitura e </w:t>
            </w:r>
            <w:r w:rsidR="00F23AAA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F23AAA">
              <w:rPr>
                <w:rFonts w:ascii="Times New Roman" w:hAnsi="Times New Roman" w:cs="Times New Roman"/>
                <w:b/>
                <w:sz w:val="20"/>
                <w:szCs w:val="20"/>
              </w:rPr>
              <w:t>rodução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A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</w:t>
            </w:r>
            <w:r w:rsidR="00F23AA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F23AAA">
              <w:rPr>
                <w:rFonts w:ascii="Times New Roman" w:hAnsi="Times New Roman" w:cs="Times New Roman"/>
                <w:b/>
                <w:sz w:val="20"/>
                <w:szCs w:val="20"/>
              </w:rPr>
              <w:t>extos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. Campo Grande:</w:t>
            </w:r>
            <w:r w:rsidR="004E4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AAA">
              <w:rPr>
                <w:rFonts w:ascii="Times New Roman" w:hAnsi="Times New Roman" w:cs="Times New Roman"/>
                <w:sz w:val="20"/>
                <w:szCs w:val="20"/>
              </w:rPr>
              <w:t>UFMS, 2008.</w:t>
            </w:r>
          </w:p>
        </w:tc>
      </w:tr>
    </w:tbl>
    <w:p w14:paraId="3BDCB7DD" w14:textId="77777777" w:rsidR="00675754" w:rsidRPr="00136980" w:rsidRDefault="00675754" w:rsidP="00136980">
      <w:pPr>
        <w:ind w:firstLine="0"/>
        <w:rPr>
          <w:rFonts w:ascii="Times New Roman" w:hAnsi="Times New Roman" w:cs="Times New Roman"/>
        </w:rPr>
      </w:pPr>
    </w:p>
    <w:p w14:paraId="1D865C33" w14:textId="3CDF8A0F" w:rsidR="00136980" w:rsidRPr="00136980" w:rsidRDefault="00F23AAA" w:rsidP="0013698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36980" w:rsidRPr="00136980">
        <w:rPr>
          <w:rFonts w:ascii="Times New Roman" w:hAnsi="Times New Roman" w:cs="Times New Roman"/>
        </w:rPr>
        <w:t xml:space="preserve"> primeira questão refere-se à compreensão do conteúdo dos </w:t>
      </w:r>
      <w:proofErr w:type="spellStart"/>
      <w:r w:rsidR="00136980" w:rsidRPr="00136980">
        <w:rPr>
          <w:rFonts w:ascii="Times New Roman" w:hAnsi="Times New Roman" w:cs="Times New Roman"/>
        </w:rPr>
        <w:t>GDAs</w:t>
      </w:r>
      <w:proofErr w:type="spellEnd"/>
      <w:r w:rsidR="00136980" w:rsidRPr="00136980">
        <w:rPr>
          <w:rFonts w:ascii="Times New Roman" w:hAnsi="Times New Roman" w:cs="Times New Roman"/>
        </w:rPr>
        <w:t>. Nesse quesito, 33% dos estudantes considera</w:t>
      </w:r>
      <w:r w:rsidR="008E6AD3">
        <w:rPr>
          <w:rFonts w:ascii="Times New Roman" w:hAnsi="Times New Roman" w:cs="Times New Roman"/>
        </w:rPr>
        <w:t>ram</w:t>
      </w:r>
      <w:r w:rsidR="00136980" w:rsidRPr="00136980">
        <w:rPr>
          <w:rFonts w:ascii="Times New Roman" w:hAnsi="Times New Roman" w:cs="Times New Roman"/>
        </w:rPr>
        <w:t xml:space="preserve"> o GDA A muito fácil de ser compreendido e 67% deles considera</w:t>
      </w:r>
      <w:r w:rsidR="008E6AD3">
        <w:rPr>
          <w:rFonts w:ascii="Times New Roman" w:hAnsi="Times New Roman" w:cs="Times New Roman"/>
        </w:rPr>
        <w:t>ra</w:t>
      </w:r>
      <w:r w:rsidR="00136980" w:rsidRPr="00136980">
        <w:rPr>
          <w:rFonts w:ascii="Times New Roman" w:hAnsi="Times New Roman" w:cs="Times New Roman"/>
        </w:rPr>
        <w:t>m</w:t>
      </w:r>
      <w:r w:rsidR="00A32A23">
        <w:rPr>
          <w:rFonts w:ascii="Times New Roman" w:hAnsi="Times New Roman" w:cs="Times New Roman"/>
        </w:rPr>
        <w:t xml:space="preserve"> apenas</w:t>
      </w:r>
      <w:r w:rsidR="00136980" w:rsidRPr="00136980">
        <w:rPr>
          <w:rFonts w:ascii="Times New Roman" w:hAnsi="Times New Roman" w:cs="Times New Roman"/>
        </w:rPr>
        <w:t xml:space="preserve"> fácil de ser compreendido. </w:t>
      </w:r>
      <w:r w:rsidR="00A32A23">
        <w:rPr>
          <w:rFonts w:ascii="Times New Roman" w:hAnsi="Times New Roman" w:cs="Times New Roman"/>
        </w:rPr>
        <w:t>Quanto ao</w:t>
      </w:r>
      <w:r w:rsidR="00136980" w:rsidRPr="00136980">
        <w:rPr>
          <w:rFonts w:ascii="Times New Roman" w:hAnsi="Times New Roman" w:cs="Times New Roman"/>
        </w:rPr>
        <w:t xml:space="preserve"> G</w:t>
      </w:r>
      <w:r w:rsidR="00A32A23">
        <w:rPr>
          <w:rFonts w:ascii="Times New Roman" w:hAnsi="Times New Roman" w:cs="Times New Roman"/>
        </w:rPr>
        <w:t>DA</w:t>
      </w:r>
      <w:r w:rsidR="00136980" w:rsidRPr="00136980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</w:t>
      </w:r>
      <w:r w:rsidR="008E6AD3">
        <w:rPr>
          <w:rFonts w:ascii="Times New Roman" w:hAnsi="Times New Roman" w:cs="Times New Roman"/>
        </w:rPr>
        <w:t>houve uma unanimidade</w:t>
      </w:r>
      <w:r w:rsidR="00A32A23">
        <w:rPr>
          <w:rFonts w:ascii="Times New Roman" w:hAnsi="Times New Roman" w:cs="Times New Roman"/>
        </w:rPr>
        <w:t xml:space="preserve"> na resposta</w:t>
      </w:r>
      <w:r w:rsidR="008E6AD3">
        <w:rPr>
          <w:rFonts w:ascii="Times New Roman" w:hAnsi="Times New Roman" w:cs="Times New Roman"/>
        </w:rPr>
        <w:t>:</w:t>
      </w:r>
      <w:r w:rsidR="00A32A23">
        <w:rPr>
          <w:rFonts w:ascii="Times New Roman" w:hAnsi="Times New Roman" w:cs="Times New Roman"/>
        </w:rPr>
        <w:t xml:space="preserve"> </w:t>
      </w:r>
      <w:r w:rsidR="00136980" w:rsidRPr="00136980">
        <w:rPr>
          <w:rFonts w:ascii="Times New Roman" w:hAnsi="Times New Roman" w:cs="Times New Roman"/>
        </w:rPr>
        <w:t>100% dos estudantes considera</w:t>
      </w:r>
      <w:r w:rsidR="008E6AD3">
        <w:rPr>
          <w:rFonts w:ascii="Times New Roman" w:hAnsi="Times New Roman" w:cs="Times New Roman"/>
        </w:rPr>
        <w:t>ra</w:t>
      </w:r>
      <w:r w:rsidR="00136980" w:rsidRPr="00136980">
        <w:rPr>
          <w:rFonts w:ascii="Times New Roman" w:hAnsi="Times New Roman" w:cs="Times New Roman"/>
        </w:rPr>
        <w:t xml:space="preserve">m </w:t>
      </w:r>
      <w:r w:rsidR="008E6AD3">
        <w:rPr>
          <w:rFonts w:ascii="Times New Roman" w:hAnsi="Times New Roman" w:cs="Times New Roman"/>
        </w:rPr>
        <w:t>que o</w:t>
      </w:r>
      <w:r w:rsidR="00136980" w:rsidRPr="00136980">
        <w:rPr>
          <w:rFonts w:ascii="Times New Roman" w:hAnsi="Times New Roman" w:cs="Times New Roman"/>
        </w:rPr>
        <w:t xml:space="preserve"> conteúdo </w:t>
      </w:r>
      <w:r w:rsidR="008E6AD3">
        <w:rPr>
          <w:rFonts w:ascii="Times New Roman" w:hAnsi="Times New Roman" w:cs="Times New Roman"/>
        </w:rPr>
        <w:t xml:space="preserve">é </w:t>
      </w:r>
      <w:r w:rsidR="00136980" w:rsidRPr="00136980">
        <w:rPr>
          <w:rFonts w:ascii="Times New Roman" w:hAnsi="Times New Roman" w:cs="Times New Roman"/>
        </w:rPr>
        <w:t>fácil de ser compreendido</w:t>
      </w:r>
      <w:r w:rsidR="00A32A23">
        <w:rPr>
          <w:rFonts w:ascii="Times New Roman" w:hAnsi="Times New Roman" w:cs="Times New Roman"/>
        </w:rPr>
        <w:t xml:space="preserve"> nesse material</w:t>
      </w:r>
      <w:r w:rsidR="00136980" w:rsidRPr="00136980">
        <w:rPr>
          <w:rFonts w:ascii="Times New Roman" w:hAnsi="Times New Roman" w:cs="Times New Roman"/>
        </w:rPr>
        <w:t xml:space="preserve">. </w:t>
      </w:r>
    </w:p>
    <w:p w14:paraId="468BCBDF" w14:textId="4CFEFC83" w:rsidR="0040417C" w:rsidRDefault="00136980" w:rsidP="00136980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 xml:space="preserve">Nota-se que sobre </w:t>
      </w:r>
      <w:r w:rsidR="008E6AD3">
        <w:rPr>
          <w:rFonts w:ascii="Times New Roman" w:hAnsi="Times New Roman" w:cs="Times New Roman"/>
        </w:rPr>
        <w:t>a compreensão do</w:t>
      </w:r>
      <w:r w:rsidRPr="00136980">
        <w:rPr>
          <w:rFonts w:ascii="Times New Roman" w:hAnsi="Times New Roman" w:cs="Times New Roman"/>
        </w:rPr>
        <w:t xml:space="preserve"> conteúdo, </w:t>
      </w:r>
      <w:r w:rsidR="008E6AD3" w:rsidRPr="00136980">
        <w:rPr>
          <w:rFonts w:ascii="Times New Roman" w:hAnsi="Times New Roman" w:cs="Times New Roman"/>
        </w:rPr>
        <w:t xml:space="preserve">para os estudantes, </w:t>
      </w:r>
      <w:r w:rsidRPr="00136980">
        <w:rPr>
          <w:rFonts w:ascii="Times New Roman" w:hAnsi="Times New Roman" w:cs="Times New Roman"/>
        </w:rPr>
        <w:t xml:space="preserve">o GDA A, obteve mais sucesso, entretanto, uma informação extra pode nos ajudar a compreender melhor essa vantagem. Na época em que </w:t>
      </w:r>
      <w:r w:rsidR="00A32A23">
        <w:rPr>
          <w:rFonts w:ascii="Times New Roman" w:hAnsi="Times New Roman" w:cs="Times New Roman"/>
        </w:rPr>
        <w:t xml:space="preserve">os alunos </w:t>
      </w:r>
      <w:r w:rsidRPr="00136980">
        <w:rPr>
          <w:rFonts w:ascii="Times New Roman" w:hAnsi="Times New Roman" w:cs="Times New Roman"/>
        </w:rPr>
        <w:t>cursa</w:t>
      </w:r>
      <w:r w:rsidR="00A32A23">
        <w:rPr>
          <w:rFonts w:ascii="Times New Roman" w:hAnsi="Times New Roman" w:cs="Times New Roman"/>
        </w:rPr>
        <w:t>r</w:t>
      </w:r>
      <w:r w:rsidRPr="00136980">
        <w:rPr>
          <w:rFonts w:ascii="Times New Roman" w:hAnsi="Times New Roman" w:cs="Times New Roman"/>
        </w:rPr>
        <w:t xml:space="preserve">am a disciplina, </w:t>
      </w:r>
      <w:r w:rsidR="008E6AD3">
        <w:rPr>
          <w:rFonts w:ascii="Times New Roman" w:hAnsi="Times New Roman" w:cs="Times New Roman"/>
        </w:rPr>
        <w:t>foi solicitado a</w:t>
      </w:r>
      <w:r w:rsidR="00A32A23">
        <w:rPr>
          <w:rFonts w:ascii="Times New Roman" w:hAnsi="Times New Roman" w:cs="Times New Roman"/>
        </w:rPr>
        <w:t xml:space="preserve"> eles</w:t>
      </w:r>
      <w:r w:rsidRPr="00136980">
        <w:rPr>
          <w:rFonts w:ascii="Times New Roman" w:hAnsi="Times New Roman" w:cs="Times New Roman"/>
        </w:rPr>
        <w:t xml:space="preserve"> um trabalho e </w:t>
      </w:r>
      <w:r w:rsidR="008E6AD3">
        <w:rPr>
          <w:rFonts w:ascii="Times New Roman" w:hAnsi="Times New Roman" w:cs="Times New Roman"/>
        </w:rPr>
        <w:t xml:space="preserve">a </w:t>
      </w:r>
      <w:r w:rsidRPr="00136980">
        <w:rPr>
          <w:rFonts w:ascii="Times New Roman" w:hAnsi="Times New Roman" w:cs="Times New Roman"/>
        </w:rPr>
        <w:t>apresenta</w:t>
      </w:r>
      <w:r w:rsidR="008E6AD3">
        <w:rPr>
          <w:rFonts w:ascii="Times New Roman" w:hAnsi="Times New Roman" w:cs="Times New Roman"/>
        </w:rPr>
        <w:t>ção de</w:t>
      </w:r>
      <w:r w:rsidRPr="00136980">
        <w:rPr>
          <w:rFonts w:ascii="Times New Roman" w:hAnsi="Times New Roman" w:cs="Times New Roman"/>
        </w:rPr>
        <w:t xml:space="preserve"> um seminário sobre o conteúdo desse </w:t>
      </w:r>
      <w:r w:rsidR="008E6AD3">
        <w:rPr>
          <w:rFonts w:ascii="Times New Roman" w:hAnsi="Times New Roman" w:cs="Times New Roman"/>
        </w:rPr>
        <w:t>GDA.</w:t>
      </w:r>
      <w:r w:rsidRPr="00136980">
        <w:rPr>
          <w:rFonts w:ascii="Times New Roman" w:hAnsi="Times New Roman" w:cs="Times New Roman"/>
        </w:rPr>
        <w:t xml:space="preserve"> </w:t>
      </w:r>
      <w:r w:rsidR="008E6AD3">
        <w:rPr>
          <w:rFonts w:ascii="Times New Roman" w:hAnsi="Times New Roman" w:cs="Times New Roman"/>
        </w:rPr>
        <w:t>Pode ser que essa</w:t>
      </w:r>
      <w:r w:rsidR="006F2AA7">
        <w:rPr>
          <w:rFonts w:ascii="Times New Roman" w:hAnsi="Times New Roman" w:cs="Times New Roman"/>
        </w:rPr>
        <w:t>s</w:t>
      </w:r>
      <w:r w:rsidR="008E6AD3">
        <w:rPr>
          <w:rFonts w:ascii="Times New Roman" w:hAnsi="Times New Roman" w:cs="Times New Roman"/>
        </w:rPr>
        <w:t xml:space="preserve"> atividade</w:t>
      </w:r>
      <w:r w:rsidR="006F2AA7">
        <w:rPr>
          <w:rFonts w:ascii="Times New Roman" w:hAnsi="Times New Roman" w:cs="Times New Roman"/>
        </w:rPr>
        <w:t>s</w:t>
      </w:r>
      <w:r w:rsidR="008E6AD3">
        <w:rPr>
          <w:rFonts w:ascii="Times New Roman" w:hAnsi="Times New Roman" w:cs="Times New Roman"/>
        </w:rPr>
        <w:t xml:space="preserve"> os tenha</w:t>
      </w:r>
      <w:r w:rsidR="006F2AA7">
        <w:rPr>
          <w:rFonts w:ascii="Times New Roman" w:hAnsi="Times New Roman" w:cs="Times New Roman"/>
        </w:rPr>
        <w:t>m</w:t>
      </w:r>
      <w:r w:rsidR="008E6AD3">
        <w:rPr>
          <w:rFonts w:ascii="Times New Roman" w:hAnsi="Times New Roman" w:cs="Times New Roman"/>
        </w:rPr>
        <w:t xml:space="preserve"> levado a</w:t>
      </w:r>
      <w:r w:rsidRPr="00136980">
        <w:rPr>
          <w:rFonts w:ascii="Times New Roman" w:hAnsi="Times New Roman" w:cs="Times New Roman"/>
        </w:rPr>
        <w:t xml:space="preserve"> </w:t>
      </w:r>
      <w:r w:rsidR="008E6AD3">
        <w:rPr>
          <w:rFonts w:ascii="Times New Roman" w:hAnsi="Times New Roman" w:cs="Times New Roman"/>
        </w:rPr>
        <w:t>estudar mais</w:t>
      </w:r>
      <w:r w:rsidR="009657A8">
        <w:rPr>
          <w:rFonts w:ascii="Times New Roman" w:hAnsi="Times New Roman" w:cs="Times New Roman"/>
        </w:rPr>
        <w:t xml:space="preserve"> por esse material e, por isso,</w:t>
      </w:r>
      <w:r w:rsidRPr="00136980">
        <w:rPr>
          <w:rFonts w:ascii="Times New Roman" w:hAnsi="Times New Roman" w:cs="Times New Roman"/>
        </w:rPr>
        <w:t xml:space="preserve"> </w:t>
      </w:r>
      <w:r w:rsidR="009657A8">
        <w:rPr>
          <w:rFonts w:ascii="Times New Roman" w:hAnsi="Times New Roman" w:cs="Times New Roman"/>
        </w:rPr>
        <w:t>parece-lhes</w:t>
      </w:r>
      <w:r w:rsidRPr="00136980">
        <w:rPr>
          <w:rFonts w:ascii="Times New Roman" w:hAnsi="Times New Roman" w:cs="Times New Roman"/>
        </w:rPr>
        <w:t xml:space="preserve"> que o conteúdo ficou mais fácil</w:t>
      </w:r>
      <w:r w:rsidR="006F2AA7">
        <w:rPr>
          <w:rFonts w:ascii="Times New Roman" w:hAnsi="Times New Roman" w:cs="Times New Roman"/>
        </w:rPr>
        <w:t xml:space="preserve"> de ser entendido</w:t>
      </w:r>
      <w:r w:rsidRPr="00136980">
        <w:rPr>
          <w:rFonts w:ascii="Times New Roman" w:hAnsi="Times New Roman" w:cs="Times New Roman"/>
        </w:rPr>
        <w:t xml:space="preserve">. </w:t>
      </w:r>
    </w:p>
    <w:p w14:paraId="7C18FE74" w14:textId="3448769C" w:rsidR="00136980" w:rsidRPr="00136980" w:rsidRDefault="009657A8" w:rsidP="0013698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Uma das justificativas de resposta</w:t>
      </w:r>
      <w:r w:rsidR="00136980" w:rsidRPr="00136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essa questão aponta que</w:t>
      </w:r>
      <w:r w:rsidR="00136980" w:rsidRPr="00136980">
        <w:rPr>
          <w:rFonts w:ascii="Times New Roman" w:hAnsi="Times New Roman" w:cs="Times New Roman"/>
        </w:rPr>
        <w:t xml:space="preserve"> as quatro unidades </w:t>
      </w:r>
      <w:r>
        <w:rPr>
          <w:rFonts w:ascii="Times New Roman" w:hAnsi="Times New Roman" w:cs="Times New Roman"/>
        </w:rPr>
        <w:t>do Guia A</w:t>
      </w:r>
      <w:r w:rsidR="00136980" w:rsidRPr="00136980">
        <w:rPr>
          <w:rFonts w:ascii="Times New Roman" w:hAnsi="Times New Roman" w:cs="Times New Roman"/>
        </w:rPr>
        <w:t xml:space="preserve"> são essenciais para </w:t>
      </w:r>
      <w:r>
        <w:rPr>
          <w:rFonts w:ascii="Times New Roman" w:hAnsi="Times New Roman" w:cs="Times New Roman"/>
        </w:rPr>
        <w:t>“</w:t>
      </w:r>
      <w:r w:rsidR="00136980" w:rsidRPr="00136980">
        <w:rPr>
          <w:rFonts w:ascii="Times New Roman" w:hAnsi="Times New Roman" w:cs="Times New Roman"/>
        </w:rPr>
        <w:t>compreender o mundo da produção escrita</w:t>
      </w:r>
      <w:r>
        <w:rPr>
          <w:rFonts w:ascii="Times New Roman" w:hAnsi="Times New Roman" w:cs="Times New Roman"/>
        </w:rPr>
        <w:t>”</w:t>
      </w:r>
      <w:r w:rsidR="00136980" w:rsidRPr="00136980">
        <w:rPr>
          <w:rFonts w:ascii="Times New Roman" w:hAnsi="Times New Roman" w:cs="Times New Roman"/>
        </w:rPr>
        <w:t xml:space="preserve"> e que </w:t>
      </w:r>
      <w:r w:rsidR="0040417C">
        <w:rPr>
          <w:rFonts w:ascii="Times New Roman" w:hAnsi="Times New Roman" w:cs="Times New Roman"/>
        </w:rPr>
        <w:t>a U</w:t>
      </w:r>
      <w:r>
        <w:rPr>
          <w:rFonts w:ascii="Times New Roman" w:hAnsi="Times New Roman" w:cs="Times New Roman"/>
        </w:rPr>
        <w:t>nidade IV foi a preferida</w:t>
      </w:r>
      <w:r w:rsidR="00136980" w:rsidRPr="00136980">
        <w:rPr>
          <w:rFonts w:ascii="Times New Roman" w:hAnsi="Times New Roman" w:cs="Times New Roman"/>
        </w:rPr>
        <w:t xml:space="preserve">, pois </w:t>
      </w:r>
      <w:r>
        <w:rPr>
          <w:rFonts w:ascii="Times New Roman" w:hAnsi="Times New Roman" w:cs="Times New Roman"/>
        </w:rPr>
        <w:t>trata de</w:t>
      </w:r>
      <w:r w:rsidR="00136980" w:rsidRPr="00136980">
        <w:rPr>
          <w:rFonts w:ascii="Times New Roman" w:hAnsi="Times New Roman" w:cs="Times New Roman"/>
        </w:rPr>
        <w:t xml:space="preserve"> diferentes gêneros</w:t>
      </w:r>
      <w:r>
        <w:rPr>
          <w:rFonts w:ascii="Times New Roman" w:hAnsi="Times New Roman" w:cs="Times New Roman"/>
        </w:rPr>
        <w:t xml:space="preserve"> discursivos</w:t>
      </w:r>
      <w:r w:rsidR="00136980" w:rsidRPr="0013698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</w:t>
      </w:r>
      <w:r w:rsidR="00136980" w:rsidRPr="00136980">
        <w:rPr>
          <w:rFonts w:ascii="Times New Roman" w:hAnsi="Times New Roman" w:cs="Times New Roman"/>
        </w:rPr>
        <w:t xml:space="preserve"> assunto do seminário</w:t>
      </w:r>
      <w:r>
        <w:rPr>
          <w:rFonts w:ascii="Times New Roman" w:hAnsi="Times New Roman" w:cs="Times New Roman"/>
        </w:rPr>
        <w:t xml:space="preserve"> foi justamente sobre </w:t>
      </w:r>
      <w:r w:rsidR="002E7CA5">
        <w:rPr>
          <w:rFonts w:ascii="Times New Roman" w:hAnsi="Times New Roman" w:cs="Times New Roman"/>
        </w:rPr>
        <w:t xml:space="preserve">o tema dessa </w:t>
      </w:r>
      <w:r w:rsidR="0040417C">
        <w:rPr>
          <w:rFonts w:ascii="Times New Roman" w:hAnsi="Times New Roman" w:cs="Times New Roman"/>
        </w:rPr>
        <w:t>U</w:t>
      </w:r>
      <w:r w:rsidR="002E7CA5">
        <w:rPr>
          <w:rFonts w:ascii="Times New Roman" w:hAnsi="Times New Roman" w:cs="Times New Roman"/>
        </w:rPr>
        <w:t xml:space="preserve">nidade. Portanto, </w:t>
      </w:r>
      <w:r w:rsidR="00136980" w:rsidRPr="00136980">
        <w:rPr>
          <w:rFonts w:ascii="Times New Roman" w:hAnsi="Times New Roman" w:cs="Times New Roman"/>
        </w:rPr>
        <w:t>talvez o aluno tenha compreendido mais</w:t>
      </w:r>
      <w:r w:rsidR="002E7CA5">
        <w:rPr>
          <w:rFonts w:ascii="Times New Roman" w:hAnsi="Times New Roman" w:cs="Times New Roman"/>
        </w:rPr>
        <w:t xml:space="preserve"> sobre o assunto,</w:t>
      </w:r>
      <w:r w:rsidR="00136980" w:rsidRPr="00136980">
        <w:rPr>
          <w:rFonts w:ascii="Times New Roman" w:hAnsi="Times New Roman" w:cs="Times New Roman"/>
        </w:rPr>
        <w:t xml:space="preserve"> porque tenha estudado mais p</w:t>
      </w:r>
      <w:r w:rsidR="002E7CA5">
        <w:rPr>
          <w:rFonts w:ascii="Times New Roman" w:hAnsi="Times New Roman" w:cs="Times New Roman"/>
        </w:rPr>
        <w:t xml:space="preserve">elo primeiro guia, </w:t>
      </w:r>
      <w:r w:rsidR="00136980" w:rsidRPr="00136980">
        <w:rPr>
          <w:rFonts w:ascii="Times New Roman" w:hAnsi="Times New Roman" w:cs="Times New Roman"/>
        </w:rPr>
        <w:t>apropri</w:t>
      </w:r>
      <w:r w:rsidR="002E7CA5">
        <w:rPr>
          <w:rFonts w:ascii="Times New Roman" w:hAnsi="Times New Roman" w:cs="Times New Roman"/>
        </w:rPr>
        <w:t>ando-se</w:t>
      </w:r>
      <w:r w:rsidR="00136980" w:rsidRPr="00136980">
        <w:rPr>
          <w:rFonts w:ascii="Times New Roman" w:hAnsi="Times New Roman" w:cs="Times New Roman"/>
        </w:rPr>
        <w:t xml:space="preserve"> </w:t>
      </w:r>
      <w:r w:rsidR="002E7CA5">
        <w:rPr>
          <w:rFonts w:ascii="Times New Roman" w:hAnsi="Times New Roman" w:cs="Times New Roman"/>
        </w:rPr>
        <w:t>da temática proposta</w:t>
      </w:r>
      <w:r w:rsidR="00136980" w:rsidRPr="00136980">
        <w:rPr>
          <w:rFonts w:ascii="Times New Roman" w:hAnsi="Times New Roman" w:cs="Times New Roman"/>
        </w:rPr>
        <w:t>. Na</w:t>
      </w:r>
      <w:r w:rsidR="006F2AA7">
        <w:rPr>
          <w:rFonts w:ascii="Times New Roman" w:hAnsi="Times New Roman" w:cs="Times New Roman"/>
        </w:rPr>
        <w:t>s</w:t>
      </w:r>
      <w:r w:rsidR="00136980" w:rsidRPr="00136980">
        <w:rPr>
          <w:rFonts w:ascii="Times New Roman" w:hAnsi="Times New Roman" w:cs="Times New Roman"/>
        </w:rPr>
        <w:t xml:space="preserve"> justificativa</w:t>
      </w:r>
      <w:r w:rsidR="006F2AA7">
        <w:rPr>
          <w:rFonts w:ascii="Times New Roman" w:hAnsi="Times New Roman" w:cs="Times New Roman"/>
        </w:rPr>
        <w:t>s</w:t>
      </w:r>
      <w:r w:rsidR="002E7CA5"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ainda há um elogio</w:t>
      </w:r>
      <w:r w:rsidR="0040417C">
        <w:rPr>
          <w:rFonts w:ascii="Times New Roman" w:hAnsi="Times New Roman" w:cs="Times New Roman"/>
        </w:rPr>
        <w:t xml:space="preserve"> quanto à</w:t>
      </w:r>
      <w:r w:rsidR="00136980" w:rsidRPr="00136980">
        <w:rPr>
          <w:rFonts w:ascii="Times New Roman" w:hAnsi="Times New Roman" w:cs="Times New Roman"/>
        </w:rPr>
        <w:t xml:space="preserve"> </w:t>
      </w:r>
      <w:r w:rsidR="0040417C">
        <w:rPr>
          <w:rFonts w:ascii="Times New Roman" w:hAnsi="Times New Roman" w:cs="Times New Roman"/>
        </w:rPr>
        <w:t>“</w:t>
      </w:r>
      <w:r w:rsidR="002E7CA5" w:rsidRPr="00136980">
        <w:rPr>
          <w:rFonts w:ascii="Times New Roman" w:hAnsi="Times New Roman" w:cs="Times New Roman"/>
        </w:rPr>
        <w:t>coes</w:t>
      </w:r>
      <w:r w:rsidR="0040417C">
        <w:rPr>
          <w:rFonts w:ascii="Times New Roman" w:hAnsi="Times New Roman" w:cs="Times New Roman"/>
        </w:rPr>
        <w:t>ão</w:t>
      </w:r>
      <w:r w:rsidR="002E7CA5" w:rsidRPr="00136980">
        <w:rPr>
          <w:rFonts w:ascii="Times New Roman" w:hAnsi="Times New Roman" w:cs="Times New Roman"/>
        </w:rPr>
        <w:t xml:space="preserve"> e coer</w:t>
      </w:r>
      <w:r w:rsidR="0040417C">
        <w:rPr>
          <w:rFonts w:ascii="Times New Roman" w:hAnsi="Times New Roman" w:cs="Times New Roman"/>
        </w:rPr>
        <w:t>ência</w:t>
      </w:r>
      <w:r w:rsidR="002E7CA5" w:rsidRPr="00136980">
        <w:rPr>
          <w:rFonts w:ascii="Times New Roman" w:hAnsi="Times New Roman" w:cs="Times New Roman"/>
        </w:rPr>
        <w:t xml:space="preserve"> </w:t>
      </w:r>
      <w:r w:rsidR="0040417C">
        <w:rPr>
          <w:rFonts w:ascii="Times New Roman" w:hAnsi="Times New Roman" w:cs="Times New Roman"/>
        </w:rPr>
        <w:t>d</w:t>
      </w:r>
      <w:r w:rsidR="00136980" w:rsidRPr="00136980">
        <w:rPr>
          <w:rFonts w:ascii="Times New Roman" w:hAnsi="Times New Roman" w:cs="Times New Roman"/>
        </w:rPr>
        <w:t>a linguagem</w:t>
      </w:r>
      <w:r w:rsidR="0040417C">
        <w:rPr>
          <w:rFonts w:ascii="Times New Roman" w:hAnsi="Times New Roman" w:cs="Times New Roman"/>
        </w:rPr>
        <w:t>”</w:t>
      </w:r>
      <w:r w:rsidR="00136980" w:rsidRPr="00136980">
        <w:rPr>
          <w:rFonts w:ascii="Times New Roman" w:hAnsi="Times New Roman" w:cs="Times New Roman"/>
        </w:rPr>
        <w:t xml:space="preserve"> utilizada no GDA</w:t>
      </w:r>
      <w:r w:rsidR="002E7CA5">
        <w:rPr>
          <w:rFonts w:ascii="Times New Roman" w:hAnsi="Times New Roman" w:cs="Times New Roman"/>
        </w:rPr>
        <w:t xml:space="preserve"> A</w:t>
      </w:r>
      <w:r w:rsidR="00136980" w:rsidRPr="00136980">
        <w:rPr>
          <w:rFonts w:ascii="Times New Roman" w:hAnsi="Times New Roman" w:cs="Times New Roman"/>
        </w:rPr>
        <w:t>.</w:t>
      </w:r>
      <w:r w:rsidR="0040417C">
        <w:rPr>
          <w:rFonts w:ascii="Times New Roman" w:hAnsi="Times New Roman" w:cs="Times New Roman"/>
        </w:rPr>
        <w:t xml:space="preserve"> </w:t>
      </w:r>
      <w:r w:rsidR="006F2AA7">
        <w:rPr>
          <w:rFonts w:ascii="Times New Roman" w:hAnsi="Times New Roman" w:cs="Times New Roman"/>
        </w:rPr>
        <w:t xml:space="preserve">Tal observação vai ao encontro da afirmação de </w:t>
      </w:r>
      <w:r w:rsidR="0040417C" w:rsidRPr="00F779C1">
        <w:rPr>
          <w:rFonts w:ascii="Times New Roman" w:hAnsi="Times New Roman" w:cs="Times New Roman"/>
        </w:rPr>
        <w:t xml:space="preserve">Neder (2005) </w:t>
      </w:r>
      <w:r w:rsidR="006F2AA7">
        <w:rPr>
          <w:rFonts w:ascii="Times New Roman" w:hAnsi="Times New Roman" w:cs="Times New Roman"/>
        </w:rPr>
        <w:t xml:space="preserve">de </w:t>
      </w:r>
      <w:r w:rsidR="0040417C" w:rsidRPr="00F779C1">
        <w:rPr>
          <w:rFonts w:ascii="Times New Roman" w:hAnsi="Times New Roman" w:cs="Times New Roman"/>
        </w:rPr>
        <w:t xml:space="preserve">que, da mesma forma como o aluno espera encontrar regularidade entre as disciplinas do </w:t>
      </w:r>
      <w:r w:rsidR="006F2AA7">
        <w:rPr>
          <w:rFonts w:ascii="Times New Roman" w:hAnsi="Times New Roman" w:cs="Times New Roman"/>
        </w:rPr>
        <w:t>C</w:t>
      </w:r>
      <w:r w:rsidR="0040417C" w:rsidRPr="00F779C1">
        <w:rPr>
          <w:rFonts w:ascii="Times New Roman" w:hAnsi="Times New Roman" w:cs="Times New Roman"/>
        </w:rPr>
        <w:t xml:space="preserve">urso, a </w:t>
      </w:r>
      <w:r w:rsidR="005F4D0D">
        <w:rPr>
          <w:rFonts w:ascii="Times New Roman" w:hAnsi="Times New Roman" w:cs="Times New Roman"/>
        </w:rPr>
        <w:t xml:space="preserve">mesma </w:t>
      </w:r>
      <w:r w:rsidR="0040417C" w:rsidRPr="00F779C1">
        <w:rPr>
          <w:rFonts w:ascii="Times New Roman" w:hAnsi="Times New Roman" w:cs="Times New Roman"/>
        </w:rPr>
        <w:t xml:space="preserve">coesão e coerência internas também são esperadas no </w:t>
      </w:r>
      <w:r w:rsidR="0040417C">
        <w:rPr>
          <w:rFonts w:ascii="Times New Roman" w:hAnsi="Times New Roman" w:cs="Times New Roman"/>
        </w:rPr>
        <w:t>material didático</w:t>
      </w:r>
      <w:r w:rsidR="0040417C" w:rsidRPr="00F779C1">
        <w:rPr>
          <w:rFonts w:ascii="Times New Roman" w:hAnsi="Times New Roman" w:cs="Times New Roman"/>
        </w:rPr>
        <w:t>.</w:t>
      </w:r>
    </w:p>
    <w:p w14:paraId="65E69D2D" w14:textId="2D904A6C" w:rsidR="00136980" w:rsidRPr="00136980" w:rsidRDefault="00136980" w:rsidP="00136980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lastRenderedPageBreak/>
        <w:t xml:space="preserve">A </w:t>
      </w:r>
      <w:r w:rsidR="002E7CA5" w:rsidRPr="00136980">
        <w:rPr>
          <w:rFonts w:ascii="Times New Roman" w:hAnsi="Times New Roman" w:cs="Times New Roman"/>
        </w:rPr>
        <w:t xml:space="preserve">questão </w:t>
      </w:r>
      <w:r w:rsidRPr="00136980">
        <w:rPr>
          <w:rFonts w:ascii="Times New Roman" w:hAnsi="Times New Roman" w:cs="Times New Roman"/>
        </w:rPr>
        <w:t xml:space="preserve">seguinte refere-se à linguagem empregada no material, </w:t>
      </w:r>
      <w:r w:rsidR="002E7CA5">
        <w:rPr>
          <w:rFonts w:ascii="Times New Roman" w:hAnsi="Times New Roman" w:cs="Times New Roman"/>
        </w:rPr>
        <w:t>quanto à proximidade à</w:t>
      </w:r>
      <w:r w:rsidRPr="00136980">
        <w:rPr>
          <w:rFonts w:ascii="Times New Roman" w:hAnsi="Times New Roman" w:cs="Times New Roman"/>
        </w:rPr>
        <w:t xml:space="preserve"> oralidade ou </w:t>
      </w:r>
      <w:r w:rsidR="002E7CA5">
        <w:rPr>
          <w:rFonts w:ascii="Times New Roman" w:hAnsi="Times New Roman" w:cs="Times New Roman"/>
        </w:rPr>
        <w:t>à</w:t>
      </w:r>
      <w:r w:rsidRPr="00136980">
        <w:rPr>
          <w:rFonts w:ascii="Times New Roman" w:hAnsi="Times New Roman" w:cs="Times New Roman"/>
        </w:rPr>
        <w:t xml:space="preserve"> escrita. Sobre o GDA A, 33% </w:t>
      </w:r>
      <w:r w:rsidR="005F4D0D">
        <w:rPr>
          <w:rFonts w:ascii="Times New Roman" w:hAnsi="Times New Roman" w:cs="Times New Roman"/>
        </w:rPr>
        <w:t xml:space="preserve">dos </w:t>
      </w:r>
      <w:proofErr w:type="spellStart"/>
      <w:r w:rsidR="005F4D0D">
        <w:rPr>
          <w:rFonts w:ascii="Times New Roman" w:hAnsi="Times New Roman" w:cs="Times New Roman"/>
        </w:rPr>
        <w:t>aprendentes</w:t>
      </w:r>
      <w:proofErr w:type="spellEnd"/>
      <w:r w:rsidR="005F4D0D">
        <w:rPr>
          <w:rFonts w:ascii="Times New Roman" w:hAnsi="Times New Roman" w:cs="Times New Roman"/>
        </w:rPr>
        <w:t xml:space="preserve"> </w:t>
      </w:r>
      <w:r w:rsidRPr="00136980">
        <w:rPr>
          <w:rFonts w:ascii="Times New Roman" w:hAnsi="Times New Roman" w:cs="Times New Roman"/>
        </w:rPr>
        <w:t xml:space="preserve">disseram que se aproxima da linguagem oral; 33% </w:t>
      </w:r>
      <w:r w:rsidR="006F2AA7">
        <w:rPr>
          <w:rFonts w:ascii="Times New Roman" w:hAnsi="Times New Roman" w:cs="Times New Roman"/>
        </w:rPr>
        <w:t xml:space="preserve">opinaram </w:t>
      </w:r>
      <w:r w:rsidRPr="00136980">
        <w:rPr>
          <w:rFonts w:ascii="Times New Roman" w:hAnsi="Times New Roman" w:cs="Times New Roman"/>
        </w:rPr>
        <w:t>que ora se aproxima da oral e ora da escrita</w:t>
      </w:r>
      <w:r w:rsidR="005D3021">
        <w:rPr>
          <w:rFonts w:ascii="Times New Roman" w:hAnsi="Times New Roman" w:cs="Times New Roman"/>
        </w:rPr>
        <w:t>,</w:t>
      </w:r>
      <w:r w:rsidRPr="00136980">
        <w:rPr>
          <w:rFonts w:ascii="Times New Roman" w:hAnsi="Times New Roman" w:cs="Times New Roman"/>
        </w:rPr>
        <w:t xml:space="preserve"> e</w:t>
      </w:r>
      <w:r w:rsidR="002E7CA5">
        <w:rPr>
          <w:rFonts w:ascii="Times New Roman" w:hAnsi="Times New Roman" w:cs="Times New Roman"/>
        </w:rPr>
        <w:t xml:space="preserve"> outros</w:t>
      </w:r>
      <w:r w:rsidRPr="00136980">
        <w:rPr>
          <w:rFonts w:ascii="Times New Roman" w:hAnsi="Times New Roman" w:cs="Times New Roman"/>
        </w:rPr>
        <w:t xml:space="preserve"> 33%</w:t>
      </w:r>
      <w:r w:rsidR="006F2AA7">
        <w:rPr>
          <w:rFonts w:ascii="Times New Roman" w:hAnsi="Times New Roman" w:cs="Times New Roman"/>
        </w:rPr>
        <w:t xml:space="preserve"> veem</w:t>
      </w:r>
      <w:r w:rsidRPr="00136980">
        <w:rPr>
          <w:rFonts w:ascii="Times New Roman" w:hAnsi="Times New Roman" w:cs="Times New Roman"/>
        </w:rPr>
        <w:t xml:space="preserve"> a linguagem </w:t>
      </w:r>
      <w:r w:rsidR="006F2AA7">
        <w:rPr>
          <w:rFonts w:ascii="Times New Roman" w:hAnsi="Times New Roman" w:cs="Times New Roman"/>
        </w:rPr>
        <w:t xml:space="preserve">desse Guia mais próxima da </w:t>
      </w:r>
      <w:r w:rsidRPr="00136980">
        <w:rPr>
          <w:rFonts w:ascii="Times New Roman" w:hAnsi="Times New Roman" w:cs="Times New Roman"/>
        </w:rPr>
        <w:t>escrita formal. No que se refere ao GDA B, 67% di</w:t>
      </w:r>
      <w:r w:rsidR="006F2AA7">
        <w:rPr>
          <w:rFonts w:ascii="Times New Roman" w:hAnsi="Times New Roman" w:cs="Times New Roman"/>
        </w:rPr>
        <w:t>sseram</w:t>
      </w:r>
      <w:r w:rsidRPr="00136980">
        <w:rPr>
          <w:rFonts w:ascii="Times New Roman" w:hAnsi="Times New Roman" w:cs="Times New Roman"/>
        </w:rPr>
        <w:t xml:space="preserve"> que ora se aproxima da</w:t>
      </w:r>
      <w:r w:rsidR="006F2AA7">
        <w:rPr>
          <w:rFonts w:ascii="Times New Roman" w:hAnsi="Times New Roman" w:cs="Times New Roman"/>
        </w:rPr>
        <w:t xml:space="preserve"> modalidade</w:t>
      </w:r>
      <w:r w:rsidRPr="00136980">
        <w:rPr>
          <w:rFonts w:ascii="Times New Roman" w:hAnsi="Times New Roman" w:cs="Times New Roman"/>
        </w:rPr>
        <w:t xml:space="preserve"> oral e ora da escrita</w:t>
      </w:r>
      <w:r w:rsidR="006F2AA7">
        <w:rPr>
          <w:rFonts w:ascii="Times New Roman" w:hAnsi="Times New Roman" w:cs="Times New Roman"/>
        </w:rPr>
        <w:t>,</w:t>
      </w:r>
      <w:r w:rsidRPr="00136980">
        <w:rPr>
          <w:rFonts w:ascii="Times New Roman" w:hAnsi="Times New Roman" w:cs="Times New Roman"/>
        </w:rPr>
        <w:t xml:space="preserve"> e 33%</w:t>
      </w:r>
      <w:r w:rsidR="00C41E22">
        <w:rPr>
          <w:rFonts w:ascii="Times New Roman" w:hAnsi="Times New Roman" w:cs="Times New Roman"/>
        </w:rPr>
        <w:t xml:space="preserve"> entende que a linguagem do material se aproxima</w:t>
      </w:r>
      <w:r w:rsidRPr="00136980">
        <w:rPr>
          <w:rFonts w:ascii="Times New Roman" w:hAnsi="Times New Roman" w:cs="Times New Roman"/>
        </w:rPr>
        <w:t xml:space="preserve"> da escrita formal.</w:t>
      </w:r>
    </w:p>
    <w:p w14:paraId="5B28BD0F" w14:textId="07A6BA88" w:rsidR="00136980" w:rsidRPr="00136980" w:rsidRDefault="00136980" w:rsidP="00136980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 xml:space="preserve">Observa-se que as respostas estão mais afinadas sobre o GDA B, e de fato, </w:t>
      </w:r>
      <w:r w:rsidR="0014636D">
        <w:rPr>
          <w:rFonts w:ascii="Times New Roman" w:hAnsi="Times New Roman" w:cs="Times New Roman"/>
        </w:rPr>
        <w:t>esse material</w:t>
      </w:r>
      <w:r w:rsidRPr="00136980">
        <w:rPr>
          <w:rFonts w:ascii="Times New Roman" w:hAnsi="Times New Roman" w:cs="Times New Roman"/>
        </w:rPr>
        <w:t xml:space="preserve"> </w:t>
      </w:r>
      <w:r w:rsidR="002E7CA5">
        <w:rPr>
          <w:rFonts w:ascii="Times New Roman" w:hAnsi="Times New Roman" w:cs="Times New Roman"/>
        </w:rPr>
        <w:t>apresenta como característica</w:t>
      </w:r>
      <w:r w:rsidRPr="00136980">
        <w:rPr>
          <w:rFonts w:ascii="Times New Roman" w:hAnsi="Times New Roman" w:cs="Times New Roman"/>
        </w:rPr>
        <w:t xml:space="preserve"> </w:t>
      </w:r>
      <w:r w:rsidR="0014636D">
        <w:rPr>
          <w:rFonts w:ascii="Times New Roman" w:hAnsi="Times New Roman" w:cs="Times New Roman"/>
        </w:rPr>
        <w:t xml:space="preserve">a </w:t>
      </w:r>
      <w:r w:rsidR="002E7CA5">
        <w:rPr>
          <w:rFonts w:ascii="Times New Roman" w:hAnsi="Times New Roman" w:cs="Times New Roman"/>
        </w:rPr>
        <w:t>pr</w:t>
      </w:r>
      <w:r w:rsidR="0014636D">
        <w:rPr>
          <w:rFonts w:ascii="Times New Roman" w:hAnsi="Times New Roman" w:cs="Times New Roman"/>
        </w:rPr>
        <w:t>o</w:t>
      </w:r>
      <w:r w:rsidR="002E7CA5">
        <w:rPr>
          <w:rFonts w:ascii="Times New Roman" w:hAnsi="Times New Roman" w:cs="Times New Roman"/>
        </w:rPr>
        <w:t>xim</w:t>
      </w:r>
      <w:r w:rsidR="0014636D">
        <w:rPr>
          <w:rFonts w:ascii="Times New Roman" w:hAnsi="Times New Roman" w:cs="Times New Roman"/>
        </w:rPr>
        <w:t>idade</w:t>
      </w:r>
      <w:r w:rsidR="002E7CA5">
        <w:rPr>
          <w:rFonts w:ascii="Times New Roman" w:hAnsi="Times New Roman" w:cs="Times New Roman"/>
        </w:rPr>
        <w:t xml:space="preserve"> </w:t>
      </w:r>
      <w:r w:rsidR="0014636D">
        <w:rPr>
          <w:rFonts w:ascii="Times New Roman" w:hAnsi="Times New Roman" w:cs="Times New Roman"/>
        </w:rPr>
        <w:t>com a</w:t>
      </w:r>
      <w:r w:rsidR="002E7CA5">
        <w:rPr>
          <w:rFonts w:ascii="Times New Roman" w:hAnsi="Times New Roman" w:cs="Times New Roman"/>
        </w:rPr>
        <w:t xml:space="preserve"> língua falada</w:t>
      </w:r>
      <w:r w:rsidRPr="00136980">
        <w:rPr>
          <w:rFonts w:ascii="Times New Roman" w:hAnsi="Times New Roman" w:cs="Times New Roman"/>
        </w:rPr>
        <w:t xml:space="preserve"> oral </w:t>
      </w:r>
      <w:r w:rsidR="0014636D">
        <w:rPr>
          <w:rFonts w:ascii="Times New Roman" w:hAnsi="Times New Roman" w:cs="Times New Roman"/>
        </w:rPr>
        <w:t>sem desprezar a formalidade da</w:t>
      </w:r>
      <w:r w:rsidRPr="00136980">
        <w:rPr>
          <w:rFonts w:ascii="Times New Roman" w:hAnsi="Times New Roman" w:cs="Times New Roman"/>
        </w:rPr>
        <w:t xml:space="preserve"> escrita</w:t>
      </w:r>
      <w:r w:rsidR="0014636D">
        <w:rPr>
          <w:rFonts w:ascii="Times New Roman" w:hAnsi="Times New Roman" w:cs="Times New Roman"/>
        </w:rPr>
        <w:t>, prevista nos gêneros da esfera escolar. D</w:t>
      </w:r>
      <w:r w:rsidRPr="00136980">
        <w:rPr>
          <w:rFonts w:ascii="Times New Roman" w:hAnsi="Times New Roman" w:cs="Times New Roman"/>
        </w:rPr>
        <w:t xml:space="preserve">e acordo com Nascimento e Muniz (2013), esse GDA traz uma preferência </w:t>
      </w:r>
      <w:r w:rsidR="00C41E22">
        <w:rPr>
          <w:rFonts w:ascii="Times New Roman" w:hAnsi="Times New Roman" w:cs="Times New Roman"/>
        </w:rPr>
        <w:t>pelo uso</w:t>
      </w:r>
      <w:r w:rsidRPr="00136980">
        <w:rPr>
          <w:rFonts w:ascii="Times New Roman" w:hAnsi="Times New Roman" w:cs="Times New Roman"/>
        </w:rPr>
        <w:t xml:space="preserve"> de balões </w:t>
      </w:r>
      <w:r w:rsidR="00C41E22">
        <w:rPr>
          <w:rFonts w:ascii="Times New Roman" w:hAnsi="Times New Roman" w:cs="Times New Roman"/>
        </w:rPr>
        <w:t>que</w:t>
      </w:r>
      <w:r w:rsidRPr="00136980">
        <w:rPr>
          <w:rFonts w:ascii="Times New Roman" w:hAnsi="Times New Roman" w:cs="Times New Roman"/>
        </w:rPr>
        <w:t xml:space="preserve"> </w:t>
      </w:r>
      <w:r w:rsidR="005D3021">
        <w:rPr>
          <w:rFonts w:ascii="Times New Roman" w:hAnsi="Times New Roman" w:cs="Times New Roman"/>
        </w:rPr>
        <w:t>sugerem</w:t>
      </w:r>
      <w:r w:rsidRPr="00136980">
        <w:rPr>
          <w:rFonts w:ascii="Times New Roman" w:hAnsi="Times New Roman" w:cs="Times New Roman"/>
        </w:rPr>
        <w:t xml:space="preserve"> a fala do professor em</w:t>
      </w:r>
      <w:r w:rsidR="005D3021">
        <w:rPr>
          <w:rFonts w:ascii="Times New Roman" w:hAnsi="Times New Roman" w:cs="Times New Roman"/>
        </w:rPr>
        <w:t xml:space="preserve"> um simulacro de</w:t>
      </w:r>
      <w:r w:rsidRPr="00136980">
        <w:rPr>
          <w:rFonts w:ascii="Times New Roman" w:hAnsi="Times New Roman" w:cs="Times New Roman"/>
        </w:rPr>
        <w:t xml:space="preserve"> </w:t>
      </w:r>
      <w:r w:rsidR="005D3021">
        <w:rPr>
          <w:rFonts w:ascii="Times New Roman" w:hAnsi="Times New Roman" w:cs="Times New Roman"/>
        </w:rPr>
        <w:t>interação “face a face”</w:t>
      </w:r>
      <w:r w:rsidRPr="00136980">
        <w:rPr>
          <w:rFonts w:ascii="Times New Roman" w:hAnsi="Times New Roman" w:cs="Times New Roman"/>
        </w:rPr>
        <w:t xml:space="preserve"> com o alun</w:t>
      </w:r>
      <w:r w:rsidR="0014636D">
        <w:rPr>
          <w:rFonts w:ascii="Times New Roman" w:hAnsi="Times New Roman" w:cs="Times New Roman"/>
        </w:rPr>
        <w:t>o. As autoras ainda explicam que</w:t>
      </w:r>
      <w:r w:rsidRPr="00136980">
        <w:rPr>
          <w:rFonts w:ascii="Times New Roman" w:hAnsi="Times New Roman" w:cs="Times New Roman"/>
        </w:rPr>
        <w:t xml:space="preserve"> o uso dos balões é uma tentativa de </w:t>
      </w:r>
      <w:r w:rsidR="005D3021" w:rsidRPr="00136980">
        <w:rPr>
          <w:rFonts w:ascii="Times New Roman" w:hAnsi="Times New Roman" w:cs="Times New Roman"/>
        </w:rPr>
        <w:t>aproxima</w:t>
      </w:r>
      <w:r w:rsidR="005D3021">
        <w:rPr>
          <w:rFonts w:ascii="Times New Roman" w:hAnsi="Times New Roman" w:cs="Times New Roman"/>
        </w:rPr>
        <w:t>r</w:t>
      </w:r>
      <w:r w:rsidR="005D3021" w:rsidRPr="00136980">
        <w:rPr>
          <w:rFonts w:ascii="Times New Roman" w:hAnsi="Times New Roman" w:cs="Times New Roman"/>
        </w:rPr>
        <w:t xml:space="preserve"> mais </w:t>
      </w:r>
      <w:r w:rsidR="005D3021">
        <w:rPr>
          <w:rFonts w:ascii="Times New Roman" w:hAnsi="Times New Roman" w:cs="Times New Roman"/>
        </w:rPr>
        <w:t xml:space="preserve">o </w:t>
      </w:r>
      <w:r w:rsidRPr="00136980">
        <w:rPr>
          <w:rFonts w:ascii="Times New Roman" w:hAnsi="Times New Roman" w:cs="Times New Roman"/>
        </w:rPr>
        <w:t xml:space="preserve">professor da realidade do aluno, </w:t>
      </w:r>
      <w:r w:rsidR="0014636D">
        <w:rPr>
          <w:rFonts w:ascii="Times New Roman" w:hAnsi="Times New Roman" w:cs="Times New Roman"/>
        </w:rPr>
        <w:t>sem, contudo,</w:t>
      </w:r>
      <w:r w:rsidRPr="00136980">
        <w:rPr>
          <w:rFonts w:ascii="Times New Roman" w:hAnsi="Times New Roman" w:cs="Times New Roman"/>
        </w:rPr>
        <w:t xml:space="preserve"> exclui</w:t>
      </w:r>
      <w:r w:rsidR="0014636D">
        <w:rPr>
          <w:rFonts w:ascii="Times New Roman" w:hAnsi="Times New Roman" w:cs="Times New Roman"/>
        </w:rPr>
        <w:t>r</w:t>
      </w:r>
      <w:r w:rsidRPr="00136980">
        <w:rPr>
          <w:rFonts w:ascii="Times New Roman" w:hAnsi="Times New Roman" w:cs="Times New Roman"/>
        </w:rPr>
        <w:t xml:space="preserve"> a linguagem mais formal. </w:t>
      </w:r>
    </w:p>
    <w:p w14:paraId="44E9D000" w14:textId="6BF811DC" w:rsidR="00136980" w:rsidRPr="00136980" w:rsidRDefault="00136980" w:rsidP="00516657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 xml:space="preserve">A </w:t>
      </w:r>
      <w:r w:rsidR="0014636D">
        <w:rPr>
          <w:rFonts w:ascii="Times New Roman" w:hAnsi="Times New Roman" w:cs="Times New Roman"/>
        </w:rPr>
        <w:t xml:space="preserve">terceira </w:t>
      </w:r>
      <w:r w:rsidRPr="00136980">
        <w:rPr>
          <w:rFonts w:ascii="Times New Roman" w:hAnsi="Times New Roman" w:cs="Times New Roman"/>
        </w:rPr>
        <w:t>questão trata d</w:t>
      </w:r>
      <w:r w:rsidR="005F013B">
        <w:rPr>
          <w:rFonts w:ascii="Times New Roman" w:hAnsi="Times New Roman" w:cs="Times New Roman"/>
        </w:rPr>
        <w:t>o nível de dificuldade de compreensão da</w:t>
      </w:r>
      <w:r w:rsidRPr="00136980">
        <w:rPr>
          <w:rFonts w:ascii="Times New Roman" w:hAnsi="Times New Roman" w:cs="Times New Roman"/>
        </w:rPr>
        <w:t xml:space="preserve"> linguagem</w:t>
      </w:r>
      <w:r w:rsidR="005F013B">
        <w:rPr>
          <w:rFonts w:ascii="Times New Roman" w:hAnsi="Times New Roman" w:cs="Times New Roman"/>
        </w:rPr>
        <w:t xml:space="preserve"> utilizada.</w:t>
      </w:r>
      <w:r w:rsidRPr="00136980">
        <w:rPr>
          <w:rFonts w:ascii="Times New Roman" w:hAnsi="Times New Roman" w:cs="Times New Roman"/>
        </w:rPr>
        <w:t xml:space="preserve"> </w:t>
      </w:r>
      <w:r w:rsidR="00516657">
        <w:rPr>
          <w:rFonts w:ascii="Times New Roman" w:hAnsi="Times New Roman" w:cs="Times New Roman"/>
        </w:rPr>
        <w:t>As respostas relativas ao</w:t>
      </w:r>
      <w:r w:rsidRPr="00136980">
        <w:rPr>
          <w:rFonts w:ascii="Times New Roman" w:hAnsi="Times New Roman" w:cs="Times New Roman"/>
        </w:rPr>
        <w:t xml:space="preserve"> GDA A, </w:t>
      </w:r>
      <w:r w:rsidR="00516657">
        <w:rPr>
          <w:rFonts w:ascii="Times New Roman" w:hAnsi="Times New Roman" w:cs="Times New Roman"/>
        </w:rPr>
        <w:t xml:space="preserve">indicaram que </w:t>
      </w:r>
      <w:r w:rsidRPr="00136980">
        <w:rPr>
          <w:rFonts w:ascii="Times New Roman" w:hAnsi="Times New Roman" w:cs="Times New Roman"/>
        </w:rPr>
        <w:t xml:space="preserve">33% </w:t>
      </w:r>
      <w:r w:rsidR="00516657">
        <w:rPr>
          <w:rFonts w:ascii="Times New Roman" w:hAnsi="Times New Roman" w:cs="Times New Roman"/>
        </w:rPr>
        <w:t>dos estudantes acham a linguagem do material</w:t>
      </w:r>
      <w:r w:rsidRPr="00136980">
        <w:rPr>
          <w:rFonts w:ascii="Times New Roman" w:hAnsi="Times New Roman" w:cs="Times New Roman"/>
        </w:rPr>
        <w:t xml:space="preserve"> muito fácil de ser compreendida, 67% </w:t>
      </w:r>
      <w:r w:rsidR="00516657">
        <w:rPr>
          <w:rFonts w:ascii="Times New Roman" w:hAnsi="Times New Roman" w:cs="Times New Roman"/>
        </w:rPr>
        <w:t xml:space="preserve">julgam-na </w:t>
      </w:r>
      <w:r w:rsidRPr="00136980">
        <w:rPr>
          <w:rFonts w:ascii="Times New Roman" w:hAnsi="Times New Roman" w:cs="Times New Roman"/>
        </w:rPr>
        <w:t>fácil de ser compreendida</w:t>
      </w:r>
      <w:r w:rsidR="00516657">
        <w:rPr>
          <w:rFonts w:ascii="Times New Roman" w:hAnsi="Times New Roman" w:cs="Times New Roman"/>
        </w:rPr>
        <w:t>.</w:t>
      </w:r>
      <w:r w:rsidRPr="00136980">
        <w:rPr>
          <w:rFonts w:ascii="Times New Roman" w:hAnsi="Times New Roman" w:cs="Times New Roman"/>
        </w:rPr>
        <w:t xml:space="preserve"> </w:t>
      </w:r>
      <w:r w:rsidR="00516657">
        <w:rPr>
          <w:rFonts w:ascii="Times New Roman" w:hAnsi="Times New Roman" w:cs="Times New Roman"/>
        </w:rPr>
        <w:t>Sobre a linguagem empregada no</w:t>
      </w:r>
      <w:r w:rsidRPr="00136980">
        <w:rPr>
          <w:rFonts w:ascii="Times New Roman" w:hAnsi="Times New Roman" w:cs="Times New Roman"/>
        </w:rPr>
        <w:t xml:space="preserve"> GDA B, 100% responderam que é fácil de ser compreendida. Todas as justificativas foram relacionadas</w:t>
      </w:r>
      <w:r w:rsidR="00C41E22">
        <w:rPr>
          <w:rFonts w:ascii="Times New Roman" w:hAnsi="Times New Roman" w:cs="Times New Roman"/>
        </w:rPr>
        <w:t xml:space="preserve"> apenas</w:t>
      </w:r>
      <w:r w:rsidRPr="00136980">
        <w:rPr>
          <w:rFonts w:ascii="Times New Roman" w:hAnsi="Times New Roman" w:cs="Times New Roman"/>
        </w:rPr>
        <w:t xml:space="preserve"> ao GDA A: “sem dificuldade de compreensão” e</w:t>
      </w:r>
      <w:r w:rsidR="00516657">
        <w:rPr>
          <w:rFonts w:ascii="Times New Roman" w:hAnsi="Times New Roman" w:cs="Times New Roman"/>
        </w:rPr>
        <w:t xml:space="preserve"> foram seguidas de</w:t>
      </w:r>
      <w:r w:rsidRPr="00136980">
        <w:rPr>
          <w:rFonts w:ascii="Times New Roman" w:hAnsi="Times New Roman" w:cs="Times New Roman"/>
        </w:rPr>
        <w:t xml:space="preserve"> </w:t>
      </w:r>
      <w:r w:rsidR="00516657">
        <w:rPr>
          <w:rFonts w:ascii="Times New Roman" w:hAnsi="Times New Roman" w:cs="Times New Roman"/>
        </w:rPr>
        <w:t>explicações a respeito</w:t>
      </w:r>
      <w:r w:rsidRPr="00136980">
        <w:rPr>
          <w:rFonts w:ascii="Times New Roman" w:hAnsi="Times New Roman" w:cs="Times New Roman"/>
        </w:rPr>
        <w:t xml:space="preserve"> </w:t>
      </w:r>
      <w:r w:rsidR="00516657">
        <w:rPr>
          <w:rFonts w:ascii="Times New Roman" w:hAnsi="Times New Roman" w:cs="Times New Roman"/>
        </w:rPr>
        <w:t>d</w:t>
      </w:r>
      <w:r w:rsidRPr="00136980">
        <w:rPr>
          <w:rFonts w:ascii="Times New Roman" w:hAnsi="Times New Roman" w:cs="Times New Roman"/>
        </w:rPr>
        <w:t xml:space="preserve">as duas </w:t>
      </w:r>
      <w:r w:rsidR="00516657">
        <w:rPr>
          <w:rFonts w:ascii="Times New Roman" w:hAnsi="Times New Roman" w:cs="Times New Roman"/>
        </w:rPr>
        <w:t xml:space="preserve">modalidades da língua – </w:t>
      </w:r>
      <w:r w:rsidRPr="00136980">
        <w:rPr>
          <w:rFonts w:ascii="Times New Roman" w:hAnsi="Times New Roman" w:cs="Times New Roman"/>
        </w:rPr>
        <w:t>oral e escrita.</w:t>
      </w:r>
    </w:p>
    <w:p w14:paraId="58DD6AE3" w14:textId="1EC8807E" w:rsidR="00136980" w:rsidRPr="00136980" w:rsidRDefault="00516657" w:rsidP="0013698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Nesse questionamento</w:t>
      </w:r>
      <w:r w:rsidR="005F013B"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os </w:t>
      </w:r>
      <w:r w:rsidR="00C41E22">
        <w:rPr>
          <w:rFonts w:ascii="Times New Roman" w:hAnsi="Times New Roman" w:cs="Times New Roman"/>
        </w:rPr>
        <w:t>estudantes</w:t>
      </w:r>
      <w:r>
        <w:rPr>
          <w:rFonts w:ascii="Times New Roman" w:hAnsi="Times New Roman" w:cs="Times New Roman"/>
        </w:rPr>
        <w:t xml:space="preserve"> aponta</w:t>
      </w:r>
      <w:r w:rsidR="00C41E22">
        <w:rPr>
          <w:rFonts w:ascii="Times New Roman" w:hAnsi="Times New Roman" w:cs="Times New Roman"/>
        </w:rPr>
        <w:t>ram</w:t>
      </w:r>
      <w:r>
        <w:rPr>
          <w:rFonts w:ascii="Times New Roman" w:hAnsi="Times New Roman" w:cs="Times New Roman"/>
        </w:rPr>
        <w:t xml:space="preserve"> a</w:t>
      </w:r>
      <w:r w:rsidR="00136980" w:rsidRPr="00136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preferência pelo</w:t>
      </w:r>
      <w:r w:rsidR="00136980" w:rsidRPr="00136980">
        <w:rPr>
          <w:rFonts w:ascii="Times New Roman" w:hAnsi="Times New Roman" w:cs="Times New Roman"/>
        </w:rPr>
        <w:t xml:space="preserve"> GDA B, </w:t>
      </w:r>
      <w:r w:rsidR="00FC7927">
        <w:rPr>
          <w:rFonts w:ascii="Times New Roman" w:hAnsi="Times New Roman" w:cs="Times New Roman"/>
        </w:rPr>
        <w:t>todavia</w:t>
      </w:r>
      <w:r w:rsidR="00136980" w:rsidRPr="00136980">
        <w:rPr>
          <w:rFonts w:ascii="Times New Roman" w:hAnsi="Times New Roman" w:cs="Times New Roman"/>
        </w:rPr>
        <w:t xml:space="preserve">, </w:t>
      </w:r>
      <w:r w:rsidR="005D3021">
        <w:rPr>
          <w:rFonts w:ascii="Times New Roman" w:hAnsi="Times New Roman" w:cs="Times New Roman"/>
        </w:rPr>
        <w:t>parece-nos</w:t>
      </w:r>
      <w:r w:rsidR="00136980" w:rsidRPr="00136980">
        <w:rPr>
          <w:rFonts w:ascii="Times New Roman" w:hAnsi="Times New Roman" w:cs="Times New Roman"/>
        </w:rPr>
        <w:t xml:space="preserve"> que essa resposta também está atrelada ao </w:t>
      </w:r>
      <w:r w:rsidR="00FC7927">
        <w:rPr>
          <w:rFonts w:ascii="Times New Roman" w:hAnsi="Times New Roman" w:cs="Times New Roman"/>
        </w:rPr>
        <w:t>s</w:t>
      </w:r>
      <w:r w:rsidR="00136980" w:rsidRPr="00136980">
        <w:rPr>
          <w:rFonts w:ascii="Times New Roman" w:hAnsi="Times New Roman" w:cs="Times New Roman"/>
        </w:rPr>
        <w:t xml:space="preserve">eminário exigido pela professora </w:t>
      </w:r>
      <w:r w:rsidR="00FC7927">
        <w:rPr>
          <w:rFonts w:ascii="Times New Roman" w:hAnsi="Times New Roman" w:cs="Times New Roman"/>
        </w:rPr>
        <w:t>como atividade d</w:t>
      </w:r>
      <w:r w:rsidR="00136980" w:rsidRPr="00136980">
        <w:rPr>
          <w:rFonts w:ascii="Times New Roman" w:hAnsi="Times New Roman" w:cs="Times New Roman"/>
        </w:rPr>
        <w:t>a disciplina</w:t>
      </w:r>
      <w:r w:rsidR="00FC7927">
        <w:rPr>
          <w:rFonts w:ascii="Times New Roman" w:hAnsi="Times New Roman" w:cs="Times New Roman"/>
        </w:rPr>
        <w:t>.</w:t>
      </w:r>
      <w:r w:rsidR="00136980" w:rsidRPr="00136980">
        <w:rPr>
          <w:rFonts w:ascii="Times New Roman" w:hAnsi="Times New Roman" w:cs="Times New Roman"/>
        </w:rPr>
        <w:t xml:space="preserve"> </w:t>
      </w:r>
      <w:r w:rsidR="00FC7927">
        <w:rPr>
          <w:rFonts w:ascii="Times New Roman" w:hAnsi="Times New Roman" w:cs="Times New Roman"/>
        </w:rPr>
        <w:t>Possivelmente,</w:t>
      </w:r>
      <w:r w:rsidR="00136980" w:rsidRPr="00136980">
        <w:rPr>
          <w:rFonts w:ascii="Times New Roman" w:hAnsi="Times New Roman" w:cs="Times New Roman"/>
        </w:rPr>
        <w:t xml:space="preserve"> a linguagem </w:t>
      </w:r>
      <w:r w:rsidR="00FC7927">
        <w:rPr>
          <w:rFonts w:ascii="Times New Roman" w:hAnsi="Times New Roman" w:cs="Times New Roman"/>
        </w:rPr>
        <w:t>“</w:t>
      </w:r>
      <w:r w:rsidR="00136980" w:rsidRPr="00136980">
        <w:rPr>
          <w:rFonts w:ascii="Times New Roman" w:hAnsi="Times New Roman" w:cs="Times New Roman"/>
        </w:rPr>
        <w:t>ficou mais fácil</w:t>
      </w:r>
      <w:r w:rsidR="00FC7927">
        <w:rPr>
          <w:rFonts w:ascii="Times New Roman" w:hAnsi="Times New Roman" w:cs="Times New Roman"/>
        </w:rPr>
        <w:t>”,</w:t>
      </w:r>
      <w:r w:rsidR="00136980" w:rsidRPr="00136980">
        <w:rPr>
          <w:rFonts w:ascii="Times New Roman" w:hAnsi="Times New Roman" w:cs="Times New Roman"/>
        </w:rPr>
        <w:t xml:space="preserve"> porque o aluno estudou mais</w:t>
      </w:r>
      <w:r w:rsidR="00FC7927">
        <w:rPr>
          <w:rFonts w:ascii="Times New Roman" w:hAnsi="Times New Roman" w:cs="Times New Roman"/>
        </w:rPr>
        <w:t xml:space="preserve"> esse material</w:t>
      </w:r>
      <w:r w:rsidR="00136980" w:rsidRPr="00136980">
        <w:rPr>
          <w:rFonts w:ascii="Times New Roman" w:hAnsi="Times New Roman" w:cs="Times New Roman"/>
        </w:rPr>
        <w:t xml:space="preserve"> e</w:t>
      </w:r>
      <w:r w:rsidR="00FC7927"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por isso</w:t>
      </w:r>
      <w:r w:rsidR="00FC7927"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compreendeu melhor os exercícios</w:t>
      </w:r>
      <w:r w:rsidR="00FC7927">
        <w:rPr>
          <w:rFonts w:ascii="Times New Roman" w:hAnsi="Times New Roman" w:cs="Times New Roman"/>
        </w:rPr>
        <w:t xml:space="preserve"> que deveriam ser feitos</w:t>
      </w:r>
      <w:r w:rsidR="00136980" w:rsidRPr="00136980">
        <w:rPr>
          <w:rFonts w:ascii="Times New Roman" w:hAnsi="Times New Roman" w:cs="Times New Roman"/>
        </w:rPr>
        <w:t>. Na</w:t>
      </w:r>
      <w:r w:rsidR="00FC7927">
        <w:rPr>
          <w:rFonts w:ascii="Times New Roman" w:hAnsi="Times New Roman" w:cs="Times New Roman"/>
        </w:rPr>
        <w:t>s</w:t>
      </w:r>
      <w:r w:rsidR="00136980" w:rsidRPr="00136980">
        <w:rPr>
          <w:rFonts w:ascii="Times New Roman" w:hAnsi="Times New Roman" w:cs="Times New Roman"/>
        </w:rPr>
        <w:t xml:space="preserve"> justificativa</w:t>
      </w:r>
      <w:r w:rsidR="00FC7927">
        <w:rPr>
          <w:rFonts w:ascii="Times New Roman" w:hAnsi="Times New Roman" w:cs="Times New Roman"/>
        </w:rPr>
        <w:t>s</w:t>
      </w:r>
      <w:r w:rsidR="00136980" w:rsidRPr="00136980">
        <w:rPr>
          <w:rFonts w:ascii="Times New Roman" w:hAnsi="Times New Roman" w:cs="Times New Roman"/>
        </w:rPr>
        <w:t>, afirmam que foi fácil de compreender</w:t>
      </w:r>
      <w:r w:rsidR="00FC7927">
        <w:rPr>
          <w:rFonts w:ascii="Times New Roman" w:hAnsi="Times New Roman" w:cs="Times New Roman"/>
        </w:rPr>
        <w:t xml:space="preserve"> os conteúdos no Guia B</w:t>
      </w:r>
      <w:r w:rsidR="00136980" w:rsidRPr="00136980">
        <w:rPr>
          <w:rFonts w:ascii="Times New Roman" w:hAnsi="Times New Roman" w:cs="Times New Roman"/>
        </w:rPr>
        <w:t xml:space="preserve"> e que o GDA A </w:t>
      </w:r>
      <w:r w:rsidR="00FC7927">
        <w:rPr>
          <w:rFonts w:ascii="Times New Roman" w:hAnsi="Times New Roman" w:cs="Times New Roman"/>
        </w:rPr>
        <w:t>“</w:t>
      </w:r>
      <w:r w:rsidR="00136980" w:rsidRPr="00136980">
        <w:rPr>
          <w:rFonts w:ascii="Times New Roman" w:hAnsi="Times New Roman" w:cs="Times New Roman"/>
        </w:rPr>
        <w:t>explica</w:t>
      </w:r>
      <w:r w:rsidR="00FC7927">
        <w:rPr>
          <w:rFonts w:ascii="Times New Roman" w:hAnsi="Times New Roman" w:cs="Times New Roman"/>
        </w:rPr>
        <w:t xml:space="preserve"> bem”</w:t>
      </w:r>
      <w:r w:rsidR="00136980" w:rsidRPr="00136980">
        <w:rPr>
          <w:rFonts w:ascii="Times New Roman" w:hAnsi="Times New Roman" w:cs="Times New Roman"/>
        </w:rPr>
        <w:t xml:space="preserve"> </w:t>
      </w:r>
      <w:r w:rsidR="00FC7927">
        <w:rPr>
          <w:rFonts w:ascii="Times New Roman" w:hAnsi="Times New Roman" w:cs="Times New Roman"/>
        </w:rPr>
        <w:t>as modalidades</w:t>
      </w:r>
      <w:r w:rsidR="00136980" w:rsidRPr="00136980">
        <w:rPr>
          <w:rFonts w:ascii="Times New Roman" w:hAnsi="Times New Roman" w:cs="Times New Roman"/>
        </w:rPr>
        <w:t xml:space="preserve"> oral e escrita da linguagem.</w:t>
      </w:r>
    </w:p>
    <w:p w14:paraId="415A6CF8" w14:textId="3A8D2D79" w:rsidR="00136980" w:rsidRPr="00136980" w:rsidRDefault="00136980" w:rsidP="00136980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>Quando questionados</w:t>
      </w:r>
      <w:r w:rsidR="00B11150">
        <w:rPr>
          <w:rFonts w:ascii="Times New Roman" w:hAnsi="Times New Roman" w:cs="Times New Roman"/>
        </w:rPr>
        <w:t>, na quarta questão,</w:t>
      </w:r>
      <w:r w:rsidRPr="00136980">
        <w:rPr>
          <w:rFonts w:ascii="Times New Roman" w:hAnsi="Times New Roman" w:cs="Times New Roman"/>
        </w:rPr>
        <w:t xml:space="preserve"> se a linguagem dos guias supre </w:t>
      </w:r>
      <w:r w:rsidR="00FC7927">
        <w:rPr>
          <w:rFonts w:ascii="Times New Roman" w:hAnsi="Times New Roman" w:cs="Times New Roman"/>
        </w:rPr>
        <w:t>à</w:t>
      </w:r>
      <w:r w:rsidRPr="00136980">
        <w:rPr>
          <w:rFonts w:ascii="Times New Roman" w:hAnsi="Times New Roman" w:cs="Times New Roman"/>
        </w:rPr>
        <w:t>s necessidades</w:t>
      </w:r>
      <w:r w:rsidR="00FC7927">
        <w:rPr>
          <w:rFonts w:ascii="Times New Roman" w:hAnsi="Times New Roman" w:cs="Times New Roman"/>
        </w:rPr>
        <w:t xml:space="preserve"> de estudo e compreensão</w:t>
      </w:r>
      <w:r w:rsidRPr="00136980">
        <w:rPr>
          <w:rFonts w:ascii="Times New Roman" w:hAnsi="Times New Roman" w:cs="Times New Roman"/>
        </w:rPr>
        <w:t xml:space="preserve">, tanto </w:t>
      </w:r>
      <w:r w:rsidR="00FC7927">
        <w:rPr>
          <w:rFonts w:ascii="Times New Roman" w:hAnsi="Times New Roman" w:cs="Times New Roman"/>
        </w:rPr>
        <w:t>o</w:t>
      </w:r>
      <w:r w:rsidRPr="00136980">
        <w:rPr>
          <w:rFonts w:ascii="Times New Roman" w:hAnsi="Times New Roman" w:cs="Times New Roman"/>
        </w:rPr>
        <w:t xml:space="preserve"> Guia A </w:t>
      </w:r>
      <w:r w:rsidR="00FC7927">
        <w:rPr>
          <w:rFonts w:ascii="Times New Roman" w:hAnsi="Times New Roman" w:cs="Times New Roman"/>
        </w:rPr>
        <w:t>quanto o</w:t>
      </w:r>
      <w:r w:rsidRPr="00136980">
        <w:rPr>
          <w:rFonts w:ascii="Times New Roman" w:hAnsi="Times New Roman" w:cs="Times New Roman"/>
        </w:rPr>
        <w:t xml:space="preserve"> </w:t>
      </w:r>
      <w:r w:rsidR="00FC7927">
        <w:rPr>
          <w:rFonts w:ascii="Times New Roman" w:hAnsi="Times New Roman" w:cs="Times New Roman"/>
        </w:rPr>
        <w:t>Guia</w:t>
      </w:r>
      <w:r w:rsidRPr="00136980">
        <w:rPr>
          <w:rFonts w:ascii="Times New Roman" w:hAnsi="Times New Roman" w:cs="Times New Roman"/>
        </w:rPr>
        <w:t xml:space="preserve"> B</w:t>
      </w:r>
      <w:r w:rsidR="00FC7927">
        <w:rPr>
          <w:rFonts w:ascii="Times New Roman" w:hAnsi="Times New Roman" w:cs="Times New Roman"/>
        </w:rPr>
        <w:t xml:space="preserve"> receberam </w:t>
      </w:r>
      <w:r w:rsidR="00DD1E5E">
        <w:rPr>
          <w:rFonts w:ascii="Times New Roman" w:hAnsi="Times New Roman" w:cs="Times New Roman"/>
        </w:rPr>
        <w:t>as mesmas respostas:</w:t>
      </w:r>
      <w:r w:rsidRPr="00136980">
        <w:rPr>
          <w:rFonts w:ascii="Times New Roman" w:hAnsi="Times New Roman" w:cs="Times New Roman"/>
        </w:rPr>
        <w:t xml:space="preserve"> 67% </w:t>
      </w:r>
      <w:r w:rsidR="00DD1E5E">
        <w:rPr>
          <w:rFonts w:ascii="Times New Roman" w:hAnsi="Times New Roman" w:cs="Times New Roman"/>
        </w:rPr>
        <w:t>dos estudantes</w:t>
      </w:r>
      <w:r w:rsidRPr="00136980">
        <w:rPr>
          <w:rFonts w:ascii="Times New Roman" w:hAnsi="Times New Roman" w:cs="Times New Roman"/>
        </w:rPr>
        <w:t xml:space="preserve"> responderam que supre todas as necessidades e 33% supre parte </w:t>
      </w:r>
      <w:r w:rsidR="00C41E22">
        <w:rPr>
          <w:rFonts w:ascii="Times New Roman" w:hAnsi="Times New Roman" w:cs="Times New Roman"/>
        </w:rPr>
        <w:t>delas.</w:t>
      </w:r>
    </w:p>
    <w:p w14:paraId="45132C27" w14:textId="23EF32A2" w:rsidR="00136980" w:rsidRPr="00136980" w:rsidRDefault="00136980" w:rsidP="00136980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lastRenderedPageBreak/>
        <w:t>Evidenci</w:t>
      </w:r>
      <w:r w:rsidR="00DD1E5E">
        <w:rPr>
          <w:rFonts w:ascii="Times New Roman" w:hAnsi="Times New Roman" w:cs="Times New Roman"/>
        </w:rPr>
        <w:t>a-se</w:t>
      </w:r>
      <w:r w:rsidRPr="00136980">
        <w:rPr>
          <w:rFonts w:ascii="Times New Roman" w:hAnsi="Times New Roman" w:cs="Times New Roman"/>
        </w:rPr>
        <w:t xml:space="preserve"> que para uma parte dos estudantes, os </w:t>
      </w:r>
      <w:r w:rsidR="00C41E22">
        <w:rPr>
          <w:rFonts w:ascii="Times New Roman" w:hAnsi="Times New Roman" w:cs="Times New Roman"/>
        </w:rPr>
        <w:t>G</w:t>
      </w:r>
      <w:r w:rsidRPr="00136980">
        <w:rPr>
          <w:rFonts w:ascii="Times New Roman" w:hAnsi="Times New Roman" w:cs="Times New Roman"/>
        </w:rPr>
        <w:t xml:space="preserve">uias </w:t>
      </w:r>
      <w:r w:rsidR="00DD1E5E">
        <w:rPr>
          <w:rFonts w:ascii="Times New Roman" w:hAnsi="Times New Roman" w:cs="Times New Roman"/>
        </w:rPr>
        <w:t>não suprem completamente</w:t>
      </w:r>
      <w:r w:rsidRPr="00136980">
        <w:rPr>
          <w:rFonts w:ascii="Times New Roman" w:hAnsi="Times New Roman" w:cs="Times New Roman"/>
        </w:rPr>
        <w:t xml:space="preserve"> </w:t>
      </w:r>
      <w:r w:rsidR="00DD1E5E">
        <w:rPr>
          <w:rFonts w:ascii="Times New Roman" w:hAnsi="Times New Roman" w:cs="Times New Roman"/>
        </w:rPr>
        <w:t>essas</w:t>
      </w:r>
      <w:r w:rsidRPr="00136980">
        <w:rPr>
          <w:rFonts w:ascii="Times New Roman" w:hAnsi="Times New Roman" w:cs="Times New Roman"/>
        </w:rPr>
        <w:t xml:space="preserve"> necessidades</w:t>
      </w:r>
      <w:r w:rsidR="00DD1E5E">
        <w:rPr>
          <w:rFonts w:ascii="Times New Roman" w:hAnsi="Times New Roman" w:cs="Times New Roman"/>
        </w:rPr>
        <w:t>.</w:t>
      </w:r>
      <w:r w:rsidRPr="00136980">
        <w:rPr>
          <w:rFonts w:ascii="Times New Roman" w:hAnsi="Times New Roman" w:cs="Times New Roman"/>
        </w:rPr>
        <w:t xml:space="preserve"> </w:t>
      </w:r>
      <w:r w:rsidR="005D3021">
        <w:rPr>
          <w:rFonts w:ascii="Times New Roman" w:hAnsi="Times New Roman" w:cs="Times New Roman"/>
        </w:rPr>
        <w:t>As justificativas desses aprendizes</w:t>
      </w:r>
      <w:r w:rsidRPr="00136980">
        <w:rPr>
          <w:rFonts w:ascii="Times New Roman" w:hAnsi="Times New Roman" w:cs="Times New Roman"/>
        </w:rPr>
        <w:t xml:space="preserve"> </w:t>
      </w:r>
      <w:r w:rsidR="005D3021">
        <w:rPr>
          <w:rFonts w:ascii="Times New Roman" w:hAnsi="Times New Roman" w:cs="Times New Roman"/>
        </w:rPr>
        <w:t>apontam</w:t>
      </w:r>
      <w:r w:rsidRPr="00136980">
        <w:rPr>
          <w:rFonts w:ascii="Times New Roman" w:hAnsi="Times New Roman" w:cs="Times New Roman"/>
        </w:rPr>
        <w:t xml:space="preserve"> que tiveram que recorrer a outros textos</w:t>
      </w:r>
      <w:r w:rsidR="005D3021">
        <w:rPr>
          <w:rFonts w:ascii="Times New Roman" w:hAnsi="Times New Roman" w:cs="Times New Roman"/>
        </w:rPr>
        <w:t xml:space="preserve"> </w:t>
      </w:r>
      <w:r w:rsidRPr="00136980">
        <w:rPr>
          <w:rFonts w:ascii="Times New Roman" w:hAnsi="Times New Roman" w:cs="Times New Roman"/>
        </w:rPr>
        <w:t>para dar conta do conteúdo, o que é natural, pois o material</w:t>
      </w:r>
      <w:r w:rsidR="00C41E22">
        <w:rPr>
          <w:rFonts w:ascii="Times New Roman" w:hAnsi="Times New Roman" w:cs="Times New Roman"/>
        </w:rPr>
        <w:t>, assim como outros desse tipo,</w:t>
      </w:r>
      <w:r w:rsidRPr="00136980">
        <w:rPr>
          <w:rFonts w:ascii="Times New Roman" w:hAnsi="Times New Roman" w:cs="Times New Roman"/>
        </w:rPr>
        <w:t xml:space="preserve"> precisa ser complementado</w:t>
      </w:r>
      <w:r w:rsidR="00C41E22">
        <w:rPr>
          <w:rFonts w:ascii="Times New Roman" w:hAnsi="Times New Roman" w:cs="Times New Roman"/>
        </w:rPr>
        <w:t xml:space="preserve">, pois </w:t>
      </w:r>
      <w:r w:rsidRPr="00136980">
        <w:rPr>
          <w:rFonts w:ascii="Times New Roman" w:hAnsi="Times New Roman" w:cs="Times New Roman"/>
        </w:rPr>
        <w:t xml:space="preserve">ele é apenas um ponto de partida para aprofundar os estudos. Esses dados também </w:t>
      </w:r>
      <w:r w:rsidR="0033019A">
        <w:rPr>
          <w:rFonts w:ascii="Times New Roman" w:hAnsi="Times New Roman" w:cs="Times New Roman"/>
        </w:rPr>
        <w:t xml:space="preserve">podem </w:t>
      </w:r>
      <w:r w:rsidRPr="00136980">
        <w:rPr>
          <w:rFonts w:ascii="Times New Roman" w:hAnsi="Times New Roman" w:cs="Times New Roman"/>
        </w:rPr>
        <w:t>revela</w:t>
      </w:r>
      <w:r w:rsidR="0033019A">
        <w:rPr>
          <w:rFonts w:ascii="Times New Roman" w:hAnsi="Times New Roman" w:cs="Times New Roman"/>
        </w:rPr>
        <w:t>r</w:t>
      </w:r>
      <w:r w:rsidRPr="00136980">
        <w:rPr>
          <w:rFonts w:ascii="Times New Roman" w:hAnsi="Times New Roman" w:cs="Times New Roman"/>
        </w:rPr>
        <w:t xml:space="preserve"> que os alunos sentiram certa dificuldade </w:t>
      </w:r>
      <w:r w:rsidR="0033019A">
        <w:rPr>
          <w:rFonts w:ascii="Times New Roman" w:hAnsi="Times New Roman" w:cs="Times New Roman"/>
        </w:rPr>
        <w:t xml:space="preserve">para </w:t>
      </w:r>
      <w:r w:rsidRPr="00136980">
        <w:rPr>
          <w:rFonts w:ascii="Times New Roman" w:hAnsi="Times New Roman" w:cs="Times New Roman"/>
        </w:rPr>
        <w:t>compreender o assunto</w:t>
      </w:r>
      <w:r w:rsidR="008E7972">
        <w:rPr>
          <w:rFonts w:ascii="Times New Roman" w:hAnsi="Times New Roman" w:cs="Times New Roman"/>
        </w:rPr>
        <w:t xml:space="preserve"> referente ao objeto de ensino</w:t>
      </w:r>
      <w:r w:rsidRPr="00136980">
        <w:rPr>
          <w:rFonts w:ascii="Times New Roman" w:hAnsi="Times New Roman" w:cs="Times New Roman"/>
        </w:rPr>
        <w:t xml:space="preserve"> e que</w:t>
      </w:r>
      <w:r w:rsidR="0033019A">
        <w:rPr>
          <w:rFonts w:ascii="Times New Roman" w:hAnsi="Times New Roman" w:cs="Times New Roman"/>
        </w:rPr>
        <w:t>, por isso,</w:t>
      </w:r>
      <w:r w:rsidRPr="00136980">
        <w:rPr>
          <w:rFonts w:ascii="Times New Roman" w:hAnsi="Times New Roman" w:cs="Times New Roman"/>
        </w:rPr>
        <w:t xml:space="preserve"> o material poderia </w:t>
      </w:r>
      <w:r w:rsidR="005921B8">
        <w:rPr>
          <w:rFonts w:ascii="Times New Roman" w:hAnsi="Times New Roman" w:cs="Times New Roman"/>
        </w:rPr>
        <w:t>ser elaborado com</w:t>
      </w:r>
      <w:r w:rsidRPr="00136980">
        <w:rPr>
          <w:rFonts w:ascii="Times New Roman" w:hAnsi="Times New Roman" w:cs="Times New Roman"/>
        </w:rPr>
        <w:t xml:space="preserve"> uma linguagem ainda mais próxima do </w:t>
      </w:r>
      <w:r w:rsidR="0033019A">
        <w:rPr>
          <w:rFonts w:ascii="Times New Roman" w:hAnsi="Times New Roman" w:cs="Times New Roman"/>
        </w:rPr>
        <w:t>estudante</w:t>
      </w:r>
      <w:r w:rsidRPr="00136980">
        <w:rPr>
          <w:rFonts w:ascii="Times New Roman" w:hAnsi="Times New Roman" w:cs="Times New Roman"/>
        </w:rPr>
        <w:t>.</w:t>
      </w:r>
    </w:p>
    <w:p w14:paraId="0B91A7A4" w14:textId="7980C04B" w:rsidR="00136980" w:rsidRPr="00136980" w:rsidRDefault="0033019A" w:rsidP="0013698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</w:t>
      </w:r>
      <w:r w:rsidR="00B11150">
        <w:rPr>
          <w:rFonts w:ascii="Times New Roman" w:hAnsi="Times New Roman" w:cs="Times New Roman"/>
        </w:rPr>
        <w:t>inta qu</w:t>
      </w:r>
      <w:r>
        <w:rPr>
          <w:rFonts w:ascii="Times New Roman" w:hAnsi="Times New Roman" w:cs="Times New Roman"/>
        </w:rPr>
        <w:t>estão versava s</w:t>
      </w:r>
      <w:r w:rsidR="00136980" w:rsidRPr="00136980">
        <w:rPr>
          <w:rFonts w:ascii="Times New Roman" w:hAnsi="Times New Roman" w:cs="Times New Roman"/>
        </w:rPr>
        <w:t xml:space="preserve">obre </w:t>
      </w:r>
      <w:r>
        <w:rPr>
          <w:rFonts w:ascii="Times New Roman" w:hAnsi="Times New Roman" w:cs="Times New Roman"/>
        </w:rPr>
        <w:t>as atividades</w:t>
      </w:r>
      <w:r w:rsidR="005C0133">
        <w:rPr>
          <w:rFonts w:ascii="Times New Roman" w:hAnsi="Times New Roman" w:cs="Times New Roman"/>
        </w:rPr>
        <w:t xml:space="preserve"> de compreensão</w:t>
      </w:r>
      <w:r>
        <w:rPr>
          <w:rFonts w:ascii="Times New Roman" w:hAnsi="Times New Roman" w:cs="Times New Roman"/>
        </w:rPr>
        <w:t xml:space="preserve"> propostas nos materiais. Sobre elas, </w:t>
      </w:r>
      <w:r w:rsidR="00136980" w:rsidRPr="00136980">
        <w:rPr>
          <w:rFonts w:ascii="Times New Roman" w:hAnsi="Times New Roman" w:cs="Times New Roman"/>
        </w:rPr>
        <w:t>33%</w:t>
      </w:r>
      <w:r>
        <w:rPr>
          <w:rFonts w:ascii="Times New Roman" w:hAnsi="Times New Roman" w:cs="Times New Roman"/>
        </w:rPr>
        <w:t xml:space="preserve"> dos </w:t>
      </w:r>
      <w:r w:rsidR="00455AF6">
        <w:rPr>
          <w:rFonts w:ascii="Times New Roman" w:hAnsi="Times New Roman" w:cs="Times New Roman"/>
        </w:rPr>
        <w:t>estudantes</w:t>
      </w:r>
      <w:r w:rsidR="00136980" w:rsidRPr="00136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responderam</w:t>
      </w:r>
      <w:r w:rsidR="00136980" w:rsidRPr="00136980">
        <w:rPr>
          <w:rFonts w:ascii="Times New Roman" w:hAnsi="Times New Roman" w:cs="Times New Roman"/>
        </w:rPr>
        <w:t xml:space="preserve"> que</w:t>
      </w:r>
      <w:r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no GDA A, aparecem poucos exercícios e 67% disseram que aparecem exercícios regularmente. Já no GDA B, 100% disseram que </w:t>
      </w:r>
      <w:r w:rsidR="005C0133">
        <w:rPr>
          <w:rFonts w:ascii="Times New Roman" w:hAnsi="Times New Roman" w:cs="Times New Roman"/>
        </w:rPr>
        <w:t xml:space="preserve">as atividades </w:t>
      </w:r>
      <w:r w:rsidR="00136980" w:rsidRPr="00136980">
        <w:rPr>
          <w:rFonts w:ascii="Times New Roman" w:hAnsi="Times New Roman" w:cs="Times New Roman"/>
        </w:rPr>
        <w:t>aparecem regularmente. Na justificativa do GDA A</w:t>
      </w:r>
      <w:r>
        <w:rPr>
          <w:rFonts w:ascii="Times New Roman" w:hAnsi="Times New Roman" w:cs="Times New Roman"/>
        </w:rPr>
        <w:t xml:space="preserve">, os alunos opinaram dizendo </w:t>
      </w:r>
      <w:r w:rsidR="00136980" w:rsidRPr="00136980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>as</w:t>
      </w:r>
      <w:r w:rsidR="00136980" w:rsidRPr="00136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atividades</w:t>
      </w:r>
      <w:r w:rsidR="00136980" w:rsidRPr="00136980">
        <w:rPr>
          <w:rFonts w:ascii="Times New Roman" w:hAnsi="Times New Roman" w:cs="Times New Roman"/>
        </w:rPr>
        <w:t xml:space="preserve"> aparecem de acordo com os conteúdos e que para cada conteúdo há exercícios.</w:t>
      </w:r>
      <w:r w:rsidR="00455AF6">
        <w:rPr>
          <w:rFonts w:ascii="Times New Roman" w:hAnsi="Times New Roman" w:cs="Times New Roman"/>
        </w:rPr>
        <w:t xml:space="preserve"> </w:t>
      </w:r>
      <w:r w:rsidR="001835E0">
        <w:rPr>
          <w:rFonts w:ascii="Times New Roman" w:hAnsi="Times New Roman" w:cs="Times New Roman"/>
        </w:rPr>
        <w:t>Logo, os dois guias vão ao encontro das observações de</w:t>
      </w:r>
      <w:r w:rsidR="00455AF6">
        <w:rPr>
          <w:rFonts w:ascii="Times New Roman" w:hAnsi="Times New Roman" w:cs="Times New Roman"/>
        </w:rPr>
        <w:t xml:space="preserve"> Neder (2005)</w:t>
      </w:r>
      <w:r w:rsidR="001835E0">
        <w:rPr>
          <w:rFonts w:ascii="Times New Roman" w:hAnsi="Times New Roman" w:cs="Times New Roman"/>
        </w:rPr>
        <w:t xml:space="preserve"> de que,</w:t>
      </w:r>
      <w:r w:rsidR="00455AF6">
        <w:rPr>
          <w:rFonts w:ascii="Times New Roman" w:hAnsi="Times New Roman" w:cs="Times New Roman"/>
        </w:rPr>
        <w:t xml:space="preserve"> a</w:t>
      </w:r>
      <w:r w:rsidR="00455AF6" w:rsidRPr="00455AF6">
        <w:rPr>
          <w:rFonts w:ascii="Times New Roman" w:hAnsi="Times New Roman" w:cs="Times New Roman"/>
        </w:rPr>
        <w:t>lém de favorecer a sistematização dos conteúdos</w:t>
      </w:r>
      <w:r w:rsidR="00455AF6">
        <w:rPr>
          <w:rFonts w:ascii="Times New Roman" w:hAnsi="Times New Roman" w:cs="Times New Roman"/>
        </w:rPr>
        <w:t xml:space="preserve">, </w:t>
      </w:r>
      <w:r w:rsidR="00455AF6" w:rsidRPr="00455AF6">
        <w:rPr>
          <w:rFonts w:ascii="Times New Roman" w:hAnsi="Times New Roman" w:cs="Times New Roman"/>
        </w:rPr>
        <w:t>a regularidade das seções estabelece um percurso de leitura, uma dinâmica de exploração da disciplina, e assegura maior clareza aos alunos com relação aos conteúdos dela</w:t>
      </w:r>
      <w:r w:rsidR="00455AF6">
        <w:rPr>
          <w:rFonts w:ascii="Times New Roman" w:hAnsi="Times New Roman" w:cs="Times New Roman"/>
        </w:rPr>
        <w:t>.</w:t>
      </w:r>
    </w:p>
    <w:p w14:paraId="147EEC08" w14:textId="38967B49" w:rsidR="007824A1" w:rsidRDefault="00AD0F4E" w:rsidP="001835E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Ainda n</w:t>
      </w:r>
      <w:r w:rsidR="00136980" w:rsidRPr="00136980">
        <w:rPr>
          <w:rFonts w:ascii="Times New Roman" w:hAnsi="Times New Roman" w:cs="Times New Roman"/>
        </w:rPr>
        <w:t xml:space="preserve">o que se refere </w:t>
      </w:r>
      <w:r w:rsidR="0033019A">
        <w:rPr>
          <w:rFonts w:ascii="Times New Roman" w:hAnsi="Times New Roman" w:cs="Times New Roman"/>
        </w:rPr>
        <w:t>à proposta de atividades,</w:t>
      </w:r>
      <w:r w:rsidR="00136980" w:rsidRPr="00136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pelas respostas dadas à questão de número seis, </w:t>
      </w:r>
      <w:r w:rsidR="0033019A">
        <w:rPr>
          <w:rFonts w:ascii="Times New Roman" w:hAnsi="Times New Roman" w:cs="Times New Roman"/>
        </w:rPr>
        <w:t>observa-se</w:t>
      </w:r>
      <w:r w:rsidR="00136980" w:rsidRPr="00136980">
        <w:rPr>
          <w:rFonts w:ascii="Times New Roman" w:hAnsi="Times New Roman" w:cs="Times New Roman"/>
        </w:rPr>
        <w:t xml:space="preserve"> uma vantagem para o GDA B, o que </w:t>
      </w:r>
      <w:r w:rsidR="0033019A">
        <w:rPr>
          <w:rFonts w:ascii="Times New Roman" w:hAnsi="Times New Roman" w:cs="Times New Roman"/>
        </w:rPr>
        <w:t>se confirma</w:t>
      </w:r>
      <w:r w:rsidR="00136980" w:rsidRPr="00136980">
        <w:rPr>
          <w:rFonts w:ascii="Times New Roman" w:hAnsi="Times New Roman" w:cs="Times New Roman"/>
        </w:rPr>
        <w:t xml:space="preserve">, pois </w:t>
      </w:r>
      <w:r w:rsidR="0033019A">
        <w:rPr>
          <w:rFonts w:ascii="Times New Roman" w:hAnsi="Times New Roman" w:cs="Times New Roman"/>
        </w:rPr>
        <w:t>neste</w:t>
      </w:r>
      <w:r w:rsidR="00136980" w:rsidRPr="00136980">
        <w:rPr>
          <w:rFonts w:ascii="Times New Roman" w:hAnsi="Times New Roman" w:cs="Times New Roman"/>
        </w:rPr>
        <w:t xml:space="preserve"> </w:t>
      </w:r>
      <w:r w:rsidR="0033019A">
        <w:rPr>
          <w:rFonts w:ascii="Times New Roman" w:hAnsi="Times New Roman" w:cs="Times New Roman"/>
        </w:rPr>
        <w:t>as atividades</w:t>
      </w:r>
      <w:r w:rsidR="00136980" w:rsidRPr="00136980">
        <w:rPr>
          <w:rFonts w:ascii="Times New Roman" w:hAnsi="Times New Roman" w:cs="Times New Roman"/>
        </w:rPr>
        <w:t xml:space="preserve"> são mais recorrentes. </w:t>
      </w:r>
      <w:r w:rsidR="001835E0">
        <w:rPr>
          <w:rFonts w:ascii="Times New Roman" w:hAnsi="Times New Roman" w:cs="Times New Roman"/>
        </w:rPr>
        <w:t xml:space="preserve">Sobre </w:t>
      </w:r>
      <w:r w:rsidR="0033019A">
        <w:rPr>
          <w:rFonts w:ascii="Times New Roman" w:hAnsi="Times New Roman" w:cs="Times New Roman"/>
        </w:rPr>
        <w:t>elas</w:t>
      </w:r>
      <w:r w:rsidR="00136980" w:rsidRPr="00136980">
        <w:rPr>
          <w:rFonts w:ascii="Times New Roman" w:hAnsi="Times New Roman" w:cs="Times New Roman"/>
        </w:rPr>
        <w:t xml:space="preserve">, 100% </w:t>
      </w:r>
      <w:r w:rsidR="0033019A">
        <w:rPr>
          <w:rFonts w:ascii="Times New Roman" w:hAnsi="Times New Roman" w:cs="Times New Roman"/>
        </w:rPr>
        <w:t xml:space="preserve">dos alunos </w:t>
      </w:r>
      <w:r w:rsidR="00136980" w:rsidRPr="00136980">
        <w:rPr>
          <w:rFonts w:ascii="Times New Roman" w:hAnsi="Times New Roman" w:cs="Times New Roman"/>
        </w:rPr>
        <w:t xml:space="preserve">consideram </w:t>
      </w:r>
      <w:r w:rsidR="0033019A">
        <w:rPr>
          <w:rFonts w:ascii="Times New Roman" w:hAnsi="Times New Roman" w:cs="Times New Roman"/>
        </w:rPr>
        <w:t>que as atividades</w:t>
      </w:r>
      <w:r w:rsidR="00136980" w:rsidRPr="00136980">
        <w:rPr>
          <w:rFonts w:ascii="Times New Roman" w:hAnsi="Times New Roman" w:cs="Times New Roman"/>
        </w:rPr>
        <w:t xml:space="preserve"> do </w:t>
      </w:r>
      <w:r w:rsidR="0033019A">
        <w:rPr>
          <w:rFonts w:ascii="Times New Roman" w:hAnsi="Times New Roman" w:cs="Times New Roman"/>
        </w:rPr>
        <w:t>Guia</w:t>
      </w:r>
      <w:r w:rsidR="007824A1">
        <w:rPr>
          <w:rFonts w:ascii="Times New Roman" w:hAnsi="Times New Roman" w:cs="Times New Roman"/>
        </w:rPr>
        <w:t xml:space="preserve"> A</w:t>
      </w:r>
      <w:r w:rsidR="0033019A">
        <w:rPr>
          <w:rFonts w:ascii="Times New Roman" w:hAnsi="Times New Roman" w:cs="Times New Roman"/>
        </w:rPr>
        <w:t xml:space="preserve"> são</w:t>
      </w:r>
      <w:r w:rsidR="00136980" w:rsidRPr="00136980">
        <w:rPr>
          <w:rFonts w:ascii="Times New Roman" w:hAnsi="Times New Roman" w:cs="Times New Roman"/>
        </w:rPr>
        <w:t xml:space="preserve"> bo</w:t>
      </w:r>
      <w:r w:rsidR="0033019A">
        <w:rPr>
          <w:rFonts w:ascii="Times New Roman" w:hAnsi="Times New Roman" w:cs="Times New Roman"/>
        </w:rPr>
        <w:t>as</w:t>
      </w:r>
      <w:r w:rsidR="00E51FF3"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e</w:t>
      </w:r>
      <w:r w:rsidR="00E51FF3">
        <w:rPr>
          <w:rFonts w:ascii="Times New Roman" w:hAnsi="Times New Roman" w:cs="Times New Roman"/>
        </w:rPr>
        <w:t>nquanto</w:t>
      </w:r>
      <w:r w:rsidR="00136980" w:rsidRPr="00136980">
        <w:rPr>
          <w:rFonts w:ascii="Times New Roman" w:hAnsi="Times New Roman" w:cs="Times New Roman"/>
        </w:rPr>
        <w:t xml:space="preserve"> 67% consideram</w:t>
      </w:r>
      <w:r w:rsidR="00E51FF3">
        <w:rPr>
          <w:rFonts w:ascii="Times New Roman" w:hAnsi="Times New Roman" w:cs="Times New Roman"/>
        </w:rPr>
        <w:t>-nas boas n</w:t>
      </w:r>
      <w:r w:rsidR="00136980" w:rsidRPr="00136980">
        <w:rPr>
          <w:rFonts w:ascii="Times New Roman" w:hAnsi="Times New Roman" w:cs="Times New Roman"/>
        </w:rPr>
        <w:t xml:space="preserve">o </w:t>
      </w:r>
      <w:r w:rsidR="00E51FF3">
        <w:rPr>
          <w:rFonts w:ascii="Times New Roman" w:hAnsi="Times New Roman" w:cs="Times New Roman"/>
        </w:rPr>
        <w:t>Guia</w:t>
      </w:r>
      <w:r w:rsidR="007824A1">
        <w:rPr>
          <w:rFonts w:ascii="Times New Roman" w:hAnsi="Times New Roman" w:cs="Times New Roman"/>
        </w:rPr>
        <w:t xml:space="preserve"> B</w:t>
      </w:r>
      <w:r w:rsidR="00136980" w:rsidRPr="00136980">
        <w:rPr>
          <w:rFonts w:ascii="Times New Roman" w:hAnsi="Times New Roman" w:cs="Times New Roman"/>
        </w:rPr>
        <w:t xml:space="preserve"> e 33%</w:t>
      </w:r>
      <w:r w:rsidR="00E51FF3">
        <w:rPr>
          <w:rFonts w:ascii="Times New Roman" w:hAnsi="Times New Roman" w:cs="Times New Roman"/>
        </w:rPr>
        <w:t>,</w:t>
      </w:r>
      <w:r w:rsidR="007824A1">
        <w:rPr>
          <w:rFonts w:ascii="Times New Roman" w:hAnsi="Times New Roman" w:cs="Times New Roman"/>
        </w:rPr>
        <w:t xml:space="preserve"> consideram-nas</w:t>
      </w:r>
      <w:r w:rsidR="00136980" w:rsidRPr="00136980">
        <w:rPr>
          <w:rFonts w:ascii="Times New Roman" w:hAnsi="Times New Roman" w:cs="Times New Roman"/>
        </w:rPr>
        <w:t xml:space="preserve"> excelentes</w:t>
      </w:r>
      <w:r w:rsidR="007824A1">
        <w:rPr>
          <w:rFonts w:ascii="Times New Roman" w:hAnsi="Times New Roman" w:cs="Times New Roman"/>
        </w:rPr>
        <w:t xml:space="preserve"> neste</w:t>
      </w:r>
      <w:r w:rsidR="00136980" w:rsidRPr="00136980">
        <w:rPr>
          <w:rFonts w:ascii="Times New Roman" w:hAnsi="Times New Roman" w:cs="Times New Roman"/>
        </w:rPr>
        <w:t xml:space="preserve">. </w:t>
      </w:r>
    </w:p>
    <w:p w14:paraId="6DD8FF63" w14:textId="6A5387F7" w:rsidR="00136980" w:rsidRDefault="00E51FF3" w:rsidP="0013698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atividades</w:t>
      </w:r>
      <w:r w:rsidR="00136980" w:rsidRPr="00136980">
        <w:rPr>
          <w:rFonts w:ascii="Times New Roman" w:hAnsi="Times New Roman" w:cs="Times New Roman"/>
        </w:rPr>
        <w:t xml:space="preserve"> do GDA B também </w:t>
      </w:r>
      <w:r>
        <w:rPr>
          <w:rFonts w:ascii="Times New Roman" w:hAnsi="Times New Roman" w:cs="Times New Roman"/>
        </w:rPr>
        <w:t>tiveram melhores resultados</w:t>
      </w:r>
      <w:r w:rsidR="00136980" w:rsidRPr="00136980">
        <w:rPr>
          <w:rFonts w:ascii="Times New Roman" w:hAnsi="Times New Roman" w:cs="Times New Roman"/>
        </w:rPr>
        <w:t xml:space="preserve">, o que pode estar relacionado </w:t>
      </w:r>
      <w:r>
        <w:rPr>
          <w:rFonts w:ascii="Times New Roman" w:hAnsi="Times New Roman" w:cs="Times New Roman"/>
        </w:rPr>
        <w:t>ao uso</w:t>
      </w:r>
      <w:r w:rsidR="00136980" w:rsidRPr="00136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7824A1">
        <w:rPr>
          <w:rFonts w:ascii="Times New Roman" w:hAnsi="Times New Roman" w:cs="Times New Roman"/>
        </w:rPr>
        <w:t>os</w:t>
      </w:r>
      <w:r w:rsidR="00136980" w:rsidRPr="00136980">
        <w:rPr>
          <w:rFonts w:ascii="Times New Roman" w:hAnsi="Times New Roman" w:cs="Times New Roman"/>
        </w:rPr>
        <w:t xml:space="preserve"> balões</w:t>
      </w:r>
      <w:r w:rsidR="007824A1">
        <w:rPr>
          <w:rFonts w:ascii="Times New Roman" w:hAnsi="Times New Roman" w:cs="Times New Roman"/>
        </w:rPr>
        <w:t>, a</w:t>
      </w:r>
      <w:r w:rsidR="009F14C0">
        <w:rPr>
          <w:rFonts w:ascii="Times New Roman" w:hAnsi="Times New Roman" w:cs="Times New Roman"/>
        </w:rPr>
        <w:t>os</w:t>
      </w:r>
      <w:r w:rsidR="007824A1">
        <w:rPr>
          <w:rFonts w:ascii="Times New Roman" w:hAnsi="Times New Roman" w:cs="Times New Roman"/>
        </w:rPr>
        <w:t xml:space="preserve"> qu</w:t>
      </w:r>
      <w:r w:rsidR="009F14C0">
        <w:rPr>
          <w:rFonts w:ascii="Times New Roman" w:hAnsi="Times New Roman" w:cs="Times New Roman"/>
        </w:rPr>
        <w:t>ais</w:t>
      </w:r>
      <w:r w:rsidR="007824A1">
        <w:rPr>
          <w:rFonts w:ascii="Times New Roman" w:hAnsi="Times New Roman" w:cs="Times New Roman"/>
        </w:rPr>
        <w:t xml:space="preserve"> nos referimos anteriormente,</w:t>
      </w:r>
      <w:r w:rsidR="00136980" w:rsidRPr="00136980">
        <w:rPr>
          <w:rFonts w:ascii="Times New Roman" w:hAnsi="Times New Roman" w:cs="Times New Roman"/>
        </w:rPr>
        <w:t xml:space="preserve"> que representam as falas dos professores, pois grande parte das atividades são solicitadas </w:t>
      </w:r>
      <w:r>
        <w:rPr>
          <w:rFonts w:ascii="Times New Roman" w:hAnsi="Times New Roman" w:cs="Times New Roman"/>
        </w:rPr>
        <w:t>por meio desse recurso</w:t>
      </w:r>
      <w:r w:rsidR="00136980" w:rsidRPr="001369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 que gera um simulacro do</w:t>
      </w:r>
      <w:r w:rsidR="00136980" w:rsidRPr="00136980">
        <w:rPr>
          <w:rFonts w:ascii="Times New Roman" w:hAnsi="Times New Roman" w:cs="Times New Roman"/>
        </w:rPr>
        <w:t xml:space="preserve"> professor </w:t>
      </w:r>
      <w:r>
        <w:rPr>
          <w:rFonts w:ascii="Times New Roman" w:hAnsi="Times New Roman" w:cs="Times New Roman"/>
        </w:rPr>
        <w:t>falando</w:t>
      </w:r>
      <w:r w:rsidR="00136980" w:rsidRPr="00136980">
        <w:rPr>
          <w:rFonts w:ascii="Times New Roman" w:hAnsi="Times New Roman" w:cs="Times New Roman"/>
        </w:rPr>
        <w:t xml:space="preserve"> com a turma em sala de aula</w:t>
      </w:r>
      <w:r w:rsidR="007824A1">
        <w:rPr>
          <w:rFonts w:ascii="Times New Roman" w:hAnsi="Times New Roman" w:cs="Times New Roman"/>
        </w:rPr>
        <w:t>, proporcionando proximidade e empatia</w:t>
      </w:r>
      <w:r>
        <w:rPr>
          <w:rFonts w:ascii="Times New Roman" w:hAnsi="Times New Roman" w:cs="Times New Roman"/>
        </w:rPr>
        <w:t>.</w:t>
      </w:r>
      <w:r w:rsidR="00136980" w:rsidRPr="00136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136980" w:rsidRPr="00136980">
        <w:rPr>
          <w:rFonts w:ascii="Times New Roman" w:hAnsi="Times New Roman" w:cs="Times New Roman"/>
        </w:rPr>
        <w:t xml:space="preserve">o </w:t>
      </w:r>
      <w:r w:rsidR="006C1A5E">
        <w:rPr>
          <w:rFonts w:ascii="Times New Roman" w:hAnsi="Times New Roman" w:cs="Times New Roman"/>
        </w:rPr>
        <w:t>excerto</w:t>
      </w:r>
      <w:r w:rsidR="00136980" w:rsidRPr="00136980">
        <w:rPr>
          <w:rFonts w:ascii="Times New Roman" w:hAnsi="Times New Roman" w:cs="Times New Roman"/>
        </w:rPr>
        <w:t>, a seguir</w:t>
      </w:r>
      <w:r>
        <w:rPr>
          <w:rFonts w:ascii="Times New Roman" w:hAnsi="Times New Roman" w:cs="Times New Roman"/>
        </w:rPr>
        <w:t>,</w:t>
      </w:r>
      <w:r w:rsidR="00136980" w:rsidRPr="00136980">
        <w:rPr>
          <w:rFonts w:ascii="Times New Roman" w:hAnsi="Times New Roman" w:cs="Times New Roman"/>
        </w:rPr>
        <w:t xml:space="preserve"> </w:t>
      </w:r>
      <w:r w:rsidR="006C1A5E">
        <w:rPr>
          <w:rFonts w:ascii="Times New Roman" w:hAnsi="Times New Roman" w:cs="Times New Roman"/>
        </w:rPr>
        <w:t>apresentamos</w:t>
      </w:r>
      <w:r w:rsidR="00136980" w:rsidRPr="00136980">
        <w:rPr>
          <w:rFonts w:ascii="Times New Roman" w:hAnsi="Times New Roman" w:cs="Times New Roman"/>
        </w:rPr>
        <w:t xml:space="preserve"> </w:t>
      </w:r>
      <w:r w:rsidR="006C1A5E">
        <w:rPr>
          <w:rFonts w:ascii="Times New Roman" w:hAnsi="Times New Roman" w:cs="Times New Roman"/>
        </w:rPr>
        <w:t xml:space="preserve">um exemplo de </w:t>
      </w:r>
      <w:r w:rsidR="00136980" w:rsidRPr="00136980">
        <w:rPr>
          <w:rFonts w:ascii="Times New Roman" w:hAnsi="Times New Roman" w:cs="Times New Roman"/>
        </w:rPr>
        <w:t xml:space="preserve">uma fala retirada do balão: </w:t>
      </w:r>
    </w:p>
    <w:p w14:paraId="38CA7DBD" w14:textId="220A7B06" w:rsidR="006C1A5E" w:rsidRDefault="006C1A5E" w:rsidP="00F60C1E">
      <w:pPr>
        <w:spacing w:line="240" w:lineRule="auto"/>
        <w:ind w:firstLine="454"/>
        <w:rPr>
          <w:rFonts w:ascii="Times New Roman" w:hAnsi="Times New Roman" w:cs="Times New Roman"/>
        </w:rPr>
      </w:pPr>
    </w:p>
    <w:p w14:paraId="071E644F" w14:textId="77777777" w:rsidR="00F60C1E" w:rsidRDefault="00F60C1E" w:rsidP="00F60C1E">
      <w:pPr>
        <w:spacing w:line="240" w:lineRule="auto"/>
        <w:ind w:firstLine="454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05"/>
      </w:tblGrid>
      <w:tr w:rsidR="006C1A5E" w14:paraId="6D1EA9F7" w14:textId="77777777" w:rsidTr="009F14C0">
        <w:tc>
          <w:tcPr>
            <w:tcW w:w="8505" w:type="dxa"/>
          </w:tcPr>
          <w:p w14:paraId="4B469067" w14:textId="749F2BA0" w:rsidR="006C1A5E" w:rsidRPr="006C1A5E" w:rsidRDefault="006C1A5E" w:rsidP="001369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1A5E">
              <w:rPr>
                <w:rFonts w:ascii="Times New Roman" w:hAnsi="Times New Roman" w:cs="Times New Roman"/>
                <w:sz w:val="20"/>
                <w:szCs w:val="20"/>
              </w:rPr>
              <w:t xml:space="preserve">Está vendo? Com essas perguntas, surgem respostas e outras perguntas na sua cabeça. Todo mundo sabe um pouco. </w:t>
            </w:r>
            <w:bookmarkStart w:id="3" w:name="_Hlk508011018"/>
            <w:r w:rsidRPr="006C1A5E">
              <w:rPr>
                <w:rFonts w:ascii="Times New Roman" w:hAnsi="Times New Roman" w:cs="Times New Roman"/>
                <w:sz w:val="20"/>
                <w:szCs w:val="20"/>
              </w:rPr>
              <w:t>Ajuntando esse pouco com o pouco que os outros sabem dá uma bolada grande</w:t>
            </w:r>
            <w:bookmarkEnd w:id="3"/>
            <w:r w:rsidRPr="006C1A5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782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A5E">
              <w:rPr>
                <w:rFonts w:ascii="Times New Roman" w:hAnsi="Times New Roman" w:cs="Times New Roman"/>
                <w:sz w:val="20"/>
                <w:szCs w:val="20"/>
              </w:rPr>
              <w:t xml:space="preserve">de sabedoria. Tente responder a essas questões e anote suas reflexões. Assim, no final da disciplina, você </w:t>
            </w:r>
            <w:r w:rsidRPr="006C1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poderá verificar se o que já sabe cresceu com a contribuição das aulas, das leituras e dos colegas (FERNANDES</w:t>
            </w:r>
            <w:r w:rsidR="007824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C1A5E">
              <w:rPr>
                <w:rFonts w:ascii="Times New Roman" w:hAnsi="Times New Roman" w:cs="Times New Roman"/>
                <w:sz w:val="20"/>
                <w:szCs w:val="20"/>
              </w:rPr>
              <w:t xml:space="preserve"> DANIEL, 2008, p. 7).</w:t>
            </w:r>
          </w:p>
        </w:tc>
      </w:tr>
    </w:tbl>
    <w:p w14:paraId="4C6B4DCF" w14:textId="77777777" w:rsidR="00136980" w:rsidRPr="00136980" w:rsidRDefault="00136980" w:rsidP="00136980">
      <w:pPr>
        <w:ind w:firstLine="454"/>
        <w:rPr>
          <w:rFonts w:ascii="Times New Roman" w:hAnsi="Times New Roman" w:cs="Times New Roman"/>
        </w:rPr>
      </w:pPr>
    </w:p>
    <w:p w14:paraId="2CC857EC" w14:textId="77777777" w:rsidR="000B5CB3" w:rsidRDefault="007824A1" w:rsidP="0013698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proposta de atividade também está enfatizado o processo de aprendizagem e desenvolvimento de base </w:t>
      </w:r>
      <w:proofErr w:type="spellStart"/>
      <w:r>
        <w:rPr>
          <w:rFonts w:ascii="Times New Roman" w:hAnsi="Times New Roman" w:cs="Times New Roman"/>
        </w:rPr>
        <w:t>vygotskyana</w:t>
      </w:r>
      <w:proofErr w:type="spellEnd"/>
      <w:r>
        <w:rPr>
          <w:rFonts w:ascii="Times New Roman" w:hAnsi="Times New Roman" w:cs="Times New Roman"/>
        </w:rPr>
        <w:t>, de que</w:t>
      </w:r>
      <w:r w:rsidR="000B5CB3">
        <w:rPr>
          <w:rFonts w:ascii="Times New Roman" w:hAnsi="Times New Roman" w:cs="Times New Roman"/>
        </w:rPr>
        <w:t xml:space="preserve"> o conhecimento se constrói socialmente, na interação com os pares, a partir do que já se sabe, ou seja, do conhecimento já consolidado por meio de vários instrumentos.</w:t>
      </w:r>
      <w:r>
        <w:rPr>
          <w:rFonts w:ascii="Times New Roman" w:hAnsi="Times New Roman" w:cs="Times New Roman"/>
        </w:rPr>
        <w:t xml:space="preserve"> </w:t>
      </w:r>
    </w:p>
    <w:p w14:paraId="3F35D598" w14:textId="77777777" w:rsidR="00BF2AFC" w:rsidRDefault="00136980" w:rsidP="00136980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 xml:space="preserve">Nesse </w:t>
      </w:r>
      <w:r w:rsidR="000B5CB3">
        <w:rPr>
          <w:rFonts w:ascii="Times New Roman" w:hAnsi="Times New Roman" w:cs="Times New Roman"/>
        </w:rPr>
        <w:t>excerto</w:t>
      </w:r>
      <w:r w:rsidRPr="00136980">
        <w:rPr>
          <w:rFonts w:ascii="Times New Roman" w:hAnsi="Times New Roman" w:cs="Times New Roman"/>
        </w:rPr>
        <w:t xml:space="preserve"> do GDA B</w:t>
      </w:r>
      <w:r w:rsidR="000B5CB3">
        <w:rPr>
          <w:rFonts w:ascii="Times New Roman" w:hAnsi="Times New Roman" w:cs="Times New Roman"/>
        </w:rPr>
        <w:t>,</w:t>
      </w:r>
      <w:r w:rsidRPr="00136980">
        <w:rPr>
          <w:rFonts w:ascii="Times New Roman" w:hAnsi="Times New Roman" w:cs="Times New Roman"/>
        </w:rPr>
        <w:t xml:space="preserve"> evidencia-se</w:t>
      </w:r>
      <w:r w:rsidR="000B5CB3">
        <w:rPr>
          <w:rFonts w:ascii="Times New Roman" w:hAnsi="Times New Roman" w:cs="Times New Roman"/>
        </w:rPr>
        <w:t xml:space="preserve"> também</w:t>
      </w:r>
      <w:r w:rsidRPr="00136980">
        <w:rPr>
          <w:rFonts w:ascii="Times New Roman" w:hAnsi="Times New Roman" w:cs="Times New Roman"/>
        </w:rPr>
        <w:t xml:space="preserve"> a tentativa d</w:t>
      </w:r>
      <w:r w:rsidR="006C1A5E">
        <w:rPr>
          <w:rFonts w:ascii="Times New Roman" w:hAnsi="Times New Roman" w:cs="Times New Roman"/>
        </w:rPr>
        <w:t>e os</w:t>
      </w:r>
      <w:r w:rsidRPr="00136980">
        <w:rPr>
          <w:rFonts w:ascii="Times New Roman" w:hAnsi="Times New Roman" w:cs="Times New Roman"/>
        </w:rPr>
        <w:t xml:space="preserve"> autores dialogarem com os estudantes, e</w:t>
      </w:r>
      <w:r w:rsidR="006C1A5E">
        <w:rPr>
          <w:rFonts w:ascii="Times New Roman" w:hAnsi="Times New Roman" w:cs="Times New Roman"/>
        </w:rPr>
        <w:t>,</w:t>
      </w:r>
      <w:r w:rsidRPr="00136980">
        <w:rPr>
          <w:rFonts w:ascii="Times New Roman" w:hAnsi="Times New Roman" w:cs="Times New Roman"/>
        </w:rPr>
        <w:t xml:space="preserve"> para isso </w:t>
      </w:r>
      <w:r w:rsidR="006C1A5E">
        <w:rPr>
          <w:rFonts w:ascii="Times New Roman" w:hAnsi="Times New Roman" w:cs="Times New Roman"/>
        </w:rPr>
        <w:t>utilizam como recurso a</w:t>
      </w:r>
      <w:r w:rsidRPr="00136980">
        <w:rPr>
          <w:rFonts w:ascii="Times New Roman" w:hAnsi="Times New Roman" w:cs="Times New Roman"/>
        </w:rPr>
        <w:t xml:space="preserve"> aproxima</w:t>
      </w:r>
      <w:r w:rsidR="006C1A5E">
        <w:rPr>
          <w:rFonts w:ascii="Times New Roman" w:hAnsi="Times New Roman" w:cs="Times New Roman"/>
        </w:rPr>
        <w:t>ção com a modalidade oral</w:t>
      </w:r>
      <w:r w:rsidRPr="00136980">
        <w:rPr>
          <w:rFonts w:ascii="Times New Roman" w:hAnsi="Times New Roman" w:cs="Times New Roman"/>
        </w:rPr>
        <w:t xml:space="preserve"> da linguagem</w:t>
      </w:r>
      <w:r w:rsidR="000B5CB3">
        <w:rPr>
          <w:rFonts w:ascii="Times New Roman" w:hAnsi="Times New Roman" w:cs="Times New Roman"/>
        </w:rPr>
        <w:t>, por exemplo, no trecho “</w:t>
      </w:r>
      <w:r w:rsidR="000B5CB3" w:rsidRPr="000B5CB3">
        <w:rPr>
          <w:rFonts w:ascii="Times New Roman" w:hAnsi="Times New Roman" w:cs="Times New Roman"/>
        </w:rPr>
        <w:t>Ajuntando esse pouco com o pouco que os outros sabem dá uma bolada grande</w:t>
      </w:r>
      <w:r w:rsidR="000B5CB3">
        <w:rPr>
          <w:rFonts w:ascii="Times New Roman" w:hAnsi="Times New Roman" w:cs="Times New Roman"/>
        </w:rPr>
        <w:t>...”</w:t>
      </w:r>
      <w:r w:rsidRPr="00136980">
        <w:rPr>
          <w:rFonts w:ascii="Times New Roman" w:hAnsi="Times New Roman" w:cs="Times New Roman"/>
        </w:rPr>
        <w:t>.</w:t>
      </w:r>
      <w:r w:rsidR="000B5CB3">
        <w:rPr>
          <w:rFonts w:ascii="Times New Roman" w:hAnsi="Times New Roman" w:cs="Times New Roman"/>
        </w:rPr>
        <w:t xml:space="preserve"> O recurso gráfico das reticências ainda deixa no ar certo suspense, levando o aluno a querer saber o que vem depois.</w:t>
      </w:r>
    </w:p>
    <w:p w14:paraId="286486FB" w14:textId="791DF3A1" w:rsidR="00136980" w:rsidRPr="00136980" w:rsidRDefault="00B11150" w:rsidP="00B11150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respeito do gênero discursivo do material, os resultados apurados com base na </w:t>
      </w:r>
      <w:r w:rsidR="00AD0F4E">
        <w:rPr>
          <w:rFonts w:ascii="Times New Roman" w:hAnsi="Times New Roman" w:cs="Times New Roman"/>
        </w:rPr>
        <w:t>sétima</w:t>
      </w:r>
      <w:r>
        <w:rPr>
          <w:rFonts w:ascii="Times New Roman" w:hAnsi="Times New Roman" w:cs="Times New Roman"/>
        </w:rPr>
        <w:t xml:space="preserve"> questão apontaram que para uma parcela dos estudantes – 33% deles –, t</w:t>
      </w:r>
      <w:r w:rsidR="00136980" w:rsidRPr="00136980">
        <w:rPr>
          <w:rFonts w:ascii="Times New Roman" w:hAnsi="Times New Roman" w:cs="Times New Roman"/>
        </w:rPr>
        <w:t>anto o texto do GDA A quanto do GDA B</w:t>
      </w:r>
      <w:r>
        <w:rPr>
          <w:rFonts w:ascii="Times New Roman" w:hAnsi="Times New Roman" w:cs="Times New Roman"/>
        </w:rPr>
        <w:t xml:space="preserve"> </w:t>
      </w:r>
      <w:r w:rsidR="00136980" w:rsidRPr="00136980">
        <w:rPr>
          <w:rFonts w:ascii="Times New Roman" w:hAnsi="Times New Roman" w:cs="Times New Roman"/>
        </w:rPr>
        <w:t>são considerados semelhantes a</w:t>
      </w:r>
      <w:r w:rsidR="00BF2AFC">
        <w:rPr>
          <w:rFonts w:ascii="Times New Roman" w:hAnsi="Times New Roman" w:cs="Times New Roman"/>
        </w:rPr>
        <w:t xml:space="preserve"> um</w:t>
      </w:r>
      <w:r w:rsidR="00136980" w:rsidRPr="00136980">
        <w:rPr>
          <w:rFonts w:ascii="Times New Roman" w:hAnsi="Times New Roman" w:cs="Times New Roman"/>
        </w:rPr>
        <w:t xml:space="preserve"> texto de artigo científico</w:t>
      </w:r>
      <w:r w:rsidR="007B1D30">
        <w:rPr>
          <w:rFonts w:ascii="Times New Roman" w:hAnsi="Times New Roman" w:cs="Times New Roman"/>
        </w:rPr>
        <w:t>;</w:t>
      </w:r>
      <w:r w:rsidR="00136980" w:rsidRPr="00136980">
        <w:rPr>
          <w:rFonts w:ascii="Times New Roman" w:hAnsi="Times New Roman" w:cs="Times New Roman"/>
        </w:rPr>
        <w:t xml:space="preserve"> para 33% e para 67% deles, </w:t>
      </w:r>
      <w:r w:rsidR="00AD0F4E">
        <w:rPr>
          <w:rFonts w:ascii="Times New Roman" w:hAnsi="Times New Roman" w:cs="Times New Roman"/>
        </w:rPr>
        <w:t xml:space="preserve">os dois Guias </w:t>
      </w:r>
      <w:r w:rsidR="00BF2AFC">
        <w:rPr>
          <w:rFonts w:ascii="Times New Roman" w:hAnsi="Times New Roman" w:cs="Times New Roman"/>
        </w:rPr>
        <w:t xml:space="preserve">são </w:t>
      </w:r>
      <w:r w:rsidR="00136980" w:rsidRPr="00136980">
        <w:rPr>
          <w:rFonts w:ascii="Times New Roman" w:hAnsi="Times New Roman" w:cs="Times New Roman"/>
        </w:rPr>
        <w:t xml:space="preserve">semelhantes a </w:t>
      </w:r>
      <w:r w:rsidR="00AD0F4E">
        <w:rPr>
          <w:rFonts w:ascii="Times New Roman" w:hAnsi="Times New Roman" w:cs="Times New Roman"/>
        </w:rPr>
        <w:t>um</w:t>
      </w:r>
      <w:r w:rsidR="00136980" w:rsidRPr="00136980">
        <w:rPr>
          <w:rFonts w:ascii="Times New Roman" w:hAnsi="Times New Roman" w:cs="Times New Roman"/>
        </w:rPr>
        <w:t xml:space="preserve"> livro didático. Na justificativa, disseram que o texto é explicativo, informativo e interativo. Nota-se que há uma falta de compreensão do estudante sobre </w:t>
      </w:r>
      <w:r w:rsidR="00BF2AFC">
        <w:rPr>
          <w:rFonts w:ascii="Times New Roman" w:hAnsi="Times New Roman" w:cs="Times New Roman"/>
        </w:rPr>
        <w:t>os</w:t>
      </w:r>
      <w:r w:rsidR="00136980" w:rsidRPr="00136980">
        <w:rPr>
          <w:rFonts w:ascii="Times New Roman" w:hAnsi="Times New Roman" w:cs="Times New Roman"/>
        </w:rPr>
        <w:t xml:space="preserve"> gênero</w:t>
      </w:r>
      <w:r w:rsidR="00AD0F4E">
        <w:rPr>
          <w:rFonts w:ascii="Times New Roman" w:hAnsi="Times New Roman" w:cs="Times New Roman"/>
        </w:rPr>
        <w:t>s</w:t>
      </w:r>
      <w:r w:rsidR="007B1D30">
        <w:rPr>
          <w:rFonts w:ascii="Times New Roman" w:hAnsi="Times New Roman" w:cs="Times New Roman"/>
        </w:rPr>
        <w:t xml:space="preserve"> </w:t>
      </w:r>
      <w:r w:rsidR="007B1D30" w:rsidRPr="007B1D30">
        <w:rPr>
          <w:rFonts w:ascii="Times New Roman" w:hAnsi="Times New Roman" w:cs="Times New Roman"/>
          <w:i/>
        </w:rPr>
        <w:t>guia didático do aluno</w:t>
      </w:r>
      <w:r w:rsidR="00BF2AFC">
        <w:rPr>
          <w:rFonts w:ascii="Times New Roman" w:hAnsi="Times New Roman" w:cs="Times New Roman"/>
          <w:i/>
        </w:rPr>
        <w:t xml:space="preserve"> </w:t>
      </w:r>
      <w:r w:rsidR="00BF2AFC">
        <w:rPr>
          <w:rFonts w:ascii="Times New Roman" w:hAnsi="Times New Roman" w:cs="Times New Roman"/>
        </w:rPr>
        <w:t xml:space="preserve">e </w:t>
      </w:r>
      <w:r w:rsidR="00BF2AFC" w:rsidRPr="00BF2AFC">
        <w:rPr>
          <w:rFonts w:ascii="Times New Roman" w:hAnsi="Times New Roman" w:cs="Times New Roman"/>
          <w:i/>
        </w:rPr>
        <w:t>artigo científico</w:t>
      </w:r>
      <w:r w:rsidR="00136980" w:rsidRPr="00136980">
        <w:rPr>
          <w:rFonts w:ascii="Times New Roman" w:hAnsi="Times New Roman" w:cs="Times New Roman"/>
        </w:rPr>
        <w:t xml:space="preserve">, tendo em vista que </w:t>
      </w:r>
      <w:r w:rsidR="00BF2AFC">
        <w:rPr>
          <w:rFonts w:ascii="Times New Roman" w:hAnsi="Times New Roman" w:cs="Times New Roman"/>
        </w:rPr>
        <w:t>eles se</w:t>
      </w:r>
      <w:r w:rsidR="00136980" w:rsidRPr="00136980">
        <w:rPr>
          <w:rFonts w:ascii="Times New Roman" w:hAnsi="Times New Roman" w:cs="Times New Roman"/>
        </w:rPr>
        <w:t xml:space="preserve"> diferem </w:t>
      </w:r>
      <w:r w:rsidR="00BF2AFC">
        <w:rPr>
          <w:rFonts w:ascii="Times New Roman" w:hAnsi="Times New Roman" w:cs="Times New Roman"/>
        </w:rPr>
        <w:t>um do outro</w:t>
      </w:r>
      <w:r w:rsidR="007B1D30">
        <w:rPr>
          <w:rFonts w:ascii="Times New Roman" w:hAnsi="Times New Roman" w:cs="Times New Roman"/>
        </w:rPr>
        <w:t>.</w:t>
      </w:r>
      <w:r w:rsidR="00136980" w:rsidRPr="00136980">
        <w:rPr>
          <w:rFonts w:ascii="Times New Roman" w:hAnsi="Times New Roman" w:cs="Times New Roman"/>
        </w:rPr>
        <w:t xml:space="preserve"> </w:t>
      </w:r>
      <w:r w:rsidR="007B1D30">
        <w:rPr>
          <w:rFonts w:ascii="Times New Roman" w:hAnsi="Times New Roman" w:cs="Times New Roman"/>
        </w:rPr>
        <w:t>Contudo</w:t>
      </w:r>
      <w:r w:rsidR="00136980" w:rsidRPr="00136980">
        <w:rPr>
          <w:rFonts w:ascii="Times New Roman" w:hAnsi="Times New Roman" w:cs="Times New Roman"/>
        </w:rPr>
        <w:t xml:space="preserve">, se nos atentarmos </w:t>
      </w:r>
      <w:r w:rsidR="007B1D30">
        <w:rPr>
          <w:rFonts w:ascii="Times New Roman" w:hAnsi="Times New Roman" w:cs="Times New Roman"/>
        </w:rPr>
        <w:t>a</w:t>
      </w:r>
      <w:r w:rsidR="007B1D30" w:rsidRPr="00136980">
        <w:rPr>
          <w:rFonts w:ascii="Times New Roman" w:hAnsi="Times New Roman" w:cs="Times New Roman"/>
        </w:rPr>
        <w:t xml:space="preserve"> alguns </w:t>
      </w:r>
      <w:r w:rsidR="007B1D30">
        <w:rPr>
          <w:rFonts w:ascii="Times New Roman" w:hAnsi="Times New Roman" w:cs="Times New Roman"/>
        </w:rPr>
        <w:t>trechos d</w:t>
      </w:r>
      <w:r w:rsidR="00136980" w:rsidRPr="00136980">
        <w:rPr>
          <w:rFonts w:ascii="Times New Roman" w:hAnsi="Times New Roman" w:cs="Times New Roman"/>
        </w:rPr>
        <w:t xml:space="preserve">o Guia A, </w:t>
      </w:r>
      <w:r w:rsidR="007B1D30">
        <w:rPr>
          <w:rFonts w:ascii="Times New Roman" w:hAnsi="Times New Roman" w:cs="Times New Roman"/>
        </w:rPr>
        <w:t>a opinião dos estudantes se</w:t>
      </w:r>
      <w:r w:rsidR="00136980" w:rsidRPr="00136980">
        <w:rPr>
          <w:rFonts w:ascii="Times New Roman" w:hAnsi="Times New Roman" w:cs="Times New Roman"/>
        </w:rPr>
        <w:t xml:space="preserve"> confirma, apesar de </w:t>
      </w:r>
      <w:r w:rsidR="007B1D30">
        <w:rPr>
          <w:rFonts w:ascii="Times New Roman" w:hAnsi="Times New Roman" w:cs="Times New Roman"/>
        </w:rPr>
        <w:t>terem opinado da mesma forma quanto ao texto do Guia</w:t>
      </w:r>
      <w:r w:rsidR="00136980" w:rsidRPr="00136980">
        <w:rPr>
          <w:rFonts w:ascii="Times New Roman" w:hAnsi="Times New Roman" w:cs="Times New Roman"/>
        </w:rPr>
        <w:t xml:space="preserve"> B</w:t>
      </w:r>
      <w:r w:rsidR="00BF2AFC">
        <w:rPr>
          <w:rFonts w:ascii="Times New Roman" w:hAnsi="Times New Roman" w:cs="Times New Roman"/>
        </w:rPr>
        <w:t>, embora este esteja mais distante do gênero artigo científico do que aquele</w:t>
      </w:r>
      <w:r w:rsidR="007B1D30">
        <w:rPr>
          <w:rFonts w:ascii="Times New Roman" w:hAnsi="Times New Roman" w:cs="Times New Roman"/>
        </w:rPr>
        <w:t>.</w:t>
      </w:r>
    </w:p>
    <w:p w14:paraId="339B00C2" w14:textId="0CB3F028" w:rsidR="00F779C1" w:rsidRPr="00F779C1" w:rsidRDefault="00136980" w:rsidP="00DB5E92">
      <w:pPr>
        <w:ind w:firstLine="454"/>
        <w:rPr>
          <w:rFonts w:ascii="Times New Roman" w:hAnsi="Times New Roman" w:cs="Times New Roman"/>
        </w:rPr>
      </w:pPr>
      <w:r w:rsidRPr="00136980">
        <w:rPr>
          <w:rFonts w:ascii="Times New Roman" w:hAnsi="Times New Roman" w:cs="Times New Roman"/>
        </w:rPr>
        <w:t>Quando perguntado</w:t>
      </w:r>
      <w:r w:rsidR="007B1D30">
        <w:rPr>
          <w:rFonts w:ascii="Times New Roman" w:hAnsi="Times New Roman" w:cs="Times New Roman"/>
        </w:rPr>
        <w:t>s</w:t>
      </w:r>
      <w:r w:rsidR="00AD0F4E">
        <w:rPr>
          <w:rFonts w:ascii="Times New Roman" w:hAnsi="Times New Roman" w:cs="Times New Roman"/>
        </w:rPr>
        <w:t>, na última questão,</w:t>
      </w:r>
      <w:r w:rsidRPr="00136980">
        <w:rPr>
          <w:rFonts w:ascii="Times New Roman" w:hAnsi="Times New Roman" w:cs="Times New Roman"/>
        </w:rPr>
        <w:t xml:space="preserve"> se o</w:t>
      </w:r>
      <w:r w:rsidR="007B1D30">
        <w:rPr>
          <w:rFonts w:ascii="Times New Roman" w:hAnsi="Times New Roman" w:cs="Times New Roman"/>
        </w:rPr>
        <w:t>s</w:t>
      </w:r>
      <w:r w:rsidRPr="00136980">
        <w:rPr>
          <w:rFonts w:ascii="Times New Roman" w:hAnsi="Times New Roman" w:cs="Times New Roman"/>
        </w:rPr>
        <w:t xml:space="preserve"> guia</w:t>
      </w:r>
      <w:r w:rsidR="007B1D30">
        <w:rPr>
          <w:rFonts w:ascii="Times New Roman" w:hAnsi="Times New Roman" w:cs="Times New Roman"/>
        </w:rPr>
        <w:t>s</w:t>
      </w:r>
      <w:r w:rsidRPr="00136980">
        <w:rPr>
          <w:rFonts w:ascii="Times New Roman" w:hAnsi="Times New Roman" w:cs="Times New Roman"/>
        </w:rPr>
        <w:t xml:space="preserve"> </w:t>
      </w:r>
      <w:r w:rsidR="007B1D30" w:rsidRPr="00136980">
        <w:rPr>
          <w:rFonts w:ascii="Times New Roman" w:hAnsi="Times New Roman" w:cs="Times New Roman"/>
        </w:rPr>
        <w:t>contribuí</w:t>
      </w:r>
      <w:r w:rsidR="007B1D30">
        <w:rPr>
          <w:rFonts w:ascii="Times New Roman" w:hAnsi="Times New Roman" w:cs="Times New Roman"/>
        </w:rPr>
        <w:t>ram</w:t>
      </w:r>
      <w:r w:rsidRPr="00136980">
        <w:rPr>
          <w:rFonts w:ascii="Times New Roman" w:hAnsi="Times New Roman" w:cs="Times New Roman"/>
        </w:rPr>
        <w:t xml:space="preserve"> </w:t>
      </w:r>
      <w:r w:rsidR="007B1D30">
        <w:rPr>
          <w:rFonts w:ascii="Times New Roman" w:hAnsi="Times New Roman" w:cs="Times New Roman"/>
        </w:rPr>
        <w:t>para os estudos n</w:t>
      </w:r>
      <w:r w:rsidRPr="00136980">
        <w:rPr>
          <w:rFonts w:ascii="Times New Roman" w:hAnsi="Times New Roman" w:cs="Times New Roman"/>
        </w:rPr>
        <w:t>a disciplina, 33</w:t>
      </w:r>
      <w:r w:rsidR="007B1D30">
        <w:rPr>
          <w:rFonts w:ascii="Times New Roman" w:hAnsi="Times New Roman" w:cs="Times New Roman"/>
        </w:rPr>
        <w:t>%</w:t>
      </w:r>
      <w:r w:rsidRPr="00136980">
        <w:rPr>
          <w:rFonts w:ascii="Times New Roman" w:hAnsi="Times New Roman" w:cs="Times New Roman"/>
        </w:rPr>
        <w:t xml:space="preserve"> dos estudantes responderam que tanto o GDA A quanto o GDA B </w:t>
      </w:r>
      <w:r w:rsidR="00040582" w:rsidRPr="00136980">
        <w:rPr>
          <w:rFonts w:ascii="Times New Roman" w:hAnsi="Times New Roman" w:cs="Times New Roman"/>
        </w:rPr>
        <w:t>contribuí</w:t>
      </w:r>
      <w:r w:rsidR="00040582">
        <w:rPr>
          <w:rFonts w:ascii="Times New Roman" w:hAnsi="Times New Roman" w:cs="Times New Roman"/>
        </w:rPr>
        <w:t>ram</w:t>
      </w:r>
      <w:r w:rsidRPr="00136980">
        <w:rPr>
          <w:rFonts w:ascii="Times New Roman" w:hAnsi="Times New Roman" w:cs="Times New Roman"/>
        </w:rPr>
        <w:t xml:space="preserve"> com ressalvas</w:t>
      </w:r>
      <w:r w:rsidR="007B1D30">
        <w:rPr>
          <w:rFonts w:ascii="Times New Roman" w:hAnsi="Times New Roman" w:cs="Times New Roman"/>
        </w:rPr>
        <w:t>,</w:t>
      </w:r>
      <w:r w:rsidRPr="00136980">
        <w:rPr>
          <w:rFonts w:ascii="Times New Roman" w:hAnsi="Times New Roman" w:cs="Times New Roman"/>
        </w:rPr>
        <w:t xml:space="preserve"> e 67% </w:t>
      </w:r>
      <w:r w:rsidR="007B1D30">
        <w:rPr>
          <w:rFonts w:ascii="Times New Roman" w:hAnsi="Times New Roman" w:cs="Times New Roman"/>
        </w:rPr>
        <w:t xml:space="preserve">consideram que os materiais em questão </w:t>
      </w:r>
      <w:r w:rsidR="00040582" w:rsidRPr="00136980">
        <w:rPr>
          <w:rFonts w:ascii="Times New Roman" w:hAnsi="Times New Roman" w:cs="Times New Roman"/>
        </w:rPr>
        <w:t>contribuí</w:t>
      </w:r>
      <w:r w:rsidR="00040582">
        <w:rPr>
          <w:rFonts w:ascii="Times New Roman" w:hAnsi="Times New Roman" w:cs="Times New Roman"/>
        </w:rPr>
        <w:t>ram</w:t>
      </w:r>
      <w:r w:rsidR="00675754">
        <w:rPr>
          <w:rFonts w:ascii="Times New Roman" w:hAnsi="Times New Roman" w:cs="Times New Roman"/>
        </w:rPr>
        <w:t xml:space="preserve">. Não houve justificativas para as respostas. </w:t>
      </w:r>
      <w:r w:rsidRPr="00136980">
        <w:rPr>
          <w:rFonts w:ascii="Times New Roman" w:hAnsi="Times New Roman" w:cs="Times New Roman"/>
        </w:rPr>
        <w:t xml:space="preserve">Observa-se que para os </w:t>
      </w:r>
      <w:r w:rsidR="00BF2AFC">
        <w:rPr>
          <w:rFonts w:ascii="Times New Roman" w:hAnsi="Times New Roman" w:cs="Times New Roman"/>
        </w:rPr>
        <w:t xml:space="preserve">estudantes da disciplina </w:t>
      </w:r>
      <w:r w:rsidR="00BF2AFC" w:rsidRPr="00BF2AFC">
        <w:rPr>
          <w:rFonts w:ascii="Times New Roman" w:hAnsi="Times New Roman" w:cs="Times New Roman"/>
          <w:i/>
        </w:rPr>
        <w:t>Leitura e Produção de Textos</w:t>
      </w:r>
      <w:r w:rsidRPr="00136980">
        <w:rPr>
          <w:rFonts w:ascii="Times New Roman" w:hAnsi="Times New Roman" w:cs="Times New Roman"/>
        </w:rPr>
        <w:t>, de forma geral</w:t>
      </w:r>
      <w:r w:rsidR="00675754">
        <w:rPr>
          <w:rFonts w:ascii="Times New Roman" w:hAnsi="Times New Roman" w:cs="Times New Roman"/>
        </w:rPr>
        <w:t>,</w:t>
      </w:r>
      <w:r w:rsidRPr="00136980">
        <w:rPr>
          <w:rFonts w:ascii="Times New Roman" w:hAnsi="Times New Roman" w:cs="Times New Roman"/>
        </w:rPr>
        <w:t xml:space="preserve"> os </w:t>
      </w:r>
      <w:proofErr w:type="spellStart"/>
      <w:r w:rsidRPr="00136980">
        <w:rPr>
          <w:rFonts w:ascii="Times New Roman" w:hAnsi="Times New Roman" w:cs="Times New Roman"/>
        </w:rPr>
        <w:t>GDAs</w:t>
      </w:r>
      <w:proofErr w:type="spellEnd"/>
      <w:r w:rsidRPr="00136980">
        <w:rPr>
          <w:rFonts w:ascii="Times New Roman" w:hAnsi="Times New Roman" w:cs="Times New Roman"/>
        </w:rPr>
        <w:t xml:space="preserve"> cumpriram os objetivos</w:t>
      </w:r>
      <w:r w:rsidR="00675754">
        <w:rPr>
          <w:rFonts w:ascii="Times New Roman" w:hAnsi="Times New Roman" w:cs="Times New Roman"/>
        </w:rPr>
        <w:t xml:space="preserve"> e seus propósitos comunicativos, porém, não souberam explicar</w:t>
      </w:r>
      <w:r w:rsidR="00E8073B">
        <w:rPr>
          <w:rFonts w:ascii="Times New Roman" w:hAnsi="Times New Roman" w:cs="Times New Roman"/>
        </w:rPr>
        <w:t>,</w:t>
      </w:r>
      <w:r w:rsidR="00675754">
        <w:rPr>
          <w:rFonts w:ascii="Times New Roman" w:hAnsi="Times New Roman" w:cs="Times New Roman"/>
        </w:rPr>
        <w:t xml:space="preserve"> </w:t>
      </w:r>
      <w:r w:rsidR="00E8073B">
        <w:rPr>
          <w:rFonts w:ascii="Times New Roman" w:hAnsi="Times New Roman" w:cs="Times New Roman"/>
        </w:rPr>
        <w:t xml:space="preserve">nas justificativas, </w:t>
      </w:r>
      <w:r w:rsidR="00675754">
        <w:rPr>
          <w:rFonts w:ascii="Times New Roman" w:hAnsi="Times New Roman" w:cs="Times New Roman"/>
        </w:rPr>
        <w:t>de que modo</w:t>
      </w:r>
      <w:r w:rsidR="00E8073B">
        <w:rPr>
          <w:rFonts w:ascii="Times New Roman" w:hAnsi="Times New Roman" w:cs="Times New Roman"/>
        </w:rPr>
        <w:t xml:space="preserve"> isso corre.</w:t>
      </w:r>
      <w:r w:rsidR="00675754">
        <w:rPr>
          <w:rFonts w:ascii="Times New Roman" w:hAnsi="Times New Roman" w:cs="Times New Roman"/>
        </w:rPr>
        <w:t xml:space="preserve"> </w:t>
      </w:r>
    </w:p>
    <w:p w14:paraId="5C78E772" w14:textId="77777777" w:rsidR="00DB5E92" w:rsidRDefault="00DB5E92" w:rsidP="00F779C1">
      <w:pPr>
        <w:rPr>
          <w:rFonts w:ascii="Times New Roman" w:hAnsi="Times New Roman" w:cs="Times New Roman"/>
          <w:b/>
        </w:rPr>
      </w:pPr>
    </w:p>
    <w:p w14:paraId="2553D981" w14:textId="77777777" w:rsidR="00F779C1" w:rsidRDefault="00F779C1" w:rsidP="00675754">
      <w:pPr>
        <w:ind w:firstLine="0"/>
        <w:rPr>
          <w:rFonts w:ascii="Times New Roman" w:hAnsi="Times New Roman" w:cs="Times New Roman"/>
          <w:b/>
        </w:rPr>
      </w:pPr>
      <w:r w:rsidRPr="00F779C1">
        <w:rPr>
          <w:rFonts w:ascii="Times New Roman" w:hAnsi="Times New Roman" w:cs="Times New Roman"/>
          <w:b/>
        </w:rPr>
        <w:t>Considerações finais</w:t>
      </w:r>
    </w:p>
    <w:p w14:paraId="598BC400" w14:textId="3F3A3806" w:rsidR="00060CEC" w:rsidRDefault="00F779C1" w:rsidP="006A4A77">
      <w:pPr>
        <w:ind w:firstLine="454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 xml:space="preserve">Nossa intenção, neste artigo, foi </w:t>
      </w:r>
      <w:r w:rsidR="00060CEC">
        <w:rPr>
          <w:rFonts w:ascii="Times New Roman" w:hAnsi="Times New Roman" w:cs="Times New Roman"/>
        </w:rPr>
        <w:t xml:space="preserve">divulgar os resultados de uma </w:t>
      </w:r>
      <w:r w:rsidR="00675754" w:rsidRPr="00675754">
        <w:rPr>
          <w:rFonts w:ascii="Times New Roman" w:hAnsi="Times New Roman" w:cs="Times New Roman"/>
        </w:rPr>
        <w:t>an</w:t>
      </w:r>
      <w:r w:rsidR="00060CEC">
        <w:rPr>
          <w:rFonts w:ascii="Times New Roman" w:hAnsi="Times New Roman" w:cs="Times New Roman"/>
        </w:rPr>
        <w:t>á</w:t>
      </w:r>
      <w:r w:rsidR="00675754" w:rsidRPr="00675754">
        <w:rPr>
          <w:rFonts w:ascii="Times New Roman" w:hAnsi="Times New Roman" w:cs="Times New Roman"/>
        </w:rPr>
        <w:t>lis</w:t>
      </w:r>
      <w:r w:rsidR="00060CEC">
        <w:rPr>
          <w:rFonts w:ascii="Times New Roman" w:hAnsi="Times New Roman" w:cs="Times New Roman"/>
        </w:rPr>
        <w:t>e</w:t>
      </w:r>
      <w:r w:rsidR="00675754" w:rsidRPr="00675754">
        <w:rPr>
          <w:rFonts w:ascii="Times New Roman" w:hAnsi="Times New Roman" w:cs="Times New Roman"/>
        </w:rPr>
        <w:t xml:space="preserve"> </w:t>
      </w:r>
      <w:r w:rsidR="00060CEC">
        <w:rPr>
          <w:rFonts w:ascii="Times New Roman" w:hAnsi="Times New Roman" w:cs="Times New Roman"/>
        </w:rPr>
        <w:t>comparativa</w:t>
      </w:r>
      <w:r w:rsidR="00675754" w:rsidRPr="00675754">
        <w:rPr>
          <w:rFonts w:ascii="Times New Roman" w:hAnsi="Times New Roman" w:cs="Times New Roman"/>
        </w:rPr>
        <w:t xml:space="preserve"> </w:t>
      </w:r>
      <w:r w:rsidR="00060CEC">
        <w:rPr>
          <w:rFonts w:ascii="Times New Roman" w:hAnsi="Times New Roman" w:cs="Times New Roman"/>
        </w:rPr>
        <w:t xml:space="preserve">entre as </w:t>
      </w:r>
      <w:r w:rsidR="00675754" w:rsidRPr="00675754">
        <w:rPr>
          <w:rFonts w:ascii="Times New Roman" w:hAnsi="Times New Roman" w:cs="Times New Roman"/>
        </w:rPr>
        <w:t>respostas d</w:t>
      </w:r>
      <w:r w:rsidR="00060CEC">
        <w:rPr>
          <w:rFonts w:ascii="Times New Roman" w:hAnsi="Times New Roman" w:cs="Times New Roman"/>
        </w:rPr>
        <w:t>e</w:t>
      </w:r>
      <w:r w:rsidR="00675754" w:rsidRPr="00675754">
        <w:rPr>
          <w:rFonts w:ascii="Times New Roman" w:hAnsi="Times New Roman" w:cs="Times New Roman"/>
        </w:rPr>
        <w:t xml:space="preserve"> alunos</w:t>
      </w:r>
      <w:r w:rsidR="00060CEC">
        <w:rPr>
          <w:rFonts w:ascii="Times New Roman" w:hAnsi="Times New Roman" w:cs="Times New Roman"/>
        </w:rPr>
        <w:t xml:space="preserve"> do Curso de Letras – Licenciatura Português e </w:t>
      </w:r>
      <w:r w:rsidR="00060CEC">
        <w:rPr>
          <w:rFonts w:ascii="Times New Roman" w:hAnsi="Times New Roman" w:cs="Times New Roman"/>
        </w:rPr>
        <w:lastRenderedPageBreak/>
        <w:t xml:space="preserve">Espanhol/UFMS, na modalidade </w:t>
      </w:r>
      <w:proofErr w:type="spellStart"/>
      <w:r w:rsidR="00060CEC">
        <w:rPr>
          <w:rFonts w:ascii="Times New Roman" w:hAnsi="Times New Roman" w:cs="Times New Roman"/>
        </w:rPr>
        <w:t>EaD</w:t>
      </w:r>
      <w:proofErr w:type="spellEnd"/>
      <w:r w:rsidR="00060CEC">
        <w:rPr>
          <w:rFonts w:ascii="Times New Roman" w:hAnsi="Times New Roman" w:cs="Times New Roman"/>
        </w:rPr>
        <w:t>,</w:t>
      </w:r>
      <w:r w:rsidR="00675754" w:rsidRPr="00675754">
        <w:rPr>
          <w:rFonts w:ascii="Times New Roman" w:hAnsi="Times New Roman" w:cs="Times New Roman"/>
        </w:rPr>
        <w:t xml:space="preserve"> em questionário</w:t>
      </w:r>
      <w:r w:rsidR="00060CEC">
        <w:rPr>
          <w:rFonts w:ascii="Times New Roman" w:hAnsi="Times New Roman" w:cs="Times New Roman"/>
        </w:rPr>
        <w:t>s</w:t>
      </w:r>
      <w:r w:rsidR="00675754" w:rsidRPr="00675754">
        <w:rPr>
          <w:rFonts w:ascii="Times New Roman" w:hAnsi="Times New Roman" w:cs="Times New Roman"/>
        </w:rPr>
        <w:t xml:space="preserve"> sobre dois </w:t>
      </w:r>
      <w:proofErr w:type="spellStart"/>
      <w:r w:rsidR="00675754" w:rsidRPr="00675754">
        <w:rPr>
          <w:rFonts w:ascii="Times New Roman" w:hAnsi="Times New Roman" w:cs="Times New Roman"/>
        </w:rPr>
        <w:t>GDAs</w:t>
      </w:r>
      <w:proofErr w:type="spellEnd"/>
      <w:r w:rsidR="00060CEC">
        <w:rPr>
          <w:rFonts w:ascii="Times New Roman" w:hAnsi="Times New Roman" w:cs="Times New Roman"/>
        </w:rPr>
        <w:t xml:space="preserve"> utilizados </w:t>
      </w:r>
      <w:r w:rsidR="00CF3088">
        <w:rPr>
          <w:rFonts w:ascii="Times New Roman" w:hAnsi="Times New Roman" w:cs="Times New Roman"/>
        </w:rPr>
        <w:t>em uma das disciplinas do</w:t>
      </w:r>
      <w:r w:rsidR="00060CEC">
        <w:rPr>
          <w:rFonts w:ascii="Times New Roman" w:hAnsi="Times New Roman" w:cs="Times New Roman"/>
        </w:rPr>
        <w:t xml:space="preserve"> Curso.</w:t>
      </w:r>
      <w:r w:rsidR="00675754" w:rsidRPr="00675754">
        <w:rPr>
          <w:rFonts w:ascii="Times New Roman" w:hAnsi="Times New Roman" w:cs="Times New Roman"/>
        </w:rPr>
        <w:t xml:space="preserve"> </w:t>
      </w:r>
      <w:r w:rsidR="00060CEC">
        <w:rPr>
          <w:rFonts w:ascii="Times New Roman" w:hAnsi="Times New Roman" w:cs="Times New Roman"/>
        </w:rPr>
        <w:t>Nosso objetivo foi</w:t>
      </w:r>
      <w:r w:rsidR="00675754" w:rsidRPr="00675754">
        <w:rPr>
          <w:rFonts w:ascii="Times New Roman" w:hAnsi="Times New Roman" w:cs="Times New Roman"/>
        </w:rPr>
        <w:t xml:space="preserve"> perceber qual é</w:t>
      </w:r>
      <w:r w:rsidR="00060CEC">
        <w:rPr>
          <w:rFonts w:ascii="Times New Roman" w:hAnsi="Times New Roman" w:cs="Times New Roman"/>
        </w:rPr>
        <w:t xml:space="preserve"> a</w:t>
      </w:r>
      <w:r w:rsidR="00675754" w:rsidRPr="00675754">
        <w:rPr>
          <w:rFonts w:ascii="Times New Roman" w:hAnsi="Times New Roman" w:cs="Times New Roman"/>
        </w:rPr>
        <w:t xml:space="preserve"> opinião dos alunos sobre esses materiais, </w:t>
      </w:r>
      <w:r w:rsidR="00060CEC">
        <w:rPr>
          <w:rFonts w:ascii="Times New Roman" w:hAnsi="Times New Roman" w:cs="Times New Roman"/>
        </w:rPr>
        <w:t xml:space="preserve">quanto à </w:t>
      </w:r>
      <w:proofErr w:type="spellStart"/>
      <w:r w:rsidR="00675754" w:rsidRPr="00675754">
        <w:rPr>
          <w:rFonts w:ascii="Times New Roman" w:hAnsi="Times New Roman" w:cs="Times New Roman"/>
        </w:rPr>
        <w:t>dial</w:t>
      </w:r>
      <w:r w:rsidR="00060CEC">
        <w:rPr>
          <w:rFonts w:ascii="Times New Roman" w:hAnsi="Times New Roman" w:cs="Times New Roman"/>
        </w:rPr>
        <w:t>o</w:t>
      </w:r>
      <w:r w:rsidR="00675754" w:rsidRPr="00675754">
        <w:rPr>
          <w:rFonts w:ascii="Times New Roman" w:hAnsi="Times New Roman" w:cs="Times New Roman"/>
        </w:rPr>
        <w:t>gic</w:t>
      </w:r>
      <w:r w:rsidR="00060CEC">
        <w:rPr>
          <w:rFonts w:ascii="Times New Roman" w:hAnsi="Times New Roman" w:cs="Times New Roman"/>
        </w:rPr>
        <w:t>idade</w:t>
      </w:r>
      <w:proofErr w:type="spellEnd"/>
      <w:r w:rsidR="00675754" w:rsidRPr="00675754">
        <w:rPr>
          <w:rFonts w:ascii="Times New Roman" w:hAnsi="Times New Roman" w:cs="Times New Roman"/>
        </w:rPr>
        <w:t xml:space="preserve"> </w:t>
      </w:r>
      <w:r w:rsidR="00060CEC">
        <w:rPr>
          <w:rFonts w:ascii="Times New Roman" w:hAnsi="Times New Roman" w:cs="Times New Roman"/>
        </w:rPr>
        <w:t xml:space="preserve">e </w:t>
      </w:r>
      <w:r w:rsidR="00E8073B">
        <w:rPr>
          <w:rFonts w:ascii="Times New Roman" w:hAnsi="Times New Roman" w:cs="Times New Roman"/>
        </w:rPr>
        <w:t>à</w:t>
      </w:r>
      <w:r w:rsidR="00060CEC">
        <w:rPr>
          <w:rFonts w:ascii="Times New Roman" w:hAnsi="Times New Roman" w:cs="Times New Roman"/>
        </w:rPr>
        <w:t xml:space="preserve"> contribuição</w:t>
      </w:r>
      <w:r w:rsidR="00675754" w:rsidRPr="00675754">
        <w:rPr>
          <w:rFonts w:ascii="Times New Roman" w:hAnsi="Times New Roman" w:cs="Times New Roman"/>
        </w:rPr>
        <w:t xml:space="preserve"> </w:t>
      </w:r>
      <w:r w:rsidR="00E8073B">
        <w:rPr>
          <w:rFonts w:ascii="Times New Roman" w:hAnsi="Times New Roman" w:cs="Times New Roman"/>
        </w:rPr>
        <w:t xml:space="preserve">deles </w:t>
      </w:r>
      <w:r w:rsidR="00060CEC">
        <w:rPr>
          <w:rFonts w:ascii="Times New Roman" w:hAnsi="Times New Roman" w:cs="Times New Roman"/>
        </w:rPr>
        <w:t>para a</w:t>
      </w:r>
      <w:r w:rsidR="00675754" w:rsidRPr="00675754">
        <w:rPr>
          <w:rFonts w:ascii="Times New Roman" w:hAnsi="Times New Roman" w:cs="Times New Roman"/>
        </w:rPr>
        <w:t xml:space="preserve"> construção do conhecimento</w:t>
      </w:r>
      <w:r w:rsidRPr="00F779C1">
        <w:rPr>
          <w:rFonts w:ascii="Times New Roman" w:hAnsi="Times New Roman" w:cs="Times New Roman"/>
        </w:rPr>
        <w:t xml:space="preserve">. </w:t>
      </w:r>
    </w:p>
    <w:p w14:paraId="09D42B8F" w14:textId="77777777" w:rsidR="003C662A" w:rsidRDefault="00060CEC" w:rsidP="00060CEC">
      <w:pPr>
        <w:ind w:firstLine="454"/>
        <w:rPr>
          <w:rFonts w:ascii="Times New Roman" w:hAnsi="Times New Roman" w:cs="Times New Roman"/>
        </w:rPr>
      </w:pPr>
      <w:r w:rsidRPr="00060CEC">
        <w:rPr>
          <w:rFonts w:ascii="Times New Roman" w:hAnsi="Times New Roman" w:cs="Times New Roman"/>
        </w:rPr>
        <w:t>Notamos que sobre o conteúdo</w:t>
      </w:r>
      <w:r w:rsidR="003C662A">
        <w:rPr>
          <w:rFonts w:ascii="Times New Roman" w:hAnsi="Times New Roman" w:cs="Times New Roman"/>
        </w:rPr>
        <w:t xml:space="preserve"> referente ao objeto de ensino em questão</w:t>
      </w:r>
      <w:r w:rsidRPr="00060CEC">
        <w:rPr>
          <w:rFonts w:ascii="Times New Roman" w:hAnsi="Times New Roman" w:cs="Times New Roman"/>
        </w:rPr>
        <w:t xml:space="preserve">, os estudantes </w:t>
      </w:r>
      <w:r w:rsidR="003C662A">
        <w:rPr>
          <w:rFonts w:ascii="Times New Roman" w:hAnsi="Times New Roman" w:cs="Times New Roman"/>
        </w:rPr>
        <w:t>opinaram</w:t>
      </w:r>
      <w:r w:rsidRPr="00060CEC">
        <w:rPr>
          <w:rFonts w:ascii="Times New Roman" w:hAnsi="Times New Roman" w:cs="Times New Roman"/>
        </w:rPr>
        <w:t xml:space="preserve"> que ambos são fáceis de ser compreendidos, entretanto, uma parte </w:t>
      </w:r>
      <w:r w:rsidR="003C662A">
        <w:rPr>
          <w:rFonts w:ascii="Times New Roman" w:hAnsi="Times New Roman" w:cs="Times New Roman"/>
        </w:rPr>
        <w:t>observa que</w:t>
      </w:r>
      <w:r w:rsidRPr="00060CEC">
        <w:rPr>
          <w:rFonts w:ascii="Times New Roman" w:hAnsi="Times New Roman" w:cs="Times New Roman"/>
        </w:rPr>
        <w:t xml:space="preserve"> o Guia A é muito fácil de ser compreendido. </w:t>
      </w:r>
    </w:p>
    <w:p w14:paraId="1C17E125" w14:textId="5B2504D5" w:rsidR="003C662A" w:rsidRDefault="00060CEC" w:rsidP="003C662A">
      <w:pPr>
        <w:ind w:firstLine="454"/>
        <w:rPr>
          <w:rFonts w:ascii="Times New Roman" w:hAnsi="Times New Roman" w:cs="Times New Roman"/>
        </w:rPr>
      </w:pPr>
      <w:r w:rsidRPr="00060CEC">
        <w:rPr>
          <w:rFonts w:ascii="Times New Roman" w:hAnsi="Times New Roman" w:cs="Times New Roman"/>
        </w:rPr>
        <w:t>No que se refere à linguagem, no Guia A,</w:t>
      </w:r>
      <w:r w:rsidR="00E8073B">
        <w:rPr>
          <w:rFonts w:ascii="Times New Roman" w:hAnsi="Times New Roman" w:cs="Times New Roman"/>
        </w:rPr>
        <w:t xml:space="preserve"> </w:t>
      </w:r>
      <w:r w:rsidRPr="00060CEC">
        <w:rPr>
          <w:rFonts w:ascii="Times New Roman" w:hAnsi="Times New Roman" w:cs="Times New Roman"/>
        </w:rPr>
        <w:t xml:space="preserve">as respostas foram contraditórias, </w:t>
      </w:r>
      <w:r w:rsidR="00E8073B">
        <w:rPr>
          <w:rFonts w:ascii="Times New Roman" w:hAnsi="Times New Roman" w:cs="Times New Roman"/>
        </w:rPr>
        <w:t xml:space="preserve">significando que, </w:t>
      </w:r>
      <w:r w:rsidRPr="00060CEC">
        <w:rPr>
          <w:rFonts w:ascii="Times New Roman" w:hAnsi="Times New Roman" w:cs="Times New Roman"/>
        </w:rPr>
        <w:t>para uma parcela</w:t>
      </w:r>
      <w:r w:rsidR="00E8073B">
        <w:rPr>
          <w:rFonts w:ascii="Times New Roman" w:hAnsi="Times New Roman" w:cs="Times New Roman"/>
        </w:rPr>
        <w:t xml:space="preserve"> dos alunos,</w:t>
      </w:r>
      <w:r w:rsidRPr="00060CEC">
        <w:rPr>
          <w:rFonts w:ascii="Times New Roman" w:hAnsi="Times New Roman" w:cs="Times New Roman"/>
        </w:rPr>
        <w:t xml:space="preserve"> a linguagem </w:t>
      </w:r>
      <w:r w:rsidR="00E8073B">
        <w:rPr>
          <w:rFonts w:ascii="Times New Roman" w:hAnsi="Times New Roman" w:cs="Times New Roman"/>
        </w:rPr>
        <w:t>do material se aproxima mais da</w:t>
      </w:r>
      <w:r w:rsidRPr="00060CEC">
        <w:rPr>
          <w:rFonts w:ascii="Times New Roman" w:hAnsi="Times New Roman" w:cs="Times New Roman"/>
        </w:rPr>
        <w:t xml:space="preserve"> escrita formal,</w:t>
      </w:r>
      <w:r w:rsidR="00E8073B">
        <w:rPr>
          <w:rFonts w:ascii="Times New Roman" w:hAnsi="Times New Roman" w:cs="Times New Roman"/>
        </w:rPr>
        <w:t xml:space="preserve"> enquanto para </w:t>
      </w:r>
      <w:r w:rsidRPr="00060CEC">
        <w:rPr>
          <w:rFonts w:ascii="Times New Roman" w:hAnsi="Times New Roman" w:cs="Times New Roman"/>
        </w:rPr>
        <w:t xml:space="preserve">outra, </w:t>
      </w:r>
      <w:r w:rsidR="00E8073B">
        <w:rPr>
          <w:rFonts w:ascii="Times New Roman" w:hAnsi="Times New Roman" w:cs="Times New Roman"/>
        </w:rPr>
        <w:t xml:space="preserve">mescla as duas modalidades oral e escrita. </w:t>
      </w:r>
      <w:r w:rsidRPr="00060CEC">
        <w:rPr>
          <w:rFonts w:ascii="Times New Roman" w:hAnsi="Times New Roman" w:cs="Times New Roman"/>
        </w:rPr>
        <w:t>Já no Guia B, as respostas foram mais afinadas, já que maioria considera que a linguagem ora se aproxima d</w:t>
      </w:r>
      <w:r w:rsidR="00E8073B">
        <w:rPr>
          <w:rFonts w:ascii="Times New Roman" w:hAnsi="Times New Roman" w:cs="Times New Roman"/>
        </w:rPr>
        <w:t>a</w:t>
      </w:r>
      <w:r w:rsidRPr="00060CEC">
        <w:rPr>
          <w:rFonts w:ascii="Times New Roman" w:hAnsi="Times New Roman" w:cs="Times New Roman"/>
        </w:rPr>
        <w:t xml:space="preserve"> oral</w:t>
      </w:r>
      <w:r w:rsidR="00E8073B">
        <w:rPr>
          <w:rFonts w:ascii="Times New Roman" w:hAnsi="Times New Roman" w:cs="Times New Roman"/>
        </w:rPr>
        <w:t>idade</w:t>
      </w:r>
      <w:r w:rsidRPr="00060CEC">
        <w:rPr>
          <w:rFonts w:ascii="Times New Roman" w:hAnsi="Times New Roman" w:cs="Times New Roman"/>
        </w:rPr>
        <w:t xml:space="preserve"> e ora da escrita. A linguagem </w:t>
      </w:r>
      <w:r w:rsidR="00E8073B">
        <w:rPr>
          <w:rFonts w:ascii="Times New Roman" w:hAnsi="Times New Roman" w:cs="Times New Roman"/>
        </w:rPr>
        <w:t>do</w:t>
      </w:r>
      <w:r w:rsidRPr="00060CEC">
        <w:rPr>
          <w:rFonts w:ascii="Times New Roman" w:hAnsi="Times New Roman" w:cs="Times New Roman"/>
        </w:rPr>
        <w:t>s dois</w:t>
      </w:r>
      <w:r w:rsidR="00E8073B">
        <w:rPr>
          <w:rFonts w:ascii="Times New Roman" w:hAnsi="Times New Roman" w:cs="Times New Roman"/>
        </w:rPr>
        <w:t xml:space="preserve"> materiais foi considerada fá</w:t>
      </w:r>
      <w:r w:rsidRPr="00060CEC">
        <w:rPr>
          <w:rFonts w:ascii="Times New Roman" w:hAnsi="Times New Roman" w:cs="Times New Roman"/>
        </w:rPr>
        <w:t>cil de ser compreendida, com vantage</w:t>
      </w:r>
      <w:r w:rsidR="00192C6C">
        <w:rPr>
          <w:rFonts w:ascii="Times New Roman" w:hAnsi="Times New Roman" w:cs="Times New Roman"/>
        </w:rPr>
        <w:t>ns</w:t>
      </w:r>
      <w:r w:rsidRPr="00060CEC">
        <w:rPr>
          <w:rFonts w:ascii="Times New Roman" w:hAnsi="Times New Roman" w:cs="Times New Roman"/>
        </w:rPr>
        <w:t xml:space="preserve"> para o Gui</w:t>
      </w:r>
      <w:r w:rsidR="00192C6C">
        <w:rPr>
          <w:rFonts w:ascii="Times New Roman" w:hAnsi="Times New Roman" w:cs="Times New Roman"/>
        </w:rPr>
        <w:t>a</w:t>
      </w:r>
      <w:r w:rsidRPr="00060CEC">
        <w:rPr>
          <w:rFonts w:ascii="Times New Roman" w:hAnsi="Times New Roman" w:cs="Times New Roman"/>
        </w:rPr>
        <w:t xml:space="preserve"> A, </w:t>
      </w:r>
      <w:r w:rsidR="00192C6C">
        <w:rPr>
          <w:rFonts w:ascii="Times New Roman" w:hAnsi="Times New Roman" w:cs="Times New Roman"/>
        </w:rPr>
        <w:t xml:space="preserve">considerado </w:t>
      </w:r>
      <w:r w:rsidRPr="00060CEC">
        <w:rPr>
          <w:rFonts w:ascii="Times New Roman" w:hAnsi="Times New Roman" w:cs="Times New Roman"/>
        </w:rPr>
        <w:t xml:space="preserve">muito fácil de ser entendido. Ambos </w:t>
      </w:r>
      <w:r w:rsidR="00192C6C">
        <w:rPr>
          <w:rFonts w:ascii="Times New Roman" w:hAnsi="Times New Roman" w:cs="Times New Roman"/>
        </w:rPr>
        <w:t xml:space="preserve">os </w:t>
      </w:r>
      <w:r w:rsidR="003C662A">
        <w:rPr>
          <w:rFonts w:ascii="Times New Roman" w:hAnsi="Times New Roman" w:cs="Times New Roman"/>
        </w:rPr>
        <w:t>materiais</w:t>
      </w:r>
      <w:r w:rsidR="00192C6C">
        <w:rPr>
          <w:rFonts w:ascii="Times New Roman" w:hAnsi="Times New Roman" w:cs="Times New Roman"/>
        </w:rPr>
        <w:t xml:space="preserve"> </w:t>
      </w:r>
      <w:r w:rsidRPr="00060CEC">
        <w:rPr>
          <w:rFonts w:ascii="Times New Roman" w:hAnsi="Times New Roman" w:cs="Times New Roman"/>
        </w:rPr>
        <w:t>suprem</w:t>
      </w:r>
      <w:r w:rsidR="00192C6C">
        <w:rPr>
          <w:rFonts w:ascii="Times New Roman" w:hAnsi="Times New Roman" w:cs="Times New Roman"/>
        </w:rPr>
        <w:t>, na opinião dos estudantes,</w:t>
      </w:r>
      <w:r w:rsidRPr="00060CEC">
        <w:rPr>
          <w:rFonts w:ascii="Times New Roman" w:hAnsi="Times New Roman" w:cs="Times New Roman"/>
        </w:rPr>
        <w:t xml:space="preserve"> as necessidades </w:t>
      </w:r>
      <w:r w:rsidR="003C662A">
        <w:rPr>
          <w:rFonts w:ascii="Times New Roman" w:hAnsi="Times New Roman" w:cs="Times New Roman"/>
        </w:rPr>
        <w:t>de aprendizagem.</w:t>
      </w:r>
      <w:r w:rsidRPr="00060CEC">
        <w:rPr>
          <w:rFonts w:ascii="Times New Roman" w:hAnsi="Times New Roman" w:cs="Times New Roman"/>
        </w:rPr>
        <w:t xml:space="preserve"> </w:t>
      </w:r>
    </w:p>
    <w:p w14:paraId="2F7C64D4" w14:textId="77777777" w:rsidR="00503542" w:rsidRDefault="00192C6C" w:rsidP="003C662A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Sobre as atividades propostas</w:t>
      </w:r>
      <w:r w:rsidR="00060CEC" w:rsidRPr="00060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 Guia B as</w:t>
      </w:r>
      <w:r w:rsidR="00060CEC" w:rsidRPr="00060CEC">
        <w:rPr>
          <w:rFonts w:ascii="Times New Roman" w:hAnsi="Times New Roman" w:cs="Times New Roman"/>
        </w:rPr>
        <w:t xml:space="preserve"> apresentam com mai</w:t>
      </w:r>
      <w:r>
        <w:rPr>
          <w:rFonts w:ascii="Times New Roman" w:hAnsi="Times New Roman" w:cs="Times New Roman"/>
        </w:rPr>
        <w:t>or regularidade. As atividades foram entendidas como</w:t>
      </w:r>
      <w:r w:rsidR="00060CEC" w:rsidRPr="00060CEC">
        <w:rPr>
          <w:rFonts w:ascii="Times New Roman" w:hAnsi="Times New Roman" w:cs="Times New Roman"/>
        </w:rPr>
        <w:t xml:space="preserve"> bo</w:t>
      </w:r>
      <w:r>
        <w:rPr>
          <w:rFonts w:ascii="Times New Roman" w:hAnsi="Times New Roman" w:cs="Times New Roman"/>
        </w:rPr>
        <w:t xml:space="preserve">as para a </w:t>
      </w:r>
      <w:r w:rsidR="00E8128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prendizagem</w:t>
      </w:r>
      <w:r w:rsidR="00060CEC" w:rsidRPr="00060CEC">
        <w:rPr>
          <w:rFonts w:ascii="Times New Roman" w:hAnsi="Times New Roman" w:cs="Times New Roman"/>
        </w:rPr>
        <w:t xml:space="preserve">, com vantagem </w:t>
      </w:r>
      <w:r>
        <w:rPr>
          <w:rFonts w:ascii="Times New Roman" w:hAnsi="Times New Roman" w:cs="Times New Roman"/>
        </w:rPr>
        <w:t>para o</w:t>
      </w:r>
      <w:r w:rsidR="00060CEC" w:rsidRPr="00060CEC">
        <w:rPr>
          <w:rFonts w:ascii="Times New Roman" w:hAnsi="Times New Roman" w:cs="Times New Roman"/>
        </w:rPr>
        <w:t xml:space="preserve"> Guia B</w:t>
      </w:r>
      <w:r>
        <w:rPr>
          <w:rFonts w:ascii="Times New Roman" w:hAnsi="Times New Roman" w:cs="Times New Roman"/>
        </w:rPr>
        <w:t>,</w:t>
      </w:r>
      <w:r w:rsidR="00060CEC" w:rsidRPr="00060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considerado</w:t>
      </w:r>
      <w:r w:rsidR="00060CEC" w:rsidRPr="00060CEC">
        <w:rPr>
          <w:rFonts w:ascii="Times New Roman" w:hAnsi="Times New Roman" w:cs="Times New Roman"/>
        </w:rPr>
        <w:t xml:space="preserve"> excelente</w:t>
      </w:r>
      <w:r>
        <w:rPr>
          <w:rFonts w:ascii="Times New Roman" w:hAnsi="Times New Roman" w:cs="Times New Roman"/>
        </w:rPr>
        <w:t xml:space="preserve"> nesse quesito</w:t>
      </w:r>
      <w:r w:rsidR="00060CEC" w:rsidRPr="00060CE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 maioria dos alunos considerou que o</w:t>
      </w:r>
      <w:r w:rsidR="00060CEC" w:rsidRPr="00060CEC">
        <w:rPr>
          <w:rFonts w:ascii="Times New Roman" w:hAnsi="Times New Roman" w:cs="Times New Roman"/>
        </w:rPr>
        <w:t xml:space="preserve"> texto do</w:t>
      </w:r>
      <w:r>
        <w:rPr>
          <w:rFonts w:ascii="Times New Roman" w:hAnsi="Times New Roman" w:cs="Times New Roman"/>
        </w:rPr>
        <w:t>s</w:t>
      </w:r>
      <w:r w:rsidR="00060CEC" w:rsidRPr="00060CEC">
        <w:rPr>
          <w:rFonts w:ascii="Times New Roman" w:hAnsi="Times New Roman" w:cs="Times New Roman"/>
        </w:rPr>
        <w:t xml:space="preserve"> Guia</w:t>
      </w:r>
      <w:r>
        <w:rPr>
          <w:rFonts w:ascii="Times New Roman" w:hAnsi="Times New Roman" w:cs="Times New Roman"/>
        </w:rPr>
        <w:t>s</w:t>
      </w:r>
      <w:r w:rsidR="00503542">
        <w:rPr>
          <w:rFonts w:ascii="Times New Roman" w:hAnsi="Times New Roman" w:cs="Times New Roman"/>
        </w:rPr>
        <w:t xml:space="preserve"> é semelhante </w:t>
      </w:r>
      <w:r>
        <w:rPr>
          <w:rFonts w:ascii="Times New Roman" w:hAnsi="Times New Roman" w:cs="Times New Roman"/>
        </w:rPr>
        <w:t>aos textos</w:t>
      </w:r>
      <w:r w:rsidR="00060CEC" w:rsidRPr="00060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</w:t>
      </w:r>
      <w:r w:rsidR="00060CEC" w:rsidRPr="00060CEC">
        <w:rPr>
          <w:rFonts w:ascii="Times New Roman" w:hAnsi="Times New Roman" w:cs="Times New Roman"/>
        </w:rPr>
        <w:t xml:space="preserve"> livro</w:t>
      </w:r>
      <w:r>
        <w:rPr>
          <w:rFonts w:ascii="Times New Roman" w:hAnsi="Times New Roman" w:cs="Times New Roman"/>
        </w:rPr>
        <w:t>s</w:t>
      </w:r>
      <w:r w:rsidR="00060CEC" w:rsidRPr="00060CEC">
        <w:rPr>
          <w:rFonts w:ascii="Times New Roman" w:hAnsi="Times New Roman" w:cs="Times New Roman"/>
        </w:rPr>
        <w:t xml:space="preserve"> didático</w:t>
      </w:r>
      <w:r>
        <w:rPr>
          <w:rFonts w:ascii="Times New Roman" w:hAnsi="Times New Roman" w:cs="Times New Roman"/>
        </w:rPr>
        <w:t>s.</w:t>
      </w:r>
      <w:r w:rsidR="00060CEC" w:rsidRPr="00060CEC">
        <w:rPr>
          <w:rFonts w:ascii="Times New Roman" w:hAnsi="Times New Roman" w:cs="Times New Roman"/>
        </w:rPr>
        <w:t xml:space="preserve"> </w:t>
      </w:r>
    </w:p>
    <w:p w14:paraId="61EB24D7" w14:textId="7446ACA2" w:rsidR="00060CEC" w:rsidRPr="00060CEC" w:rsidRDefault="00503542" w:rsidP="003C662A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Desse modo, os resultados apontaram que</w:t>
      </w:r>
      <w:r w:rsidR="00192C6C">
        <w:rPr>
          <w:rFonts w:ascii="Times New Roman" w:hAnsi="Times New Roman" w:cs="Times New Roman"/>
        </w:rPr>
        <w:t xml:space="preserve"> para a maioria</w:t>
      </w:r>
      <w:r>
        <w:rPr>
          <w:rFonts w:ascii="Times New Roman" w:hAnsi="Times New Roman" w:cs="Times New Roman"/>
        </w:rPr>
        <w:t xml:space="preserve"> dos estudantes da disciplina </w:t>
      </w:r>
      <w:r>
        <w:rPr>
          <w:rFonts w:ascii="Times New Roman" w:hAnsi="Times New Roman" w:cs="Times New Roman"/>
          <w:i/>
        </w:rPr>
        <w:t>Leitura e Produção de Textos</w:t>
      </w:r>
      <w:r w:rsidR="00192C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 Curso de Letras/UFMS/</w:t>
      </w:r>
      <w:proofErr w:type="spellStart"/>
      <w:r>
        <w:rPr>
          <w:rFonts w:ascii="Times New Roman" w:hAnsi="Times New Roman" w:cs="Times New Roman"/>
        </w:rPr>
        <w:t>EaD</w:t>
      </w:r>
      <w:proofErr w:type="spellEnd"/>
      <w:r>
        <w:rPr>
          <w:rFonts w:ascii="Times New Roman" w:hAnsi="Times New Roman" w:cs="Times New Roman"/>
        </w:rPr>
        <w:t xml:space="preserve">, Polo Bela </w:t>
      </w:r>
      <w:proofErr w:type="spellStart"/>
      <w:r>
        <w:rPr>
          <w:rFonts w:ascii="Times New Roman" w:hAnsi="Times New Roman" w:cs="Times New Roman"/>
        </w:rPr>
        <w:t>Vista-MS</w:t>
      </w:r>
      <w:proofErr w:type="spellEnd"/>
      <w:r>
        <w:rPr>
          <w:rFonts w:ascii="Times New Roman" w:hAnsi="Times New Roman" w:cs="Times New Roman"/>
        </w:rPr>
        <w:t>,</w:t>
      </w:r>
      <w:r w:rsidR="00192C6C">
        <w:rPr>
          <w:rFonts w:ascii="Times New Roman" w:hAnsi="Times New Roman" w:cs="Times New Roman"/>
        </w:rPr>
        <w:t xml:space="preserve"> os </w:t>
      </w:r>
      <w:r w:rsidR="003C662A">
        <w:rPr>
          <w:rFonts w:ascii="Times New Roman" w:hAnsi="Times New Roman" w:cs="Times New Roman"/>
        </w:rPr>
        <w:t>materiais</w:t>
      </w:r>
      <w:r w:rsidR="00060CEC" w:rsidRPr="00060CEC">
        <w:rPr>
          <w:rFonts w:ascii="Times New Roman" w:hAnsi="Times New Roman" w:cs="Times New Roman"/>
        </w:rPr>
        <w:t xml:space="preserve"> </w:t>
      </w:r>
      <w:r w:rsidR="00192C6C">
        <w:rPr>
          <w:rFonts w:ascii="Times New Roman" w:hAnsi="Times New Roman" w:cs="Times New Roman"/>
        </w:rPr>
        <w:t>contribuíram para o estudo dos conteúdos d</w:t>
      </w:r>
      <w:r w:rsidR="00060CEC" w:rsidRPr="00060CEC">
        <w:rPr>
          <w:rFonts w:ascii="Times New Roman" w:hAnsi="Times New Roman" w:cs="Times New Roman"/>
        </w:rPr>
        <w:t>a disciplina.</w:t>
      </w:r>
    </w:p>
    <w:p w14:paraId="14F13B14" w14:textId="0C135F50" w:rsidR="00060CEC" w:rsidRDefault="003746CD" w:rsidP="00A209B9">
      <w:pPr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análise a que nos propusemos</w:t>
      </w:r>
      <w:r w:rsidR="00060CEC" w:rsidRPr="00060CEC">
        <w:rPr>
          <w:rFonts w:ascii="Times New Roman" w:hAnsi="Times New Roman" w:cs="Times New Roman"/>
        </w:rPr>
        <w:t xml:space="preserve"> não te</w:t>
      </w:r>
      <w:r>
        <w:rPr>
          <w:rFonts w:ascii="Times New Roman" w:hAnsi="Times New Roman" w:cs="Times New Roman"/>
        </w:rPr>
        <w:t>ve a</w:t>
      </w:r>
      <w:r w:rsidR="00060CEC" w:rsidRPr="00060CEC">
        <w:rPr>
          <w:rFonts w:ascii="Times New Roman" w:hAnsi="Times New Roman" w:cs="Times New Roman"/>
        </w:rPr>
        <w:t xml:space="preserve"> intenção de findar as discussões sobre os </w:t>
      </w:r>
      <w:proofErr w:type="spellStart"/>
      <w:r w:rsidR="00060CEC" w:rsidRPr="00060CEC">
        <w:rPr>
          <w:rFonts w:ascii="Times New Roman" w:hAnsi="Times New Roman" w:cs="Times New Roman"/>
        </w:rPr>
        <w:t>GDAs</w:t>
      </w:r>
      <w:proofErr w:type="spellEnd"/>
      <w:r w:rsidR="00060CEC" w:rsidRPr="00060CEC">
        <w:rPr>
          <w:rFonts w:ascii="Times New Roman" w:hAnsi="Times New Roman" w:cs="Times New Roman"/>
        </w:rPr>
        <w:t xml:space="preserve"> utilizados pela </w:t>
      </w:r>
      <w:proofErr w:type="spellStart"/>
      <w:r w:rsidR="00060CEC" w:rsidRPr="00060CEC">
        <w:rPr>
          <w:rFonts w:ascii="Times New Roman" w:hAnsi="Times New Roman" w:cs="Times New Roman"/>
        </w:rPr>
        <w:t>EaD</w:t>
      </w:r>
      <w:proofErr w:type="spellEnd"/>
      <w:r w:rsidR="00060CEC" w:rsidRPr="00060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ao</w:t>
      </w:r>
      <w:r w:rsidR="00060CEC" w:rsidRPr="00060CEC">
        <w:rPr>
          <w:rFonts w:ascii="Times New Roman" w:hAnsi="Times New Roman" w:cs="Times New Roman"/>
        </w:rPr>
        <w:t xml:space="preserve"> contrário, </w:t>
      </w:r>
      <w:r>
        <w:rPr>
          <w:rFonts w:ascii="Times New Roman" w:hAnsi="Times New Roman" w:cs="Times New Roman"/>
        </w:rPr>
        <w:t>trata-se</w:t>
      </w:r>
      <w:r w:rsidR="00060CEC" w:rsidRPr="00060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ainda</w:t>
      </w:r>
      <w:r w:rsidR="00060CEC" w:rsidRPr="00060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060CEC" w:rsidRPr="00060CEC">
        <w:rPr>
          <w:rFonts w:ascii="Times New Roman" w:hAnsi="Times New Roman" w:cs="Times New Roman"/>
        </w:rPr>
        <w:t xml:space="preserve">um estudo inicial </w:t>
      </w:r>
      <w:r>
        <w:rPr>
          <w:rFonts w:ascii="Times New Roman" w:hAnsi="Times New Roman" w:cs="Times New Roman"/>
        </w:rPr>
        <w:t>que visa a servir de base</w:t>
      </w:r>
      <w:r w:rsidR="00060CEC" w:rsidRPr="00060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</w:t>
      </w:r>
      <w:r w:rsidR="00060CEC" w:rsidRPr="00060CEC">
        <w:rPr>
          <w:rFonts w:ascii="Times New Roman" w:hAnsi="Times New Roman" w:cs="Times New Roman"/>
        </w:rPr>
        <w:t>estudos futuros no sentido de contribuir para o desenvolvimento desses m</w:t>
      </w:r>
      <w:r w:rsidR="003777D0">
        <w:rPr>
          <w:rFonts w:ascii="Times New Roman" w:hAnsi="Times New Roman" w:cs="Times New Roman"/>
        </w:rPr>
        <w:t>ate</w:t>
      </w:r>
      <w:r w:rsidR="00060CEC" w:rsidRPr="00060CEC">
        <w:rPr>
          <w:rFonts w:ascii="Times New Roman" w:hAnsi="Times New Roman" w:cs="Times New Roman"/>
        </w:rPr>
        <w:t>ria</w:t>
      </w:r>
      <w:r w:rsidR="00134BB7">
        <w:rPr>
          <w:rFonts w:ascii="Times New Roman" w:hAnsi="Times New Roman" w:cs="Times New Roman"/>
        </w:rPr>
        <w:t>i</w:t>
      </w:r>
      <w:r w:rsidR="00060CEC" w:rsidRPr="00060CEC">
        <w:rPr>
          <w:rFonts w:ascii="Times New Roman" w:hAnsi="Times New Roman" w:cs="Times New Roman"/>
        </w:rPr>
        <w:t>s</w:t>
      </w:r>
      <w:r w:rsidR="00134BB7">
        <w:rPr>
          <w:rFonts w:ascii="Times New Roman" w:hAnsi="Times New Roman" w:cs="Times New Roman"/>
        </w:rPr>
        <w:t xml:space="preserve"> </w:t>
      </w:r>
      <w:r w:rsidR="00060CEC" w:rsidRPr="00060CEC">
        <w:rPr>
          <w:rFonts w:ascii="Times New Roman" w:hAnsi="Times New Roman" w:cs="Times New Roman"/>
        </w:rPr>
        <w:t>didáticos</w:t>
      </w:r>
      <w:r>
        <w:rPr>
          <w:rFonts w:ascii="Times New Roman" w:hAnsi="Times New Roman" w:cs="Times New Roman"/>
        </w:rPr>
        <w:t>.</w:t>
      </w:r>
      <w:r w:rsidR="00A20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Ademais, esses resultados também podem ser contrários às representações dos</w:t>
      </w:r>
      <w:r w:rsidR="00060CEC" w:rsidRPr="00060CEC">
        <w:rPr>
          <w:rFonts w:ascii="Times New Roman" w:hAnsi="Times New Roman" w:cs="Times New Roman"/>
        </w:rPr>
        <w:t xml:space="preserve"> professor</w:t>
      </w:r>
      <w:r>
        <w:rPr>
          <w:rFonts w:ascii="Times New Roman" w:hAnsi="Times New Roman" w:cs="Times New Roman"/>
        </w:rPr>
        <w:t>es</w:t>
      </w:r>
      <w:r w:rsidR="00060CEC" w:rsidRPr="00060CEC">
        <w:rPr>
          <w:rFonts w:ascii="Times New Roman" w:hAnsi="Times New Roman" w:cs="Times New Roman"/>
        </w:rPr>
        <w:t xml:space="preserve"> que utiliza</w:t>
      </w:r>
      <w:r>
        <w:rPr>
          <w:rFonts w:ascii="Times New Roman" w:hAnsi="Times New Roman" w:cs="Times New Roman"/>
        </w:rPr>
        <w:t>m</w:t>
      </w:r>
      <w:r w:rsidR="00060CEC" w:rsidRPr="00060CEC">
        <w:rPr>
          <w:rFonts w:ascii="Times New Roman" w:hAnsi="Times New Roman" w:cs="Times New Roman"/>
        </w:rPr>
        <w:t xml:space="preserve"> esse material</w:t>
      </w:r>
      <w:r>
        <w:rPr>
          <w:rFonts w:ascii="Times New Roman" w:hAnsi="Times New Roman" w:cs="Times New Roman"/>
        </w:rPr>
        <w:t>, que</w:t>
      </w:r>
      <w:r w:rsidR="00060CEC" w:rsidRPr="00060CEC">
        <w:rPr>
          <w:rFonts w:ascii="Times New Roman" w:hAnsi="Times New Roman" w:cs="Times New Roman"/>
        </w:rPr>
        <w:t xml:space="preserve"> pode</w:t>
      </w:r>
      <w:r>
        <w:rPr>
          <w:rFonts w:ascii="Times New Roman" w:hAnsi="Times New Roman" w:cs="Times New Roman"/>
        </w:rPr>
        <w:t>m</w:t>
      </w:r>
      <w:r w:rsidR="00060CEC" w:rsidRPr="00060CEC">
        <w:rPr>
          <w:rFonts w:ascii="Times New Roman" w:hAnsi="Times New Roman" w:cs="Times New Roman"/>
        </w:rPr>
        <w:t xml:space="preserve"> não concordar com o</w:t>
      </w:r>
      <w:r>
        <w:rPr>
          <w:rFonts w:ascii="Times New Roman" w:hAnsi="Times New Roman" w:cs="Times New Roman"/>
        </w:rPr>
        <w:t>s</w:t>
      </w:r>
      <w:r w:rsidR="00060CEC" w:rsidRPr="00060CEC">
        <w:rPr>
          <w:rFonts w:ascii="Times New Roman" w:hAnsi="Times New Roman" w:cs="Times New Roman"/>
        </w:rPr>
        <w:t xml:space="preserve"> posicionamento</w:t>
      </w:r>
      <w:r>
        <w:rPr>
          <w:rFonts w:ascii="Times New Roman" w:hAnsi="Times New Roman" w:cs="Times New Roman"/>
        </w:rPr>
        <w:t>s</w:t>
      </w:r>
      <w:r w:rsidR="00060CEC" w:rsidRPr="00060CEC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s</w:t>
      </w:r>
      <w:r w:rsidR="00060CEC" w:rsidRPr="00060CEC">
        <w:rPr>
          <w:rFonts w:ascii="Times New Roman" w:hAnsi="Times New Roman" w:cs="Times New Roman"/>
        </w:rPr>
        <w:t xml:space="preserve"> aluno</w:t>
      </w:r>
      <w:r>
        <w:rPr>
          <w:rFonts w:ascii="Times New Roman" w:hAnsi="Times New Roman" w:cs="Times New Roman"/>
        </w:rPr>
        <w:t>s</w:t>
      </w:r>
      <w:r w:rsidR="00060CEC" w:rsidRPr="00060CEC">
        <w:rPr>
          <w:rFonts w:ascii="Times New Roman" w:hAnsi="Times New Roman" w:cs="Times New Roman"/>
        </w:rPr>
        <w:t>, por isso</w:t>
      </w:r>
      <w:r w:rsidR="00930CBC">
        <w:rPr>
          <w:rFonts w:ascii="Times New Roman" w:hAnsi="Times New Roman" w:cs="Times New Roman"/>
        </w:rPr>
        <w:t>,</w:t>
      </w:r>
      <w:r w:rsidR="00060CEC" w:rsidRPr="00060CEC">
        <w:rPr>
          <w:rFonts w:ascii="Times New Roman" w:hAnsi="Times New Roman" w:cs="Times New Roman"/>
        </w:rPr>
        <w:t xml:space="preserve"> é preciso</w:t>
      </w:r>
      <w:r>
        <w:rPr>
          <w:rFonts w:ascii="Times New Roman" w:hAnsi="Times New Roman" w:cs="Times New Roman"/>
        </w:rPr>
        <w:t xml:space="preserve"> ainda,</w:t>
      </w:r>
      <w:r w:rsidR="00060CEC" w:rsidRPr="00060CEC">
        <w:rPr>
          <w:rFonts w:ascii="Times New Roman" w:hAnsi="Times New Roman" w:cs="Times New Roman"/>
        </w:rPr>
        <w:t xml:space="preserve"> entre </w:t>
      </w:r>
      <w:r>
        <w:rPr>
          <w:rFonts w:ascii="Times New Roman" w:hAnsi="Times New Roman" w:cs="Times New Roman"/>
        </w:rPr>
        <w:t>outras escolhas</w:t>
      </w:r>
      <w:r w:rsidR="00060CEC" w:rsidRPr="00060CEC">
        <w:rPr>
          <w:rFonts w:ascii="Times New Roman" w:hAnsi="Times New Roman" w:cs="Times New Roman"/>
        </w:rPr>
        <w:t>, ouvir o</w:t>
      </w:r>
      <w:r>
        <w:rPr>
          <w:rFonts w:ascii="Times New Roman" w:hAnsi="Times New Roman" w:cs="Times New Roman"/>
        </w:rPr>
        <w:t>s</w:t>
      </w:r>
      <w:r w:rsidR="00060CEC" w:rsidRPr="00060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docentes</w:t>
      </w:r>
      <w:r w:rsidR="00060CEC" w:rsidRPr="00060CEC">
        <w:rPr>
          <w:rFonts w:ascii="Times New Roman" w:hAnsi="Times New Roman" w:cs="Times New Roman"/>
        </w:rPr>
        <w:t xml:space="preserve"> e os autores dos </w:t>
      </w:r>
      <w:proofErr w:type="spellStart"/>
      <w:r>
        <w:rPr>
          <w:rFonts w:ascii="Times New Roman" w:hAnsi="Times New Roman" w:cs="Times New Roman"/>
        </w:rPr>
        <w:t>GDAs</w:t>
      </w:r>
      <w:proofErr w:type="spellEnd"/>
      <w:r w:rsidR="003777D0">
        <w:rPr>
          <w:rFonts w:ascii="Times New Roman" w:hAnsi="Times New Roman" w:cs="Times New Roman"/>
        </w:rPr>
        <w:t>, com intuito</w:t>
      </w:r>
      <w:r>
        <w:rPr>
          <w:rFonts w:ascii="Times New Roman" w:hAnsi="Times New Roman" w:cs="Times New Roman"/>
        </w:rPr>
        <w:t xml:space="preserve"> de conhecer </w:t>
      </w:r>
      <w:r w:rsidR="00060CEC" w:rsidRPr="00060CEC">
        <w:rPr>
          <w:rFonts w:ascii="Times New Roman" w:hAnsi="Times New Roman" w:cs="Times New Roman"/>
        </w:rPr>
        <w:t>a opinião deles sobre esses materiais</w:t>
      </w:r>
      <w:r>
        <w:rPr>
          <w:rFonts w:ascii="Times New Roman" w:hAnsi="Times New Roman" w:cs="Times New Roman"/>
        </w:rPr>
        <w:t xml:space="preserve">, </w:t>
      </w:r>
      <w:r w:rsidR="00060CEC" w:rsidRPr="00060CEC">
        <w:rPr>
          <w:rFonts w:ascii="Times New Roman" w:hAnsi="Times New Roman" w:cs="Times New Roman"/>
        </w:rPr>
        <w:t>confronta</w:t>
      </w:r>
      <w:r>
        <w:rPr>
          <w:rFonts w:ascii="Times New Roman" w:hAnsi="Times New Roman" w:cs="Times New Roman"/>
        </w:rPr>
        <w:t xml:space="preserve">ndo-a com as </w:t>
      </w:r>
      <w:r w:rsidR="00060CEC" w:rsidRPr="00060CEC">
        <w:rPr>
          <w:rFonts w:ascii="Times New Roman" w:hAnsi="Times New Roman" w:cs="Times New Roman"/>
        </w:rPr>
        <w:t>respostas dos aluno</w:t>
      </w:r>
      <w:r w:rsidR="00A209B9">
        <w:rPr>
          <w:rFonts w:ascii="Times New Roman" w:hAnsi="Times New Roman" w:cs="Times New Roman"/>
        </w:rPr>
        <w:t>s. A análise de suas representações sobre o texto didático pode levar</w:t>
      </w:r>
      <w:r w:rsidR="00060CEC" w:rsidRPr="00060CEC">
        <w:rPr>
          <w:rFonts w:ascii="Times New Roman" w:hAnsi="Times New Roman" w:cs="Times New Roman"/>
        </w:rPr>
        <w:t xml:space="preserve"> </w:t>
      </w:r>
      <w:r w:rsidR="00A209B9">
        <w:rPr>
          <w:rFonts w:ascii="Times New Roman" w:hAnsi="Times New Roman" w:cs="Times New Roman"/>
        </w:rPr>
        <w:t xml:space="preserve">a uma </w:t>
      </w:r>
      <w:r w:rsidR="00A209B9" w:rsidRPr="00060CEC">
        <w:rPr>
          <w:rFonts w:ascii="Times New Roman" w:hAnsi="Times New Roman" w:cs="Times New Roman"/>
        </w:rPr>
        <w:t>anális</w:t>
      </w:r>
      <w:r w:rsidR="00A209B9">
        <w:rPr>
          <w:rFonts w:ascii="Times New Roman" w:hAnsi="Times New Roman" w:cs="Times New Roman"/>
        </w:rPr>
        <w:t>e</w:t>
      </w:r>
      <w:r w:rsidR="00060CEC" w:rsidRPr="00060CEC">
        <w:rPr>
          <w:rFonts w:ascii="Times New Roman" w:hAnsi="Times New Roman" w:cs="Times New Roman"/>
        </w:rPr>
        <w:t xml:space="preserve"> mais profunda</w:t>
      </w:r>
      <w:r w:rsidR="00176D68">
        <w:rPr>
          <w:rFonts w:ascii="Times New Roman" w:hAnsi="Times New Roman" w:cs="Times New Roman"/>
        </w:rPr>
        <w:t>da</w:t>
      </w:r>
      <w:r w:rsidR="00060CEC" w:rsidRPr="00060CEC">
        <w:rPr>
          <w:rFonts w:ascii="Times New Roman" w:hAnsi="Times New Roman" w:cs="Times New Roman"/>
        </w:rPr>
        <w:t xml:space="preserve"> </w:t>
      </w:r>
      <w:r w:rsidR="00A209B9">
        <w:rPr>
          <w:rFonts w:ascii="Times New Roman" w:hAnsi="Times New Roman" w:cs="Times New Roman"/>
        </w:rPr>
        <w:t>d</w:t>
      </w:r>
      <w:r w:rsidR="00060CEC" w:rsidRPr="00060CEC">
        <w:rPr>
          <w:rFonts w:ascii="Times New Roman" w:hAnsi="Times New Roman" w:cs="Times New Roman"/>
        </w:rPr>
        <w:t>esse contexto</w:t>
      </w:r>
      <w:r w:rsidR="00176D68">
        <w:rPr>
          <w:rFonts w:ascii="Times New Roman" w:hAnsi="Times New Roman" w:cs="Times New Roman"/>
        </w:rPr>
        <w:t>,</w:t>
      </w:r>
      <w:r w:rsidR="00060CEC" w:rsidRPr="00060CEC">
        <w:rPr>
          <w:rFonts w:ascii="Times New Roman" w:hAnsi="Times New Roman" w:cs="Times New Roman"/>
        </w:rPr>
        <w:t xml:space="preserve"> para que se tenha uma melhor compreensão de como</w:t>
      </w:r>
      <w:r w:rsidR="00A209B9">
        <w:rPr>
          <w:rFonts w:ascii="Times New Roman" w:hAnsi="Times New Roman" w:cs="Times New Roman"/>
        </w:rPr>
        <w:t xml:space="preserve"> se constitui esse </w:t>
      </w:r>
      <w:r w:rsidR="00A209B9">
        <w:rPr>
          <w:rFonts w:ascii="Times New Roman" w:hAnsi="Times New Roman" w:cs="Times New Roman"/>
        </w:rPr>
        <w:lastRenderedPageBreak/>
        <w:t>material, que pode divergir (ou não)</w:t>
      </w:r>
      <w:r w:rsidR="00060CEC" w:rsidRPr="00060CEC">
        <w:rPr>
          <w:rFonts w:ascii="Times New Roman" w:hAnsi="Times New Roman" w:cs="Times New Roman"/>
        </w:rPr>
        <w:t xml:space="preserve"> </w:t>
      </w:r>
      <w:r w:rsidR="00A209B9">
        <w:rPr>
          <w:rFonts w:ascii="Times New Roman" w:hAnsi="Times New Roman" w:cs="Times New Roman"/>
        </w:rPr>
        <w:t>do que é considerado um</w:t>
      </w:r>
      <w:r w:rsidR="00060CEC" w:rsidRPr="00060CEC">
        <w:rPr>
          <w:rFonts w:ascii="Times New Roman" w:hAnsi="Times New Roman" w:cs="Times New Roman"/>
        </w:rPr>
        <w:t xml:space="preserve"> material didático</w:t>
      </w:r>
      <w:r w:rsidR="00A209B9">
        <w:rPr>
          <w:rFonts w:ascii="Times New Roman" w:hAnsi="Times New Roman" w:cs="Times New Roman"/>
        </w:rPr>
        <w:t xml:space="preserve"> adequado para o contexto da </w:t>
      </w:r>
      <w:proofErr w:type="spellStart"/>
      <w:r w:rsidR="00A209B9">
        <w:rPr>
          <w:rFonts w:ascii="Times New Roman" w:hAnsi="Times New Roman" w:cs="Times New Roman"/>
        </w:rPr>
        <w:t>EaD</w:t>
      </w:r>
      <w:proofErr w:type="spellEnd"/>
      <w:r w:rsidR="00060CEC" w:rsidRPr="00060CEC">
        <w:rPr>
          <w:rFonts w:ascii="Times New Roman" w:hAnsi="Times New Roman" w:cs="Times New Roman"/>
        </w:rPr>
        <w:t>.</w:t>
      </w:r>
    </w:p>
    <w:p w14:paraId="0574221F" w14:textId="77777777" w:rsidR="00060CEC" w:rsidRDefault="00060CEC" w:rsidP="00060CEC">
      <w:pPr>
        <w:ind w:firstLine="454"/>
        <w:rPr>
          <w:rFonts w:ascii="Times New Roman" w:hAnsi="Times New Roman" w:cs="Times New Roman"/>
          <w:b/>
        </w:rPr>
      </w:pPr>
    </w:p>
    <w:p w14:paraId="534DA70C" w14:textId="77777777" w:rsidR="00F779C1" w:rsidRPr="00060CEC" w:rsidRDefault="00F779C1" w:rsidP="00060CEC">
      <w:pPr>
        <w:ind w:firstLine="0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  <w:b/>
        </w:rPr>
        <w:t>Referências</w:t>
      </w:r>
    </w:p>
    <w:p w14:paraId="650E6281" w14:textId="77777777" w:rsidR="006727B3" w:rsidRPr="00F779C1" w:rsidRDefault="006727B3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>AMARAL, L. H.; AMARAL, C. L. C. (2008). Tecnologias de comunicação aplicadas à educação</w:t>
      </w:r>
      <w:r w:rsidRPr="00F779C1">
        <w:rPr>
          <w:rFonts w:ascii="Times New Roman" w:hAnsi="Times New Roman" w:cs="Times New Roman"/>
          <w:i/>
        </w:rPr>
        <w:t>.</w:t>
      </w:r>
      <w:r w:rsidRPr="00F779C1">
        <w:rPr>
          <w:rFonts w:ascii="Times New Roman" w:hAnsi="Times New Roman" w:cs="Times New Roman"/>
        </w:rPr>
        <w:t xml:space="preserve"> In: MARQUESI, S. C.; ELIAS, V. M. S.; CABRAL, A. L. T. </w:t>
      </w:r>
      <w:r w:rsidRPr="00F779C1">
        <w:rPr>
          <w:rFonts w:ascii="Times New Roman" w:hAnsi="Times New Roman" w:cs="Times New Roman"/>
          <w:i/>
        </w:rPr>
        <w:t>Interações virtuais: perspectivas para o ensino de língua portuguesa a distância.</w:t>
      </w:r>
      <w:r w:rsidRPr="00F779C1">
        <w:rPr>
          <w:rFonts w:ascii="Times New Roman" w:hAnsi="Times New Roman" w:cs="Times New Roman"/>
        </w:rPr>
        <w:t xml:space="preserve"> São Carlos: </w:t>
      </w:r>
      <w:proofErr w:type="spellStart"/>
      <w:r w:rsidRPr="00F779C1">
        <w:rPr>
          <w:rFonts w:ascii="Times New Roman" w:hAnsi="Times New Roman" w:cs="Times New Roman"/>
        </w:rPr>
        <w:t>Claraluz</w:t>
      </w:r>
      <w:proofErr w:type="spellEnd"/>
      <w:r w:rsidRPr="00F779C1">
        <w:rPr>
          <w:rFonts w:ascii="Times New Roman" w:hAnsi="Times New Roman" w:cs="Times New Roman"/>
        </w:rPr>
        <w:t xml:space="preserve">. </w:t>
      </w:r>
    </w:p>
    <w:p w14:paraId="559B81A9" w14:textId="77777777" w:rsidR="00BF380F" w:rsidRDefault="00BF380F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BF380F">
        <w:rPr>
          <w:rFonts w:ascii="Times New Roman" w:hAnsi="Times New Roman" w:cs="Times New Roman"/>
        </w:rPr>
        <w:t>ASSOCIAÇÃO BRASILEIRA DE EDUCAÇÃO A DISTÂNCIA</w:t>
      </w:r>
      <w:r>
        <w:rPr>
          <w:rFonts w:ascii="Times New Roman" w:hAnsi="Times New Roman" w:cs="Times New Roman"/>
        </w:rPr>
        <w:t xml:space="preserve"> (ABED). </w:t>
      </w:r>
      <w:r w:rsidRPr="00BF380F">
        <w:rPr>
          <w:rFonts w:ascii="Times New Roman" w:hAnsi="Times New Roman" w:cs="Times New Roman"/>
          <w:b/>
        </w:rPr>
        <w:t>Censo EAD.BR</w:t>
      </w:r>
      <w:r>
        <w:rPr>
          <w:rFonts w:ascii="Times New Roman" w:hAnsi="Times New Roman" w:cs="Times New Roman"/>
          <w:b/>
        </w:rPr>
        <w:t xml:space="preserve"> 2016</w:t>
      </w:r>
      <w:r w:rsidRPr="00BF380F">
        <w:rPr>
          <w:rFonts w:ascii="Times New Roman" w:hAnsi="Times New Roman" w:cs="Times New Roman"/>
        </w:rPr>
        <w:t>: relatório analítico da aprendizagem a distância no Brasil</w:t>
      </w:r>
      <w:r>
        <w:rPr>
          <w:rFonts w:ascii="Times New Roman" w:hAnsi="Times New Roman" w:cs="Times New Roman"/>
        </w:rPr>
        <w:t xml:space="preserve">. </w:t>
      </w:r>
      <w:r w:rsidRPr="00BF380F">
        <w:rPr>
          <w:rFonts w:ascii="Times New Roman" w:hAnsi="Times New Roman" w:cs="Times New Roman"/>
        </w:rPr>
        <w:t xml:space="preserve">Curitiba: </w:t>
      </w:r>
      <w:proofErr w:type="spellStart"/>
      <w:r w:rsidRPr="00BF380F">
        <w:rPr>
          <w:rFonts w:ascii="Times New Roman" w:hAnsi="Times New Roman" w:cs="Times New Roman"/>
        </w:rPr>
        <w:t>InterSaberes</w:t>
      </w:r>
      <w:proofErr w:type="spellEnd"/>
      <w:r w:rsidRPr="00BF380F">
        <w:rPr>
          <w:rFonts w:ascii="Times New Roman" w:hAnsi="Times New Roman" w:cs="Times New Roman"/>
        </w:rPr>
        <w:t xml:space="preserve">, 2017. </w:t>
      </w:r>
    </w:p>
    <w:p w14:paraId="66B27492" w14:textId="77777777" w:rsidR="00B7260E" w:rsidRDefault="00B7260E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B7260E">
        <w:rPr>
          <w:rFonts w:ascii="Times New Roman" w:hAnsi="Times New Roman" w:cs="Times New Roman"/>
        </w:rPr>
        <w:t>BAKHTIN, M.M. Estética da criação verbal. São Paulo: Martins Fontes, 2003.</w:t>
      </w:r>
    </w:p>
    <w:p w14:paraId="0ED09CD4" w14:textId="7ED85BAA" w:rsidR="00DB5E92" w:rsidRDefault="00DB5E92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DB5E92">
        <w:rPr>
          <w:rFonts w:ascii="Times New Roman" w:hAnsi="Times New Roman" w:cs="Times New Roman"/>
        </w:rPr>
        <w:t>BEZERRIL, G. S; PEREIRA, Rodrigo A.</w:t>
      </w:r>
      <w:r w:rsidRPr="00DB5E92">
        <w:rPr>
          <w:rFonts w:ascii="Times New Roman" w:hAnsi="Times New Roman" w:cs="Times New Roman"/>
          <w:b/>
        </w:rPr>
        <w:t xml:space="preserve"> Produção de texto I</w:t>
      </w:r>
      <w:r w:rsidRPr="00DB5E92">
        <w:rPr>
          <w:rFonts w:ascii="Times New Roman" w:hAnsi="Times New Roman" w:cs="Times New Roman"/>
        </w:rPr>
        <w:t>. Campo Grande: Ed. UFMS, 2011.</w:t>
      </w:r>
    </w:p>
    <w:p w14:paraId="741D38CB" w14:textId="77777777" w:rsidR="00DB5E92" w:rsidRDefault="00DB5E92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DB5E92">
        <w:rPr>
          <w:rFonts w:ascii="Times New Roman" w:hAnsi="Times New Roman" w:cs="Times New Roman"/>
        </w:rPr>
        <w:t xml:space="preserve">FERNANDES, J. G.; DANIEL, M. E. B. </w:t>
      </w:r>
      <w:r w:rsidRPr="00DB5E92">
        <w:rPr>
          <w:rFonts w:ascii="Times New Roman" w:hAnsi="Times New Roman" w:cs="Times New Roman"/>
          <w:b/>
        </w:rPr>
        <w:t>Leitura e Produção de Textos</w:t>
      </w:r>
      <w:r w:rsidRPr="00DB5E92">
        <w:rPr>
          <w:rFonts w:ascii="Times New Roman" w:hAnsi="Times New Roman" w:cs="Times New Roman"/>
        </w:rPr>
        <w:t>. Campo Grande: Ed. UFMS, 2008</w:t>
      </w:r>
    </w:p>
    <w:p w14:paraId="7133523F" w14:textId="77777777" w:rsidR="000F0E88" w:rsidRDefault="000F0E88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0F0E88">
        <w:rPr>
          <w:rFonts w:ascii="Times New Roman" w:hAnsi="Times New Roman" w:cs="Times New Roman"/>
        </w:rPr>
        <w:t xml:space="preserve">LIPOVETSKY, J-F. </w:t>
      </w:r>
      <w:r w:rsidRPr="000F0E88">
        <w:rPr>
          <w:rFonts w:ascii="Times New Roman" w:hAnsi="Times New Roman" w:cs="Times New Roman"/>
          <w:b/>
        </w:rPr>
        <w:t>Os tempos hipermodernos</w:t>
      </w:r>
      <w:r w:rsidRPr="000F0E88">
        <w:rPr>
          <w:rFonts w:ascii="Times New Roman" w:hAnsi="Times New Roman" w:cs="Times New Roman"/>
        </w:rPr>
        <w:t xml:space="preserve">. São Paulo: </w:t>
      </w:r>
      <w:proofErr w:type="spellStart"/>
      <w:r w:rsidRPr="000F0E88">
        <w:rPr>
          <w:rFonts w:ascii="Times New Roman" w:hAnsi="Times New Roman" w:cs="Times New Roman"/>
        </w:rPr>
        <w:t>Barcarolla</w:t>
      </w:r>
      <w:proofErr w:type="spellEnd"/>
      <w:r w:rsidRPr="000F0E88">
        <w:rPr>
          <w:rFonts w:ascii="Times New Roman" w:hAnsi="Times New Roman" w:cs="Times New Roman"/>
        </w:rPr>
        <w:t>, 2004.</w:t>
      </w:r>
    </w:p>
    <w:p w14:paraId="37183274" w14:textId="77777777" w:rsidR="00C85873" w:rsidRDefault="00C85873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MARCUSCHI, L. A</w:t>
      </w:r>
      <w:r w:rsidRPr="00F779C1">
        <w:rPr>
          <w:rFonts w:ascii="Times New Roman" w:hAnsi="Times New Roman" w:cs="Times New Roman"/>
        </w:rPr>
        <w:t xml:space="preserve">. </w:t>
      </w:r>
      <w:r w:rsidRPr="00F779C1">
        <w:rPr>
          <w:rFonts w:ascii="Times New Roman" w:hAnsi="Times New Roman" w:cs="Times New Roman"/>
          <w:i/>
        </w:rPr>
        <w:t>Produção textual, análise de gêneros e compreensão</w:t>
      </w:r>
      <w:r w:rsidRPr="00F779C1">
        <w:rPr>
          <w:rFonts w:ascii="Times New Roman" w:hAnsi="Times New Roman" w:cs="Times New Roman"/>
        </w:rPr>
        <w:t>. São Paulo: Parábola Editorial</w:t>
      </w:r>
      <w:r>
        <w:rPr>
          <w:rFonts w:ascii="Times New Roman" w:hAnsi="Times New Roman" w:cs="Times New Roman"/>
        </w:rPr>
        <w:t>, 2008</w:t>
      </w:r>
      <w:r w:rsidRPr="00F779C1">
        <w:rPr>
          <w:rFonts w:ascii="Times New Roman" w:hAnsi="Times New Roman" w:cs="Times New Roman"/>
        </w:rPr>
        <w:t xml:space="preserve">. </w:t>
      </w:r>
    </w:p>
    <w:p w14:paraId="03768066" w14:textId="77777777" w:rsidR="00930CBC" w:rsidRDefault="005F013B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5F013B">
        <w:rPr>
          <w:rFonts w:ascii="Times New Roman" w:hAnsi="Times New Roman" w:cs="Times New Roman"/>
        </w:rPr>
        <w:t>NASCIMENTO, J. Z. MUNIZ, C.A.G. Dialogismo em foco: reflexões sobre o material didático produzido para educação a distância</w:t>
      </w:r>
      <w:r w:rsidRPr="005F013B">
        <w:rPr>
          <w:rFonts w:ascii="Times New Roman" w:hAnsi="Times New Roman" w:cs="Times New Roman"/>
          <w:lang w:val="en-US"/>
        </w:rPr>
        <w:t>.</w:t>
      </w:r>
      <w:r w:rsidRPr="005F013B">
        <w:rPr>
          <w:rFonts w:ascii="Times New Roman" w:hAnsi="Times New Roman" w:cs="Times New Roman"/>
          <w:i/>
          <w:lang w:val="en-US"/>
        </w:rPr>
        <w:t xml:space="preserve"> </w:t>
      </w:r>
      <w:r w:rsidRPr="005F013B">
        <w:rPr>
          <w:rFonts w:ascii="Times New Roman" w:hAnsi="Times New Roman" w:cs="Times New Roman"/>
          <w:lang w:val="en-US"/>
        </w:rPr>
        <w:t xml:space="preserve">Campo Grande/MS. </w:t>
      </w:r>
      <w:r w:rsidRPr="005F013B">
        <w:rPr>
          <w:rFonts w:ascii="Times New Roman" w:hAnsi="Times New Roman" w:cs="Times New Roman"/>
          <w:b/>
          <w:lang w:val="en-US"/>
        </w:rPr>
        <w:t>ANAIS</w:t>
      </w:r>
      <w:r>
        <w:rPr>
          <w:rFonts w:ascii="Times New Roman" w:hAnsi="Times New Roman" w:cs="Times New Roman"/>
          <w:lang w:val="en-US"/>
        </w:rPr>
        <w:t xml:space="preserve">, </w:t>
      </w:r>
      <w:r w:rsidRPr="005F013B">
        <w:rPr>
          <w:rFonts w:ascii="Times New Roman" w:hAnsi="Times New Roman" w:cs="Times New Roman"/>
        </w:rPr>
        <w:t xml:space="preserve">VI Encontro Nacional do Grupo de Estudos de Linguagem do Centro-Oeste (GELCO) e IV Colóquio Regional no Brasil da Associação Latino Americana de Estudos do Discurso (ALED) – </w:t>
      </w:r>
      <w:r w:rsidRPr="005F013B">
        <w:rPr>
          <w:rFonts w:ascii="Times New Roman" w:hAnsi="Times New Roman" w:cs="Times New Roman"/>
          <w:lang w:val="en-US"/>
        </w:rPr>
        <w:t xml:space="preserve">Estudos de </w:t>
      </w:r>
      <w:proofErr w:type="spellStart"/>
      <w:r w:rsidRPr="005F013B">
        <w:rPr>
          <w:rFonts w:ascii="Times New Roman" w:hAnsi="Times New Roman" w:cs="Times New Roman"/>
          <w:lang w:val="en-US"/>
        </w:rPr>
        <w:t>Linguagem</w:t>
      </w:r>
      <w:proofErr w:type="spellEnd"/>
      <w:r w:rsidRPr="005F013B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F013B">
        <w:rPr>
          <w:rFonts w:ascii="Times New Roman" w:hAnsi="Times New Roman" w:cs="Times New Roman"/>
          <w:lang w:val="en-US"/>
        </w:rPr>
        <w:t>Pesquisa</w:t>
      </w:r>
      <w:proofErr w:type="spellEnd"/>
      <w:r w:rsidRPr="005F013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013B">
        <w:rPr>
          <w:rFonts w:ascii="Times New Roman" w:hAnsi="Times New Roman" w:cs="Times New Roman"/>
          <w:lang w:val="en-US"/>
        </w:rPr>
        <w:t>Ensino</w:t>
      </w:r>
      <w:proofErr w:type="spellEnd"/>
      <w:r w:rsidRPr="005F013B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5F013B">
        <w:rPr>
          <w:rFonts w:ascii="Times New Roman" w:hAnsi="Times New Roman" w:cs="Times New Roman"/>
          <w:lang w:val="en-US"/>
        </w:rPr>
        <w:t>Conhecimen</w:t>
      </w:r>
      <w:r>
        <w:rPr>
          <w:rFonts w:ascii="Times New Roman" w:hAnsi="Times New Roman" w:cs="Times New Roman"/>
          <w:lang w:val="en-US"/>
        </w:rPr>
        <w:t>to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Pr="005F013B">
        <w:rPr>
          <w:rFonts w:ascii="Times New Roman" w:hAnsi="Times New Roman" w:cs="Times New Roman"/>
          <w:lang w:val="en-US"/>
        </w:rPr>
        <w:t xml:space="preserve">Campo Grande UFMS, </w:t>
      </w:r>
      <w:r>
        <w:rPr>
          <w:rFonts w:ascii="Times New Roman" w:hAnsi="Times New Roman" w:cs="Times New Roman"/>
          <w:lang w:val="en-US"/>
        </w:rPr>
        <w:t>2013</w:t>
      </w:r>
      <w:r w:rsidRPr="005F013B">
        <w:rPr>
          <w:rFonts w:ascii="Times New Roman" w:hAnsi="Times New Roman" w:cs="Times New Roman"/>
          <w:lang w:val="en-US"/>
        </w:rPr>
        <w:t xml:space="preserve">. </w:t>
      </w:r>
    </w:p>
    <w:p w14:paraId="42630B08" w14:textId="0586123E" w:rsidR="0040417C" w:rsidRPr="00F779C1" w:rsidRDefault="0040417C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F779C1">
        <w:rPr>
          <w:rFonts w:ascii="Times New Roman" w:hAnsi="Times New Roman" w:cs="Times New Roman"/>
        </w:rPr>
        <w:t xml:space="preserve">NEDER, M. L. C. </w:t>
      </w:r>
      <w:r w:rsidRPr="0040417C">
        <w:rPr>
          <w:rFonts w:ascii="Times New Roman" w:hAnsi="Times New Roman" w:cs="Times New Roman"/>
          <w:b/>
        </w:rPr>
        <w:t xml:space="preserve">Planejando o texto didático específico ou o guia didático para a </w:t>
      </w:r>
      <w:proofErr w:type="spellStart"/>
      <w:r w:rsidRPr="0040417C">
        <w:rPr>
          <w:rFonts w:ascii="Times New Roman" w:hAnsi="Times New Roman" w:cs="Times New Roman"/>
          <w:b/>
        </w:rPr>
        <w:t>EaD</w:t>
      </w:r>
      <w:proofErr w:type="spellEnd"/>
      <w:r>
        <w:rPr>
          <w:rFonts w:ascii="Times New Roman" w:hAnsi="Times New Roman" w:cs="Times New Roman"/>
        </w:rPr>
        <w:t xml:space="preserve">, 2005. </w:t>
      </w:r>
      <w:r w:rsidRPr="00F779C1">
        <w:rPr>
          <w:rFonts w:ascii="Times New Roman" w:hAnsi="Times New Roman" w:cs="Times New Roman"/>
        </w:rPr>
        <w:t xml:space="preserve">Disponível em: </w:t>
      </w:r>
      <w:r>
        <w:rPr>
          <w:rFonts w:ascii="Times New Roman" w:hAnsi="Times New Roman" w:cs="Times New Roman"/>
        </w:rPr>
        <w:t>&lt;</w:t>
      </w:r>
      <w:hyperlink r:id="rId10" w:history="1">
        <w:r w:rsidRPr="008D581B">
          <w:rPr>
            <w:rStyle w:val="Hyperlink"/>
            <w:rFonts w:ascii="Times New Roman" w:hAnsi="Times New Roman" w:cs="Times New Roman"/>
          </w:rPr>
          <w:t>http://www.ead.ufms.br/~cargemon/disc_5/home_mod4.html</w:t>
        </w:r>
      </w:hyperlink>
      <w:r>
        <w:rPr>
          <w:rFonts w:ascii="Times New Roman" w:hAnsi="Times New Roman" w:cs="Times New Roman"/>
        </w:rPr>
        <w:t>&gt;</w:t>
      </w:r>
      <w:r w:rsidRPr="00F779C1">
        <w:rPr>
          <w:rFonts w:ascii="Times New Roman" w:hAnsi="Times New Roman" w:cs="Times New Roman"/>
        </w:rPr>
        <w:t>. Acesso em nov.</w:t>
      </w:r>
      <w:r>
        <w:rPr>
          <w:rFonts w:ascii="Times New Roman" w:hAnsi="Times New Roman" w:cs="Times New Roman"/>
        </w:rPr>
        <w:t>/</w:t>
      </w:r>
      <w:r w:rsidRPr="00F779C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15</w:t>
      </w:r>
      <w:r w:rsidRPr="00F779C1">
        <w:rPr>
          <w:rFonts w:ascii="Times New Roman" w:hAnsi="Times New Roman" w:cs="Times New Roman"/>
        </w:rPr>
        <w:t>.</w:t>
      </w:r>
    </w:p>
    <w:p w14:paraId="7AC2FAFA" w14:textId="77777777" w:rsidR="00783AD0" w:rsidRPr="00783AD0" w:rsidRDefault="00783AD0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PRETI, O. </w:t>
      </w:r>
      <w:r w:rsidRPr="00783AD0">
        <w:rPr>
          <w:rFonts w:ascii="Times New Roman" w:hAnsi="Times New Roman" w:cs="Times New Roman"/>
          <w:b/>
        </w:rPr>
        <w:t>Educação a distância</w:t>
      </w:r>
      <w:r>
        <w:rPr>
          <w:rFonts w:ascii="Times New Roman" w:hAnsi="Times New Roman" w:cs="Times New Roman"/>
        </w:rPr>
        <w:t xml:space="preserve">: fundamentos e políticas. Cuiabá: </w:t>
      </w:r>
      <w:proofErr w:type="spellStart"/>
      <w:r>
        <w:rPr>
          <w:rFonts w:ascii="Times New Roman" w:hAnsi="Times New Roman" w:cs="Times New Roman"/>
        </w:rPr>
        <w:t>EdUFMT</w:t>
      </w:r>
      <w:proofErr w:type="spellEnd"/>
      <w:r>
        <w:rPr>
          <w:rFonts w:ascii="Times New Roman" w:hAnsi="Times New Roman" w:cs="Times New Roman"/>
        </w:rPr>
        <w:t>, 2009.</w:t>
      </w:r>
    </w:p>
    <w:p w14:paraId="52B89F54" w14:textId="77777777" w:rsidR="000F0E88" w:rsidRDefault="00CB7779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CB7779">
        <w:rPr>
          <w:rFonts w:ascii="Times New Roman" w:hAnsi="Times New Roman" w:cs="Times New Roman"/>
        </w:rPr>
        <w:t xml:space="preserve">PRETI, O. Material didático impresso na </w:t>
      </w:r>
      <w:proofErr w:type="spellStart"/>
      <w:r w:rsidRPr="00CB7779">
        <w:rPr>
          <w:rFonts w:ascii="Times New Roman" w:hAnsi="Times New Roman" w:cs="Times New Roman"/>
        </w:rPr>
        <w:t>ead</w:t>
      </w:r>
      <w:proofErr w:type="spellEnd"/>
      <w:r w:rsidRPr="00CB7779">
        <w:rPr>
          <w:rFonts w:ascii="Times New Roman" w:hAnsi="Times New Roman" w:cs="Times New Roman"/>
        </w:rPr>
        <w:t xml:space="preserve">: experiências e lições </w:t>
      </w:r>
      <w:proofErr w:type="spellStart"/>
      <w:r w:rsidRPr="00CB7779">
        <w:rPr>
          <w:rFonts w:ascii="Times New Roman" w:hAnsi="Times New Roman" w:cs="Times New Roman"/>
        </w:rPr>
        <w:t>apre</w:t>
      </w:r>
      <w:proofErr w:type="spellEnd"/>
      <w:r w:rsidRPr="00CB7779">
        <w:rPr>
          <w:rFonts w:ascii="Times New Roman" w:hAnsi="Times New Roman" w:cs="Times New Roman"/>
        </w:rPr>
        <w:t>(e)</w:t>
      </w:r>
      <w:proofErr w:type="spellStart"/>
      <w:r w:rsidRPr="00CB7779">
        <w:rPr>
          <w:rFonts w:ascii="Times New Roman" w:hAnsi="Times New Roman" w:cs="Times New Roman"/>
        </w:rPr>
        <w:t>ndidas</w:t>
      </w:r>
      <w:proofErr w:type="spellEnd"/>
      <w:r w:rsidRPr="00CB7779">
        <w:rPr>
          <w:rFonts w:ascii="Times New Roman" w:hAnsi="Times New Roman" w:cs="Times New Roman"/>
        </w:rPr>
        <w:t xml:space="preserve">. </w:t>
      </w:r>
      <w:r w:rsidRPr="00CB7779">
        <w:rPr>
          <w:rFonts w:ascii="Times New Roman" w:hAnsi="Times New Roman" w:cs="Times New Roman"/>
          <w:b/>
        </w:rPr>
        <w:t>III Encontro Nacional de Coordenadores UAB - I Encontro Internacional do Sistema Universidade Aberta do Brasil</w:t>
      </w:r>
      <w:r w:rsidRPr="00CB7779">
        <w:rPr>
          <w:rFonts w:ascii="Times New Roman" w:hAnsi="Times New Roman" w:cs="Times New Roman"/>
        </w:rPr>
        <w:t>, Brasília, 23 a 25 de novembro de 2009.</w:t>
      </w:r>
    </w:p>
    <w:p w14:paraId="19D76CAD" w14:textId="2EE4B921" w:rsidR="00CB7779" w:rsidRDefault="005A4D29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5A4D29">
        <w:rPr>
          <w:rFonts w:ascii="Times New Roman" w:hAnsi="Times New Roman" w:cs="Times New Roman"/>
        </w:rPr>
        <w:t xml:space="preserve">SANTAELLA, L. A aprendizagem ubíqua substitui a educação formal? </w:t>
      </w:r>
      <w:r w:rsidRPr="005A4D29">
        <w:rPr>
          <w:rFonts w:ascii="Times New Roman" w:hAnsi="Times New Roman" w:cs="Times New Roman"/>
          <w:b/>
        </w:rPr>
        <w:t>Revista de Computação e Tecnologia da PUC</w:t>
      </w:r>
      <w:r w:rsidRPr="005A4D29">
        <w:rPr>
          <w:rFonts w:ascii="Times New Roman" w:hAnsi="Times New Roman" w:cs="Times New Roman"/>
        </w:rPr>
        <w:t>, SP</w:t>
      </w:r>
      <w:r>
        <w:rPr>
          <w:rFonts w:ascii="Times New Roman" w:hAnsi="Times New Roman" w:cs="Times New Roman"/>
        </w:rPr>
        <w:t xml:space="preserve">, </w:t>
      </w:r>
      <w:r w:rsidRPr="005A4D29">
        <w:rPr>
          <w:rFonts w:ascii="Times New Roman" w:hAnsi="Times New Roman" w:cs="Times New Roman"/>
        </w:rPr>
        <w:t>.v. II, n. 1, 2010.</w:t>
      </w:r>
    </w:p>
    <w:p w14:paraId="5C8517F5" w14:textId="2FE604EF" w:rsidR="00823383" w:rsidRDefault="00823383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823383">
        <w:rPr>
          <w:rFonts w:ascii="Times New Roman" w:hAnsi="Times New Roman" w:cs="Times New Roman"/>
        </w:rPr>
        <w:t xml:space="preserve">STREET, B. V. </w:t>
      </w:r>
      <w:r>
        <w:rPr>
          <w:rFonts w:ascii="Times New Roman" w:hAnsi="Times New Roman" w:cs="Times New Roman"/>
          <w:b/>
        </w:rPr>
        <w:t>S</w:t>
      </w:r>
      <w:r w:rsidRPr="00823383">
        <w:rPr>
          <w:rFonts w:ascii="Times New Roman" w:hAnsi="Times New Roman" w:cs="Times New Roman"/>
          <w:b/>
        </w:rPr>
        <w:t xml:space="preserve">ocial </w:t>
      </w:r>
      <w:proofErr w:type="spellStart"/>
      <w:r w:rsidRPr="00823383">
        <w:rPr>
          <w:rFonts w:ascii="Times New Roman" w:hAnsi="Times New Roman" w:cs="Times New Roman"/>
          <w:b/>
        </w:rPr>
        <w:t>literacies</w:t>
      </w:r>
      <w:proofErr w:type="spellEnd"/>
      <w:r w:rsidRPr="00823383">
        <w:rPr>
          <w:rFonts w:ascii="Times New Roman" w:hAnsi="Times New Roman" w:cs="Times New Roman"/>
          <w:b/>
        </w:rPr>
        <w:t xml:space="preserve">. </w:t>
      </w:r>
      <w:proofErr w:type="spellStart"/>
      <w:r w:rsidRPr="00823383">
        <w:rPr>
          <w:rFonts w:ascii="Times New Roman" w:hAnsi="Times New Roman" w:cs="Times New Roman"/>
          <w:b/>
        </w:rPr>
        <w:t>critical</w:t>
      </w:r>
      <w:proofErr w:type="spellEnd"/>
      <w:r w:rsidRPr="00823383">
        <w:rPr>
          <w:rFonts w:ascii="Times New Roman" w:hAnsi="Times New Roman" w:cs="Times New Roman"/>
          <w:b/>
        </w:rPr>
        <w:t xml:space="preserve"> approaches </w:t>
      </w:r>
      <w:proofErr w:type="spellStart"/>
      <w:r w:rsidRPr="00823383">
        <w:rPr>
          <w:rFonts w:ascii="Times New Roman" w:hAnsi="Times New Roman" w:cs="Times New Roman"/>
          <w:b/>
        </w:rPr>
        <w:t>to</w:t>
      </w:r>
      <w:proofErr w:type="spellEnd"/>
      <w:r w:rsidRPr="00823383">
        <w:rPr>
          <w:rFonts w:ascii="Times New Roman" w:hAnsi="Times New Roman" w:cs="Times New Roman"/>
          <w:b/>
        </w:rPr>
        <w:t xml:space="preserve"> </w:t>
      </w:r>
      <w:proofErr w:type="spellStart"/>
      <w:r w:rsidRPr="00823383">
        <w:rPr>
          <w:rFonts w:ascii="Times New Roman" w:hAnsi="Times New Roman" w:cs="Times New Roman"/>
          <w:b/>
        </w:rPr>
        <w:t>literacy</w:t>
      </w:r>
      <w:proofErr w:type="spellEnd"/>
      <w:r w:rsidRPr="00823383">
        <w:rPr>
          <w:rFonts w:ascii="Times New Roman" w:hAnsi="Times New Roman" w:cs="Times New Roman"/>
          <w:b/>
        </w:rPr>
        <w:t xml:space="preserve"> in </w:t>
      </w:r>
      <w:proofErr w:type="spellStart"/>
      <w:r w:rsidRPr="00823383">
        <w:rPr>
          <w:rFonts w:ascii="Times New Roman" w:hAnsi="Times New Roman" w:cs="Times New Roman"/>
          <w:b/>
        </w:rPr>
        <w:t>development</w:t>
      </w:r>
      <w:proofErr w:type="spellEnd"/>
      <w:r w:rsidRPr="00823383">
        <w:rPr>
          <w:rFonts w:ascii="Times New Roman" w:hAnsi="Times New Roman" w:cs="Times New Roman"/>
          <w:b/>
        </w:rPr>
        <w:t xml:space="preserve">, </w:t>
      </w:r>
      <w:proofErr w:type="spellStart"/>
      <w:r w:rsidRPr="00823383">
        <w:rPr>
          <w:rFonts w:ascii="Times New Roman" w:hAnsi="Times New Roman" w:cs="Times New Roman"/>
          <w:b/>
        </w:rPr>
        <w:t>ethnography</w:t>
      </w:r>
      <w:proofErr w:type="spellEnd"/>
      <w:r w:rsidRPr="00823383">
        <w:rPr>
          <w:rFonts w:ascii="Times New Roman" w:hAnsi="Times New Roman" w:cs="Times New Roman"/>
          <w:b/>
        </w:rPr>
        <w:t xml:space="preserve"> </w:t>
      </w:r>
      <w:proofErr w:type="spellStart"/>
      <w:r w:rsidRPr="00823383">
        <w:rPr>
          <w:rFonts w:ascii="Times New Roman" w:hAnsi="Times New Roman" w:cs="Times New Roman"/>
          <w:b/>
        </w:rPr>
        <w:t>and</w:t>
      </w:r>
      <w:proofErr w:type="spellEnd"/>
      <w:r w:rsidRPr="00823383">
        <w:rPr>
          <w:rFonts w:ascii="Times New Roman" w:hAnsi="Times New Roman" w:cs="Times New Roman"/>
          <w:b/>
        </w:rPr>
        <w:t xml:space="preserve"> </w:t>
      </w:r>
      <w:proofErr w:type="spellStart"/>
      <w:r w:rsidRPr="00823383">
        <w:rPr>
          <w:rFonts w:ascii="Times New Roman" w:hAnsi="Times New Roman" w:cs="Times New Roman"/>
          <w:b/>
        </w:rPr>
        <w:t>education</w:t>
      </w:r>
      <w:proofErr w:type="spellEnd"/>
      <w:r w:rsidRPr="00823383">
        <w:rPr>
          <w:rFonts w:ascii="Times New Roman" w:hAnsi="Times New Roman" w:cs="Times New Roman"/>
        </w:rPr>
        <w:t xml:space="preserve">. </w:t>
      </w:r>
      <w:proofErr w:type="spellStart"/>
      <w:r w:rsidRPr="00823383">
        <w:rPr>
          <w:rFonts w:ascii="Times New Roman" w:hAnsi="Times New Roman" w:cs="Times New Roman"/>
        </w:rPr>
        <w:t>Harow</w:t>
      </w:r>
      <w:proofErr w:type="spellEnd"/>
      <w:r w:rsidRPr="00823383">
        <w:rPr>
          <w:rFonts w:ascii="Times New Roman" w:hAnsi="Times New Roman" w:cs="Times New Roman"/>
        </w:rPr>
        <w:t>: Pearson, 1995.</w:t>
      </w:r>
    </w:p>
    <w:p w14:paraId="7870DEA5" w14:textId="016882C6" w:rsidR="00930CBC" w:rsidRPr="00930CBC" w:rsidRDefault="008C195C" w:rsidP="00F60C1E">
      <w:pPr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8C195C">
        <w:rPr>
          <w:rFonts w:ascii="Times New Roman" w:hAnsi="Times New Roman" w:cs="Times New Roman"/>
        </w:rPr>
        <w:t xml:space="preserve">VYGOTSKY, L. S. </w:t>
      </w:r>
      <w:r w:rsidRPr="008C195C">
        <w:rPr>
          <w:rFonts w:ascii="Times New Roman" w:hAnsi="Times New Roman" w:cs="Times New Roman"/>
          <w:b/>
        </w:rPr>
        <w:t>Pensamento e linguagem</w:t>
      </w:r>
      <w:r w:rsidRPr="008C195C">
        <w:rPr>
          <w:rFonts w:ascii="Times New Roman" w:hAnsi="Times New Roman" w:cs="Times New Roman"/>
        </w:rPr>
        <w:t xml:space="preserve">. São Paulo: </w:t>
      </w:r>
      <w:proofErr w:type="spellStart"/>
      <w:r w:rsidRPr="008C195C">
        <w:rPr>
          <w:rFonts w:ascii="Times New Roman" w:hAnsi="Times New Roman" w:cs="Times New Roman"/>
        </w:rPr>
        <w:t>Ridendo</w:t>
      </w:r>
      <w:proofErr w:type="spellEnd"/>
      <w:r w:rsidRPr="008C195C">
        <w:rPr>
          <w:rFonts w:ascii="Times New Roman" w:hAnsi="Times New Roman" w:cs="Times New Roman"/>
        </w:rPr>
        <w:t xml:space="preserve"> </w:t>
      </w:r>
      <w:proofErr w:type="spellStart"/>
      <w:r w:rsidRPr="008C195C">
        <w:rPr>
          <w:rFonts w:ascii="Times New Roman" w:hAnsi="Times New Roman" w:cs="Times New Roman"/>
        </w:rPr>
        <w:t>Castigat</w:t>
      </w:r>
      <w:proofErr w:type="spellEnd"/>
      <w:r w:rsidRPr="008C195C">
        <w:rPr>
          <w:rFonts w:ascii="Times New Roman" w:hAnsi="Times New Roman" w:cs="Times New Roman"/>
        </w:rPr>
        <w:t xml:space="preserve"> Mores, 2001. (e-book).</w:t>
      </w:r>
    </w:p>
    <w:sectPr w:rsidR="00930CBC" w:rsidRPr="00930CBC" w:rsidSect="00774D34">
      <w:headerReference w:type="even" r:id="rId11"/>
      <w:headerReference w:type="default" r:id="rId12"/>
      <w:footerReference w:type="even" r:id="rId13"/>
      <w:footerReference w:type="first" r:id="rId14"/>
      <w:type w:val="continuous"/>
      <w:pgSz w:w="11907" w:h="16840" w:code="9"/>
      <w:pgMar w:top="1701" w:right="1701" w:bottom="1701" w:left="1701" w:header="964" w:footer="964" w:gutter="0"/>
      <w:pgNumType w:start="101"/>
      <w:cols w:space="454" w:equalWidth="0">
        <w:col w:w="85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3C528" w14:textId="77777777" w:rsidR="003812CB" w:rsidRDefault="003812CB" w:rsidP="00F779C1">
      <w:pPr>
        <w:spacing w:line="240" w:lineRule="auto"/>
      </w:pPr>
      <w:r>
        <w:separator/>
      </w:r>
    </w:p>
  </w:endnote>
  <w:endnote w:type="continuationSeparator" w:id="0">
    <w:p w14:paraId="005A544C" w14:textId="77777777" w:rsidR="003812CB" w:rsidRDefault="003812CB" w:rsidP="00F7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6E0B" w14:textId="32A64862" w:rsidR="00E81289" w:rsidRPr="00583180" w:rsidRDefault="00E81289" w:rsidP="005831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4EC78" w14:textId="3B748F91" w:rsidR="00E81289" w:rsidRPr="008D0019" w:rsidRDefault="00E81289" w:rsidP="008D00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82E2D" w14:textId="77777777" w:rsidR="003812CB" w:rsidRDefault="003812CB" w:rsidP="000F0E88">
      <w:pPr>
        <w:spacing w:line="240" w:lineRule="auto"/>
        <w:ind w:firstLine="0"/>
      </w:pPr>
      <w:r>
        <w:separator/>
      </w:r>
    </w:p>
  </w:footnote>
  <w:footnote w:type="continuationSeparator" w:id="0">
    <w:p w14:paraId="4F0D2A62" w14:textId="77777777" w:rsidR="003812CB" w:rsidRDefault="003812CB" w:rsidP="00F779C1">
      <w:pPr>
        <w:spacing w:line="240" w:lineRule="auto"/>
      </w:pPr>
      <w:r>
        <w:continuationSeparator/>
      </w:r>
    </w:p>
  </w:footnote>
  <w:footnote w:id="1">
    <w:p w14:paraId="5CBF2DC0" w14:textId="77777777" w:rsidR="00E81289" w:rsidRPr="000F0E88" w:rsidRDefault="00E81289" w:rsidP="00C47F71">
      <w:pPr>
        <w:pStyle w:val="Textodenotaderodap"/>
        <w:spacing w:before="0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t>Termo</w:t>
      </w:r>
      <w:proofErr w:type="spellEnd"/>
      <w:r>
        <w:t xml:space="preserve"> </w:t>
      </w:r>
      <w:proofErr w:type="spellStart"/>
      <w:r>
        <w:t>proposto</w:t>
      </w:r>
      <w:proofErr w:type="spellEnd"/>
      <w:r>
        <w:t xml:space="preserve"> por </w:t>
      </w:r>
      <w:proofErr w:type="spellStart"/>
      <w:r w:rsidRPr="00E0481D">
        <w:rPr>
          <w:lang w:val="pt-BR"/>
        </w:rPr>
        <w:t>Lipovetsky</w:t>
      </w:r>
      <w:proofErr w:type="spellEnd"/>
      <w:r>
        <w:rPr>
          <w:lang w:val="pt-BR"/>
        </w:rPr>
        <w:t xml:space="preserve"> (</w:t>
      </w:r>
      <w:r w:rsidRPr="00E0481D">
        <w:rPr>
          <w:lang w:val="pt-BR"/>
        </w:rPr>
        <w:t>2004)</w:t>
      </w:r>
      <w:r>
        <w:rPr>
          <w:lang w:val="pt-BR"/>
        </w:rPr>
        <w:t>,</w:t>
      </w:r>
      <w:r>
        <w:t xml:space="preserve"> </w:t>
      </w:r>
      <w:r>
        <w:rPr>
          <w:lang w:val="pt-BR"/>
        </w:rPr>
        <w:t>r</w:t>
      </w:r>
      <w:r w:rsidRPr="00E0481D">
        <w:rPr>
          <w:lang w:val="pt-BR"/>
        </w:rPr>
        <w:t>elativo à hipermodernidade, uma das designações para a globalização, juntamente com os termos modernidade tardia, alta-modernidade</w:t>
      </w:r>
      <w:r>
        <w:rPr>
          <w:lang w:val="pt-BR"/>
        </w:rPr>
        <w:t>, pós-modernidade.</w:t>
      </w:r>
    </w:p>
  </w:footnote>
  <w:footnote w:id="2">
    <w:p w14:paraId="2D4B192F" w14:textId="4B9BCC7C" w:rsidR="00E81289" w:rsidRPr="00447992" w:rsidRDefault="00E81289" w:rsidP="009D7F27">
      <w:pPr>
        <w:pStyle w:val="Textodenotaderodap"/>
        <w:spacing w:before="0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t>Mais</w:t>
      </w:r>
      <w:proofErr w:type="spellEnd"/>
      <w:r>
        <w:t xml:space="preserve"> informações </w:t>
      </w:r>
      <w:proofErr w:type="spellStart"/>
      <w:r>
        <w:t>sobre</w:t>
      </w:r>
      <w:proofErr w:type="spellEnd"/>
      <w:r>
        <w:t xml:space="preserve"> a UAB </w:t>
      </w:r>
      <w:r w:rsidR="00044388">
        <w:t xml:space="preserve">estão </w:t>
      </w:r>
      <w:proofErr w:type="spellStart"/>
      <w:r w:rsidR="00044388">
        <w:t>disponíveis</w:t>
      </w:r>
      <w:proofErr w:type="spellEnd"/>
      <w:r>
        <w:t xml:space="preserve"> </w:t>
      </w:r>
      <w:proofErr w:type="spellStart"/>
      <w:r>
        <w:t>em</w:t>
      </w:r>
      <w:proofErr w:type="spellEnd"/>
      <w:r>
        <w:t>: &lt;</w:t>
      </w:r>
      <w:hyperlink r:id="rId1" w:history="1">
        <w:r w:rsidRPr="008D581B">
          <w:rPr>
            <w:rStyle w:val="Hyperlink"/>
          </w:rPr>
          <w:t>http://portal.mec.gov.br/uab</w:t>
        </w:r>
      </w:hyperlink>
      <w:r>
        <w:t>&gt;; &lt;</w:t>
      </w:r>
      <w:hyperlink r:id="rId2" w:history="1">
        <w:r w:rsidRPr="008D581B">
          <w:rPr>
            <w:rStyle w:val="Hyperlink"/>
          </w:rPr>
          <w:t>http://www.capes.gov.br/acessoainformacao/perguntas-frequentes/educacao-a-distancia-uab/4144-o-que-e</w:t>
        </w:r>
      </w:hyperlink>
      <w:r>
        <w:t>&gt;.</w:t>
      </w:r>
    </w:p>
  </w:footnote>
  <w:footnote w:id="3">
    <w:p w14:paraId="3511F246" w14:textId="53235967" w:rsidR="00E81289" w:rsidRPr="00BD104C" w:rsidRDefault="00E81289" w:rsidP="00C47F71">
      <w:pPr>
        <w:pStyle w:val="Textodenotaderodap"/>
        <w:spacing w:before="0"/>
        <w:rPr>
          <w:lang w:val="pt-BR"/>
        </w:rPr>
      </w:pPr>
      <w:r>
        <w:rPr>
          <w:rStyle w:val="Refdenotaderodap"/>
        </w:rPr>
        <w:footnoteRef/>
      </w:r>
      <w:r>
        <w:t xml:space="preserve"> Para </w:t>
      </w:r>
      <w:proofErr w:type="spellStart"/>
      <w:r>
        <w:t>outras</w:t>
      </w:r>
      <w:proofErr w:type="spellEnd"/>
      <w:r>
        <w:t xml:space="preserve"> informações, </w:t>
      </w:r>
      <w:proofErr w:type="spellStart"/>
      <w:r>
        <w:t>conferir</w:t>
      </w:r>
      <w:proofErr w:type="spellEnd"/>
      <w:r>
        <w:t xml:space="preserve"> a </w:t>
      </w:r>
      <w:proofErr w:type="spellStart"/>
      <w:r>
        <w:t>página</w:t>
      </w:r>
      <w:proofErr w:type="spellEnd"/>
      <w:r>
        <w:t xml:space="preserve"> da </w:t>
      </w:r>
      <w:proofErr w:type="spellStart"/>
      <w:r w:rsidRPr="006E15CD">
        <w:rPr>
          <w:i/>
        </w:rPr>
        <w:t>Secretaria</w:t>
      </w:r>
      <w:proofErr w:type="spellEnd"/>
      <w:r w:rsidRPr="006E15CD">
        <w:rPr>
          <w:i/>
        </w:rPr>
        <w:t xml:space="preserve"> Especial de </w:t>
      </w:r>
      <w:proofErr w:type="spellStart"/>
      <w:r w:rsidRPr="006E15CD">
        <w:rPr>
          <w:i/>
        </w:rPr>
        <w:t>Educação</w:t>
      </w:r>
      <w:proofErr w:type="spellEnd"/>
      <w:r w:rsidRPr="006E15CD">
        <w:rPr>
          <w:i/>
        </w:rPr>
        <w:t xml:space="preserve"> a </w:t>
      </w:r>
      <w:proofErr w:type="spellStart"/>
      <w:r w:rsidRPr="006E15CD">
        <w:rPr>
          <w:i/>
        </w:rPr>
        <w:t>Distância</w:t>
      </w:r>
      <w:proofErr w:type="spellEnd"/>
      <w:r w:rsidRPr="006E15CD">
        <w:rPr>
          <w:i/>
        </w:rPr>
        <w:t xml:space="preserve"> e </w:t>
      </w:r>
      <w:proofErr w:type="spellStart"/>
      <w:r w:rsidRPr="006E15CD">
        <w:rPr>
          <w:i/>
        </w:rPr>
        <w:t>Formação</w:t>
      </w:r>
      <w:proofErr w:type="spellEnd"/>
      <w:r w:rsidRPr="006E15CD">
        <w:rPr>
          <w:i/>
        </w:rPr>
        <w:t xml:space="preserve"> de </w:t>
      </w:r>
      <w:proofErr w:type="spellStart"/>
      <w:r w:rsidRPr="006E15CD">
        <w:rPr>
          <w:i/>
        </w:rPr>
        <w:t>Professores</w:t>
      </w:r>
      <w:proofErr w:type="spellEnd"/>
      <w:r>
        <w:t xml:space="preserve">, da UFMS. </w:t>
      </w:r>
      <w:proofErr w:type="spellStart"/>
      <w:r>
        <w:t>Disponível</w:t>
      </w:r>
      <w:proofErr w:type="spellEnd"/>
      <w:r>
        <w:t xml:space="preserve"> </w:t>
      </w:r>
      <w:proofErr w:type="spellStart"/>
      <w:r>
        <w:t>em</w:t>
      </w:r>
      <w:proofErr w:type="spellEnd"/>
      <w:r>
        <w:t>: &lt;</w:t>
      </w:r>
      <w:hyperlink r:id="rId3" w:history="1">
        <w:r w:rsidRPr="008D581B">
          <w:rPr>
            <w:rStyle w:val="Hyperlink"/>
          </w:rPr>
          <w:t>https://sedfor.ufms.br/</w:t>
        </w:r>
      </w:hyperlink>
      <w:r>
        <w:t xml:space="preserve">&gt;. </w:t>
      </w:r>
    </w:p>
  </w:footnote>
  <w:footnote w:id="4">
    <w:p w14:paraId="5E9DFB74" w14:textId="689C1E34" w:rsidR="00336F56" w:rsidRPr="00336F56" w:rsidRDefault="00336F56" w:rsidP="00336F56">
      <w:pPr>
        <w:pStyle w:val="Textodenotaderodap"/>
        <w:spacing w:before="0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Como não temos espaço suficiente para discussões a respeito dos benefícios do uso das TDIC em contexto de aprendizagem tanto presencial como a distância, por ora, deixaremos à margem essas questões.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2EEEA" w14:textId="77777777" w:rsidR="00E81289" w:rsidRDefault="00E812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94E90" w14:textId="77777777" w:rsidR="00E81289" w:rsidRPr="008D0019" w:rsidRDefault="00E81289" w:rsidP="008D00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C1"/>
    <w:rsid w:val="00040582"/>
    <w:rsid w:val="00040DE5"/>
    <w:rsid w:val="00044388"/>
    <w:rsid w:val="00052460"/>
    <w:rsid w:val="0005776D"/>
    <w:rsid w:val="00060CEC"/>
    <w:rsid w:val="00081EED"/>
    <w:rsid w:val="00086C05"/>
    <w:rsid w:val="000873CB"/>
    <w:rsid w:val="000A5CD3"/>
    <w:rsid w:val="000B5CB3"/>
    <w:rsid w:val="000C02DB"/>
    <w:rsid w:val="000C3569"/>
    <w:rsid w:val="000E301C"/>
    <w:rsid w:val="000E4192"/>
    <w:rsid w:val="000F0E88"/>
    <w:rsid w:val="000F6593"/>
    <w:rsid w:val="001119EC"/>
    <w:rsid w:val="00117B58"/>
    <w:rsid w:val="0012504D"/>
    <w:rsid w:val="00134BB7"/>
    <w:rsid w:val="00136980"/>
    <w:rsid w:val="0014636D"/>
    <w:rsid w:val="00156459"/>
    <w:rsid w:val="00157EC7"/>
    <w:rsid w:val="001658D2"/>
    <w:rsid w:val="00171305"/>
    <w:rsid w:val="00176D68"/>
    <w:rsid w:val="001835E0"/>
    <w:rsid w:val="00192C6C"/>
    <w:rsid w:val="00197393"/>
    <w:rsid w:val="001A4B7B"/>
    <w:rsid w:val="001B0732"/>
    <w:rsid w:val="001D1806"/>
    <w:rsid w:val="001D637D"/>
    <w:rsid w:val="001E16B8"/>
    <w:rsid w:val="001F38D3"/>
    <w:rsid w:val="00231AD6"/>
    <w:rsid w:val="002437CA"/>
    <w:rsid w:val="00245620"/>
    <w:rsid w:val="002503B5"/>
    <w:rsid w:val="00252460"/>
    <w:rsid w:val="002807E8"/>
    <w:rsid w:val="002C65C7"/>
    <w:rsid w:val="002E7CA5"/>
    <w:rsid w:val="0030223F"/>
    <w:rsid w:val="00314420"/>
    <w:rsid w:val="00316E1C"/>
    <w:rsid w:val="0033019A"/>
    <w:rsid w:val="00336F56"/>
    <w:rsid w:val="0034085A"/>
    <w:rsid w:val="0034123C"/>
    <w:rsid w:val="00342D6B"/>
    <w:rsid w:val="00343C47"/>
    <w:rsid w:val="0036053C"/>
    <w:rsid w:val="00360CB5"/>
    <w:rsid w:val="003746CD"/>
    <w:rsid w:val="003777D0"/>
    <w:rsid w:val="003812CB"/>
    <w:rsid w:val="00390B85"/>
    <w:rsid w:val="003923B8"/>
    <w:rsid w:val="00392A83"/>
    <w:rsid w:val="003A01C0"/>
    <w:rsid w:val="003A4C8E"/>
    <w:rsid w:val="003B3894"/>
    <w:rsid w:val="003B5348"/>
    <w:rsid w:val="003C662A"/>
    <w:rsid w:val="003C7902"/>
    <w:rsid w:val="003D5209"/>
    <w:rsid w:val="00401EE1"/>
    <w:rsid w:val="0040417C"/>
    <w:rsid w:val="0040444B"/>
    <w:rsid w:val="00447992"/>
    <w:rsid w:val="00455AF6"/>
    <w:rsid w:val="004643F0"/>
    <w:rsid w:val="004708E5"/>
    <w:rsid w:val="00481D9E"/>
    <w:rsid w:val="004A18BC"/>
    <w:rsid w:val="004C21C5"/>
    <w:rsid w:val="004D5F03"/>
    <w:rsid w:val="004E4A59"/>
    <w:rsid w:val="004F447A"/>
    <w:rsid w:val="00503542"/>
    <w:rsid w:val="00512601"/>
    <w:rsid w:val="00513939"/>
    <w:rsid w:val="00516657"/>
    <w:rsid w:val="00537855"/>
    <w:rsid w:val="005434C6"/>
    <w:rsid w:val="005472B4"/>
    <w:rsid w:val="00551A65"/>
    <w:rsid w:val="00553630"/>
    <w:rsid w:val="005564C5"/>
    <w:rsid w:val="005668F7"/>
    <w:rsid w:val="00583180"/>
    <w:rsid w:val="00584A62"/>
    <w:rsid w:val="005921B8"/>
    <w:rsid w:val="00592F54"/>
    <w:rsid w:val="005A0504"/>
    <w:rsid w:val="005A4D29"/>
    <w:rsid w:val="005C0133"/>
    <w:rsid w:val="005D3021"/>
    <w:rsid w:val="005E53F4"/>
    <w:rsid w:val="005E5B85"/>
    <w:rsid w:val="005F013B"/>
    <w:rsid w:val="005F4D0D"/>
    <w:rsid w:val="00625280"/>
    <w:rsid w:val="00633C85"/>
    <w:rsid w:val="00660B77"/>
    <w:rsid w:val="006727B3"/>
    <w:rsid w:val="00675754"/>
    <w:rsid w:val="0068009A"/>
    <w:rsid w:val="00681024"/>
    <w:rsid w:val="0068669C"/>
    <w:rsid w:val="00695C7A"/>
    <w:rsid w:val="006A4A77"/>
    <w:rsid w:val="006B2DFC"/>
    <w:rsid w:val="006B6745"/>
    <w:rsid w:val="006C1A5E"/>
    <w:rsid w:val="006D5EC6"/>
    <w:rsid w:val="006E15CD"/>
    <w:rsid w:val="006F2AA7"/>
    <w:rsid w:val="006F6AEE"/>
    <w:rsid w:val="0070299A"/>
    <w:rsid w:val="0074258C"/>
    <w:rsid w:val="00743982"/>
    <w:rsid w:val="00774D34"/>
    <w:rsid w:val="00777FAE"/>
    <w:rsid w:val="007824A1"/>
    <w:rsid w:val="007824BA"/>
    <w:rsid w:val="00783AD0"/>
    <w:rsid w:val="007925F0"/>
    <w:rsid w:val="00797183"/>
    <w:rsid w:val="007B1D30"/>
    <w:rsid w:val="007B46E0"/>
    <w:rsid w:val="007C3A84"/>
    <w:rsid w:val="007F23A4"/>
    <w:rsid w:val="00802A39"/>
    <w:rsid w:val="00805B05"/>
    <w:rsid w:val="00814F86"/>
    <w:rsid w:val="00823383"/>
    <w:rsid w:val="00866C76"/>
    <w:rsid w:val="00877192"/>
    <w:rsid w:val="008C0F1B"/>
    <w:rsid w:val="008C195C"/>
    <w:rsid w:val="008D0019"/>
    <w:rsid w:val="008D263E"/>
    <w:rsid w:val="008D4688"/>
    <w:rsid w:val="008E6AD3"/>
    <w:rsid w:val="008E7972"/>
    <w:rsid w:val="00920F0A"/>
    <w:rsid w:val="00923054"/>
    <w:rsid w:val="00930CBC"/>
    <w:rsid w:val="009657A8"/>
    <w:rsid w:val="009B0F06"/>
    <w:rsid w:val="009C22D7"/>
    <w:rsid w:val="009C7A5F"/>
    <w:rsid w:val="009D0499"/>
    <w:rsid w:val="009D7F27"/>
    <w:rsid w:val="009F14C0"/>
    <w:rsid w:val="00A04D19"/>
    <w:rsid w:val="00A1011D"/>
    <w:rsid w:val="00A209B9"/>
    <w:rsid w:val="00A24D63"/>
    <w:rsid w:val="00A25091"/>
    <w:rsid w:val="00A265FD"/>
    <w:rsid w:val="00A32A23"/>
    <w:rsid w:val="00A32D4F"/>
    <w:rsid w:val="00A371D1"/>
    <w:rsid w:val="00A603BC"/>
    <w:rsid w:val="00A8200E"/>
    <w:rsid w:val="00A916BF"/>
    <w:rsid w:val="00AD0376"/>
    <w:rsid w:val="00AD0792"/>
    <w:rsid w:val="00AD0F4E"/>
    <w:rsid w:val="00AE6854"/>
    <w:rsid w:val="00AF4988"/>
    <w:rsid w:val="00B11150"/>
    <w:rsid w:val="00B12C3A"/>
    <w:rsid w:val="00B16D63"/>
    <w:rsid w:val="00B3160C"/>
    <w:rsid w:val="00B442F0"/>
    <w:rsid w:val="00B54A8E"/>
    <w:rsid w:val="00B7045C"/>
    <w:rsid w:val="00B7260E"/>
    <w:rsid w:val="00BD104C"/>
    <w:rsid w:val="00BE56FF"/>
    <w:rsid w:val="00BF2AFC"/>
    <w:rsid w:val="00BF380F"/>
    <w:rsid w:val="00BF6A57"/>
    <w:rsid w:val="00C00E8C"/>
    <w:rsid w:val="00C074F2"/>
    <w:rsid w:val="00C179D9"/>
    <w:rsid w:val="00C26DA0"/>
    <w:rsid w:val="00C41E22"/>
    <w:rsid w:val="00C468EE"/>
    <w:rsid w:val="00C47F71"/>
    <w:rsid w:val="00C509C2"/>
    <w:rsid w:val="00C50CE7"/>
    <w:rsid w:val="00C75311"/>
    <w:rsid w:val="00C85873"/>
    <w:rsid w:val="00CB7721"/>
    <w:rsid w:val="00CB7779"/>
    <w:rsid w:val="00CC2379"/>
    <w:rsid w:val="00CD7F21"/>
    <w:rsid w:val="00CF3088"/>
    <w:rsid w:val="00CF6B5E"/>
    <w:rsid w:val="00D07570"/>
    <w:rsid w:val="00D078E8"/>
    <w:rsid w:val="00D317EE"/>
    <w:rsid w:val="00D94D5E"/>
    <w:rsid w:val="00DA680A"/>
    <w:rsid w:val="00DB5E92"/>
    <w:rsid w:val="00DC73BC"/>
    <w:rsid w:val="00DD1E5E"/>
    <w:rsid w:val="00E0481D"/>
    <w:rsid w:val="00E16E46"/>
    <w:rsid w:val="00E17FD4"/>
    <w:rsid w:val="00E51FF3"/>
    <w:rsid w:val="00E62A68"/>
    <w:rsid w:val="00E735D0"/>
    <w:rsid w:val="00E8073B"/>
    <w:rsid w:val="00E81289"/>
    <w:rsid w:val="00E862E3"/>
    <w:rsid w:val="00E91E7B"/>
    <w:rsid w:val="00E94B77"/>
    <w:rsid w:val="00EA37D6"/>
    <w:rsid w:val="00EA49CC"/>
    <w:rsid w:val="00EA74B6"/>
    <w:rsid w:val="00EB0BCE"/>
    <w:rsid w:val="00F029A1"/>
    <w:rsid w:val="00F23AAA"/>
    <w:rsid w:val="00F2629D"/>
    <w:rsid w:val="00F42375"/>
    <w:rsid w:val="00F60C1E"/>
    <w:rsid w:val="00F62006"/>
    <w:rsid w:val="00F74DB5"/>
    <w:rsid w:val="00F760E6"/>
    <w:rsid w:val="00F779C1"/>
    <w:rsid w:val="00F830E1"/>
    <w:rsid w:val="00F977D1"/>
    <w:rsid w:val="00FA28BA"/>
    <w:rsid w:val="00FC6A60"/>
    <w:rsid w:val="00FC7927"/>
    <w:rsid w:val="00FD3D29"/>
    <w:rsid w:val="00FD7252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42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779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rsid w:val="00F779C1"/>
    <w:pPr>
      <w:tabs>
        <w:tab w:val="left" w:pos="720"/>
      </w:tabs>
      <w:spacing w:before="120" w:line="240" w:lineRule="auto"/>
      <w:ind w:firstLine="0"/>
    </w:pPr>
    <w:rPr>
      <w:rFonts w:ascii="Times" w:eastAsia="Times New Roman" w:hAnsi="Times" w:cs="Times New Roman"/>
      <w:sz w:val="20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779C1"/>
    <w:rPr>
      <w:rFonts w:ascii="Times" w:eastAsia="Times New Roman" w:hAnsi="Times" w:cs="Times New Roman"/>
      <w:sz w:val="20"/>
      <w:szCs w:val="20"/>
      <w:lang w:val="en-US" w:eastAsia="pt-BR"/>
    </w:rPr>
  </w:style>
  <w:style w:type="character" w:styleId="Refdenotaderodap">
    <w:name w:val="footnote reference"/>
    <w:basedOn w:val="Fontepargpadro"/>
    <w:semiHidden/>
    <w:rsid w:val="00F779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779C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779C1"/>
    <w:rPr>
      <w:color w:val="808080"/>
      <w:shd w:val="clear" w:color="auto" w:fill="E6E6E6"/>
    </w:rPr>
  </w:style>
  <w:style w:type="paragraph" w:styleId="Rodap">
    <w:name w:val="footer"/>
    <w:basedOn w:val="Normal"/>
    <w:link w:val="RodapChar"/>
    <w:uiPriority w:val="99"/>
    <w:unhideWhenUsed/>
    <w:rsid w:val="00E048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1D"/>
  </w:style>
  <w:style w:type="paragraph" w:styleId="Cabealho">
    <w:name w:val="header"/>
    <w:basedOn w:val="Normal"/>
    <w:link w:val="CabealhoChar"/>
    <w:uiPriority w:val="99"/>
    <w:unhideWhenUsed/>
    <w:rsid w:val="00E048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1D"/>
  </w:style>
  <w:style w:type="character" w:styleId="Refdecomentrio">
    <w:name w:val="annotation reference"/>
    <w:basedOn w:val="Fontepargpadro"/>
    <w:uiPriority w:val="99"/>
    <w:semiHidden/>
    <w:unhideWhenUsed/>
    <w:rsid w:val="00DB5E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5E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5E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5E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5E9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E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E92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C85873"/>
    <w:pPr>
      <w:spacing w:line="240" w:lineRule="auto"/>
      <w:ind w:firstLine="0"/>
    </w:pPr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AD0792"/>
    <w:pPr>
      <w:spacing w:line="240" w:lineRule="auto"/>
      <w:ind w:firstLine="0"/>
      <w:jc w:val="left"/>
    </w:pPr>
    <w:rPr>
      <w:rFonts w:ascii="Cambria" w:eastAsia="MS Mincho" w:hAnsi="Cambria" w:cs="Times New Roman"/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779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rsid w:val="00F779C1"/>
    <w:pPr>
      <w:tabs>
        <w:tab w:val="left" w:pos="720"/>
      </w:tabs>
      <w:spacing w:before="120" w:line="240" w:lineRule="auto"/>
      <w:ind w:firstLine="0"/>
    </w:pPr>
    <w:rPr>
      <w:rFonts w:ascii="Times" w:eastAsia="Times New Roman" w:hAnsi="Times" w:cs="Times New Roman"/>
      <w:sz w:val="20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779C1"/>
    <w:rPr>
      <w:rFonts w:ascii="Times" w:eastAsia="Times New Roman" w:hAnsi="Times" w:cs="Times New Roman"/>
      <w:sz w:val="20"/>
      <w:szCs w:val="20"/>
      <w:lang w:val="en-US" w:eastAsia="pt-BR"/>
    </w:rPr>
  </w:style>
  <w:style w:type="character" w:styleId="Refdenotaderodap">
    <w:name w:val="footnote reference"/>
    <w:basedOn w:val="Fontepargpadro"/>
    <w:semiHidden/>
    <w:rsid w:val="00F779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779C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779C1"/>
    <w:rPr>
      <w:color w:val="808080"/>
      <w:shd w:val="clear" w:color="auto" w:fill="E6E6E6"/>
    </w:rPr>
  </w:style>
  <w:style w:type="paragraph" w:styleId="Rodap">
    <w:name w:val="footer"/>
    <w:basedOn w:val="Normal"/>
    <w:link w:val="RodapChar"/>
    <w:uiPriority w:val="99"/>
    <w:unhideWhenUsed/>
    <w:rsid w:val="00E048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1D"/>
  </w:style>
  <w:style w:type="paragraph" w:styleId="Cabealho">
    <w:name w:val="header"/>
    <w:basedOn w:val="Normal"/>
    <w:link w:val="CabealhoChar"/>
    <w:uiPriority w:val="99"/>
    <w:unhideWhenUsed/>
    <w:rsid w:val="00E048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1D"/>
  </w:style>
  <w:style w:type="character" w:styleId="Refdecomentrio">
    <w:name w:val="annotation reference"/>
    <w:basedOn w:val="Fontepargpadro"/>
    <w:uiPriority w:val="99"/>
    <w:semiHidden/>
    <w:unhideWhenUsed/>
    <w:rsid w:val="00DB5E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5E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5E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5E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5E9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E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E92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C85873"/>
    <w:pPr>
      <w:spacing w:line="240" w:lineRule="auto"/>
      <w:ind w:firstLine="0"/>
    </w:pPr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AD0792"/>
    <w:pPr>
      <w:spacing w:line="240" w:lineRule="auto"/>
      <w:ind w:firstLine="0"/>
      <w:jc w:val="left"/>
    </w:pPr>
    <w:rPr>
      <w:rFonts w:ascii="Cambria" w:eastAsia="MS Mincho" w:hAnsi="Cambria" w:cs="Times New Roman"/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ad.ufms.br/~cargemon/disc_5/home_mod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edfor.ufms.br/" TargetMode="External"/><Relationship Id="rId2" Type="http://schemas.openxmlformats.org/officeDocument/2006/relationships/hyperlink" Target="http://www.capes.gov.br/acessoainformacao/perguntas-frequentes/educacao-a-distancia-uab/4144-o-que-e" TargetMode="External"/><Relationship Id="rId1" Type="http://schemas.openxmlformats.org/officeDocument/2006/relationships/hyperlink" Target="http://portal.mec.gov.br/ua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E0ED-7AB3-4BDC-9D3B-18F397D5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5796</Words>
  <Characters>31299</Characters>
  <Application>Microsoft Office Word</Application>
  <DocSecurity>0</DocSecurity>
  <Lines>260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2018-03-19T15:44:00Z</dcterms:created>
  <dcterms:modified xsi:type="dcterms:W3CDTF">2018-03-19T15:44:00Z</dcterms:modified>
</cp:coreProperties>
</file>