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12" w:space="0" w:color="000000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772"/>
        <w:gridCol w:w="2789"/>
      </w:tblGrid>
      <w:tr w:rsidR="00C32240" w:rsidRPr="00C32240" w:rsidTr="009A1F2F">
        <w:trPr>
          <w:jc w:val="center"/>
        </w:trPr>
        <w:tc>
          <w:tcPr>
            <w:tcW w:w="2996" w:type="dxa"/>
            <w:shd w:val="clear" w:color="auto" w:fill="auto"/>
          </w:tcPr>
          <w:p w:rsidR="00C32240" w:rsidRPr="00C32240" w:rsidRDefault="00C32240" w:rsidP="009A1F2F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jc w:val="center"/>
              <w:rPr>
                <w:iCs/>
                <w:smallCaps w:val="0"/>
                <w:color w:val="000000"/>
                <w:sz w:val="22"/>
                <w:szCs w:val="22"/>
              </w:rPr>
            </w:pPr>
            <w:r w:rsidRPr="00C32240">
              <w:rPr>
                <w:iCs/>
                <w:smallCaps w:val="0"/>
                <w:color w:val="000000"/>
                <w:sz w:val="22"/>
                <w:szCs w:val="22"/>
              </w:rPr>
              <w:t>Parâmetro</w:t>
            </w:r>
          </w:p>
        </w:tc>
        <w:tc>
          <w:tcPr>
            <w:tcW w:w="2855" w:type="dxa"/>
            <w:shd w:val="clear" w:color="auto" w:fill="auto"/>
          </w:tcPr>
          <w:p w:rsidR="00C32240" w:rsidRPr="00C32240" w:rsidRDefault="00C32240" w:rsidP="009A1F2F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jc w:val="center"/>
              <w:rPr>
                <w:iCs/>
                <w:smallCaps w:val="0"/>
                <w:color w:val="000000"/>
                <w:sz w:val="22"/>
                <w:szCs w:val="22"/>
              </w:rPr>
            </w:pPr>
            <w:r w:rsidRPr="00C32240">
              <w:rPr>
                <w:iCs/>
                <w:smallCaps w:val="0"/>
                <w:color w:val="000000"/>
                <w:sz w:val="22"/>
                <w:szCs w:val="22"/>
              </w:rPr>
              <w:t>Média</w:t>
            </w:r>
          </w:p>
        </w:tc>
        <w:tc>
          <w:tcPr>
            <w:tcW w:w="2869" w:type="dxa"/>
            <w:shd w:val="clear" w:color="auto" w:fill="auto"/>
          </w:tcPr>
          <w:p w:rsidR="00C32240" w:rsidRPr="00C32240" w:rsidRDefault="00C32240" w:rsidP="009A1F2F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jc w:val="center"/>
              <w:rPr>
                <w:iCs/>
                <w:smallCaps w:val="0"/>
                <w:color w:val="000000"/>
                <w:sz w:val="22"/>
                <w:szCs w:val="22"/>
              </w:rPr>
            </w:pPr>
            <w:r w:rsidRPr="00C32240">
              <w:rPr>
                <w:iCs/>
                <w:smallCaps w:val="0"/>
                <w:color w:val="000000"/>
                <w:sz w:val="22"/>
                <w:szCs w:val="22"/>
              </w:rPr>
              <w:t>Desvio Padrão</w:t>
            </w:r>
          </w:p>
        </w:tc>
      </w:tr>
      <w:tr w:rsidR="00C32240" w:rsidRPr="00C32240" w:rsidTr="009A1F2F">
        <w:trPr>
          <w:trHeight w:val="797"/>
          <w:jc w:val="center"/>
        </w:trPr>
        <w:tc>
          <w:tcPr>
            <w:tcW w:w="2996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Número de medicamentos por prescrição.</w:t>
            </w:r>
          </w:p>
        </w:tc>
        <w:tc>
          <w:tcPr>
            <w:tcW w:w="2855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4,41</w:t>
            </w:r>
          </w:p>
        </w:tc>
        <w:tc>
          <w:tcPr>
            <w:tcW w:w="2869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</w:p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2,57</w:t>
            </w:r>
          </w:p>
        </w:tc>
      </w:tr>
      <w:tr w:rsidR="00C32240" w:rsidRPr="00C32240" w:rsidTr="009A1F2F">
        <w:trPr>
          <w:jc w:val="center"/>
        </w:trPr>
        <w:tc>
          <w:tcPr>
            <w:tcW w:w="2996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Número de medidas não medicamentosas por prescrição.</w:t>
            </w:r>
          </w:p>
        </w:tc>
        <w:tc>
          <w:tcPr>
            <w:tcW w:w="2855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3,17</w:t>
            </w:r>
          </w:p>
        </w:tc>
        <w:tc>
          <w:tcPr>
            <w:tcW w:w="2869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1,71</w:t>
            </w:r>
          </w:p>
        </w:tc>
      </w:tr>
      <w:tr w:rsidR="00C32240" w:rsidRPr="00C32240" w:rsidTr="009A1F2F">
        <w:trPr>
          <w:trHeight w:val="823"/>
          <w:jc w:val="center"/>
        </w:trPr>
        <w:tc>
          <w:tcPr>
            <w:tcW w:w="2996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Número de medicamentos por demanda “se necessário”.</w:t>
            </w:r>
          </w:p>
        </w:tc>
        <w:tc>
          <w:tcPr>
            <w:tcW w:w="2855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1,32</w:t>
            </w:r>
          </w:p>
        </w:tc>
        <w:tc>
          <w:tcPr>
            <w:tcW w:w="2869" w:type="dxa"/>
            <w:shd w:val="clear" w:color="auto" w:fill="auto"/>
          </w:tcPr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C32240" w:rsidRPr="00C32240" w:rsidRDefault="00C32240" w:rsidP="009A1F2F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32240">
              <w:rPr>
                <w:rFonts w:ascii="Times New Roman" w:hAnsi="Times New Roman" w:cs="Times New Roman"/>
                <w:lang w:eastAsia="ar-SA"/>
              </w:rPr>
              <w:t>1,24</w:t>
            </w:r>
          </w:p>
        </w:tc>
      </w:tr>
    </w:tbl>
    <w:p w:rsidR="00C32240" w:rsidRPr="00C32240" w:rsidRDefault="00C32240" w:rsidP="00C3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TABELA 2</w:t>
      </w:r>
      <w:bookmarkStart w:id="0" w:name="_GoBack"/>
      <w:bookmarkEnd w:id="0"/>
      <w:r w:rsidRPr="00C32240">
        <w:rPr>
          <w:rFonts w:ascii="Times New Roman" w:hAnsi="Times New Roman" w:cs="Times New Roman"/>
          <w:lang w:eastAsia="ar-SA"/>
        </w:rPr>
        <w:t>: Descrição dos indicadores de uso racional de medicamentos das prescrições analisas.</w:t>
      </w:r>
    </w:p>
    <w:p w:rsidR="00D04717" w:rsidRPr="00C32240" w:rsidRDefault="00D04717">
      <w:pPr>
        <w:rPr>
          <w:rFonts w:ascii="Times New Roman" w:hAnsi="Times New Roman" w:cs="Times New Roman"/>
        </w:rPr>
      </w:pPr>
    </w:p>
    <w:sectPr w:rsidR="00D04717" w:rsidRPr="00C32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40"/>
    <w:rsid w:val="00C32240"/>
    <w:rsid w:val="00D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4BE27-BC7C-4D37-A69A-86C0624A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C32240"/>
    <w:pPr>
      <w:tabs>
        <w:tab w:val="left" w:pos="284"/>
        <w:tab w:val="left" w:pos="567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C32240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C322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3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Massula</dc:creator>
  <cp:keywords/>
  <dc:description/>
  <cp:lastModifiedBy>Uriel Massula</cp:lastModifiedBy>
  <cp:revision>1</cp:revision>
  <dcterms:created xsi:type="dcterms:W3CDTF">2015-10-15T12:51:00Z</dcterms:created>
  <dcterms:modified xsi:type="dcterms:W3CDTF">2015-10-15T12:54:00Z</dcterms:modified>
</cp:coreProperties>
</file>