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E4" w:rsidRDefault="002E354F">
      <w:pPr>
        <w:rPr>
          <w:rStyle w:val="Forte"/>
          <w:rFonts w:ascii="Arial" w:hAnsi="Arial" w:cs="Arial"/>
          <w:color w:val="111111"/>
          <w:sz w:val="28"/>
          <w:szCs w:val="28"/>
          <w:shd w:val="clear" w:color="auto" w:fill="FBFBF3"/>
        </w:rPr>
      </w:pPr>
      <w:bookmarkStart w:id="0" w:name="_GoBack"/>
      <w:r w:rsidRPr="002E354F">
        <w:rPr>
          <w:rStyle w:val="Forte"/>
          <w:rFonts w:ascii="Arial" w:hAnsi="Arial" w:cs="Arial"/>
          <w:color w:val="111111"/>
          <w:sz w:val="28"/>
          <w:szCs w:val="28"/>
          <w:shd w:val="clear" w:color="auto" w:fill="FBFBF3"/>
        </w:rPr>
        <w:t>Carta de apresentação</w:t>
      </w:r>
    </w:p>
    <w:bookmarkEnd w:id="0"/>
    <w:p w:rsidR="002E354F" w:rsidRPr="002E354F" w:rsidRDefault="002E354F" w:rsidP="002E3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GaramondITCbyBT-Book" w:hAnsi="Arial" w:cs="Arial"/>
          <w:color w:val="231F20"/>
          <w:sz w:val="24"/>
          <w:szCs w:val="24"/>
        </w:rPr>
      </w:pPr>
      <w:r w:rsidRPr="002E354F">
        <w:rPr>
          <w:rFonts w:ascii="Arial" w:eastAsia="GaramondITCbyBT-Book" w:hAnsi="Arial" w:cs="Arial"/>
          <w:color w:val="231F20"/>
          <w:sz w:val="24"/>
          <w:szCs w:val="24"/>
        </w:rPr>
        <w:t>O vitiligo é uma doença cutânea adquirida idiopática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>, presente em 2% da população mundial. É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caracterizada por despigmentação devido </w:t>
      </w:r>
      <w:proofErr w:type="gram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à</w:t>
      </w:r>
      <w:proofErr w:type="gram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uma destruição crônica e progressiva dos 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melanócitos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. Existem diversas teorias utilizadas para desvendar a patogênese do vitiligo, dentre elas a teoria autoimune é amplamente estudada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. 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Dentre as doenças descritas associadas ao vitiligo está à chamada Síndrome 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Poliglandular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Autoimune. A SPA é definida como um grupo heterogêneo de doenças envolvendo autoimunidade e múltiplas insuficiências de glândulas endócrinas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. 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>Essa síndrome pode ser dividida em três tipos: tipo 1,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2 e 3. 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O vitiligo tem sido descrito em todas as categorias, mas é mais 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freqüente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na SPA tipo </w:t>
      </w:r>
      <w:proofErr w:type="gram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3</w:t>
      </w:r>
      <w:proofErr w:type="gram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. Re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>lat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>a-se um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caso 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de 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um paciente com história de hipertireoidismo evoluindo para hipotireoidismo, associado à anemia perniciosa, ambos precedidos por quadro de vitiligo vulgar, caracterizando uma SPA do tipo </w:t>
      </w:r>
      <w:proofErr w:type="gram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3</w:t>
      </w:r>
      <w:proofErr w:type="gram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.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Reforçamos 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a importância da investigação de doenças autoimunes em pacientes portadores de vitiligo. Já existem protocolos sugeridos para a dosagem de 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autoanticorpos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, iniciando pelos relacionados à 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tireoidopatias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(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anti-tireoperoxidase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, 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anti-tireoglobulina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, </w:t>
      </w:r>
      <w:proofErr w:type="spellStart"/>
      <w:proofErr w:type="gram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anti-receptores</w:t>
      </w:r>
      <w:proofErr w:type="spellEnd"/>
      <w:proofErr w:type="gram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do TSH), com intervalos mínimos tri anuais. Associada a investigação laboratorial ressaltamos que é fundamental a valorização da clínica do paciente durante o acompanhamento e tratamento do vitiligo, objetivando o diagnóstico e tratamento precoce de 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comorbidades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</w:t>
      </w:r>
      <w:proofErr w:type="spellStart"/>
      <w:proofErr w:type="gram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auto-imunes</w:t>
      </w:r>
      <w:proofErr w:type="spellEnd"/>
      <w:proofErr w:type="gram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. </w:t>
      </w:r>
    </w:p>
    <w:p w:rsidR="002E354F" w:rsidRPr="00653437" w:rsidRDefault="002E354F" w:rsidP="002E3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GaramondITCbyBT-Book" w:hAnsi="Times New Roman"/>
          <w:color w:val="231F20"/>
          <w:sz w:val="24"/>
          <w:szCs w:val="24"/>
          <w:vertAlign w:val="superscript"/>
        </w:rPr>
      </w:pPr>
    </w:p>
    <w:p w:rsidR="002E354F" w:rsidRDefault="002E354F" w:rsidP="002E3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GaramondITCbyBT-Book" w:hAnsi="Times New Roman"/>
          <w:color w:val="231F20"/>
        </w:rPr>
      </w:pPr>
    </w:p>
    <w:p w:rsidR="002E354F" w:rsidRPr="002E354F" w:rsidRDefault="002E354F" w:rsidP="002E354F">
      <w:pPr>
        <w:jc w:val="both"/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</w:pPr>
      <w:proofErr w:type="spellStart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>Autores</w:t>
      </w:r>
      <w:proofErr w:type="spellEnd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>:</w:t>
      </w:r>
    </w:p>
    <w:p w:rsidR="002E354F" w:rsidRPr="002E354F" w:rsidRDefault="002E354F" w:rsidP="002E354F">
      <w:pPr>
        <w:jc w:val="both"/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</w:rPr>
      </w:pPr>
      <w:proofErr w:type="spellStart"/>
      <w:proofErr w:type="gramStart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>Gabriely</w:t>
      </w:r>
      <w:proofErr w:type="spellEnd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 xml:space="preserve"> </w:t>
      </w:r>
      <w:proofErr w:type="spellStart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>Lessa</w:t>
      </w:r>
      <w:proofErr w:type="spellEnd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 xml:space="preserve"> </w:t>
      </w:r>
      <w:proofErr w:type="spellStart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>Sacht</w:t>
      </w:r>
      <w:proofErr w:type="spellEnd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>.</w:t>
      </w:r>
      <w:proofErr w:type="gramEnd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  <w:lang w:val="en-US"/>
        </w:rPr>
        <w:t xml:space="preserve"> </w:t>
      </w:r>
      <w:proofErr w:type="spellStart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</w:rPr>
        <w:t>Email</w:t>
      </w:r>
      <w:proofErr w:type="spellEnd"/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</w:rPr>
        <w:t xml:space="preserve">: </w:t>
      </w:r>
      <w:hyperlink r:id="rId6" w:history="1">
        <w:r w:rsidRPr="002E354F">
          <w:rPr>
            <w:rStyle w:val="Hyperlink"/>
            <w:rFonts w:ascii="Arial" w:hAnsi="Arial" w:cs="Arial"/>
            <w:sz w:val="24"/>
            <w:szCs w:val="24"/>
            <w:shd w:val="clear" w:color="auto" w:fill="FBFBF3"/>
          </w:rPr>
          <w:t>gabysacht@gmail.com</w:t>
        </w:r>
      </w:hyperlink>
    </w:p>
    <w:p w:rsidR="002E354F" w:rsidRPr="002E354F" w:rsidRDefault="002E354F" w:rsidP="002E354F">
      <w:pPr>
        <w:jc w:val="both"/>
        <w:rPr>
          <w:rStyle w:val="Forte"/>
          <w:rFonts w:ascii="Arial" w:hAnsi="Arial" w:cs="Arial"/>
          <w:b w:val="0"/>
          <w:bCs w:val="0"/>
          <w:sz w:val="24"/>
          <w:szCs w:val="24"/>
          <w:lang w:val="en-US"/>
        </w:rPr>
      </w:pPr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</w:rPr>
        <w:t xml:space="preserve">Milena Marchini Rodrigues. </w:t>
      </w:r>
      <w:r w:rsidRPr="002E354F">
        <w:rPr>
          <w:rFonts w:ascii="Arial" w:hAnsi="Arial" w:cs="Arial"/>
          <w:sz w:val="24"/>
          <w:szCs w:val="24"/>
          <w:lang w:val="en-US"/>
        </w:rPr>
        <w:t>E-mail:</w:t>
      </w:r>
      <w:r w:rsidRPr="002E354F">
        <w:rPr>
          <w:rFonts w:ascii="Arial" w:hAnsi="Arial" w:cs="Arial"/>
          <w:sz w:val="24"/>
          <w:szCs w:val="24"/>
          <w:lang w:val="en-US"/>
        </w:rPr>
        <w:t xml:space="preserve"> milenamarchini@hotmail.com</w:t>
      </w:r>
    </w:p>
    <w:p w:rsidR="002E354F" w:rsidRPr="002E354F" w:rsidRDefault="002E354F" w:rsidP="002E354F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E354F">
        <w:rPr>
          <w:rFonts w:ascii="Arial" w:hAnsi="Arial" w:cs="Arial"/>
          <w:sz w:val="24"/>
          <w:szCs w:val="24"/>
          <w:lang w:val="en-US"/>
        </w:rPr>
        <w:t>Nelise</w:t>
      </w:r>
      <w:proofErr w:type="spellEnd"/>
      <w:r w:rsidRPr="002E354F">
        <w:rPr>
          <w:rFonts w:ascii="Arial" w:hAnsi="Arial" w:cs="Arial"/>
          <w:sz w:val="24"/>
          <w:szCs w:val="24"/>
          <w:lang w:val="en-US"/>
        </w:rPr>
        <w:t xml:space="preserve"> Ritter Hans</w:t>
      </w:r>
      <w:r w:rsidRPr="002E354F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2E354F">
        <w:rPr>
          <w:rFonts w:ascii="Arial" w:hAnsi="Arial" w:cs="Arial"/>
          <w:sz w:val="24"/>
          <w:szCs w:val="24"/>
          <w:lang w:val="en-US"/>
        </w:rPr>
        <w:t xml:space="preserve"> E-mail: nelisehans@gmail.com</w:t>
      </w:r>
    </w:p>
    <w:p w:rsidR="002E354F" w:rsidRPr="002E354F" w:rsidRDefault="002E354F" w:rsidP="002E354F">
      <w:pPr>
        <w:jc w:val="both"/>
        <w:rPr>
          <w:rFonts w:ascii="Arial" w:hAnsi="Arial" w:cs="Arial"/>
          <w:sz w:val="24"/>
          <w:szCs w:val="24"/>
        </w:rPr>
      </w:pPr>
      <w:r w:rsidRPr="002E354F">
        <w:rPr>
          <w:rFonts w:ascii="Arial" w:hAnsi="Arial" w:cs="Arial"/>
          <w:sz w:val="24"/>
          <w:szCs w:val="24"/>
          <w:lang w:val="en-US"/>
        </w:rPr>
        <w:t xml:space="preserve"> </w:t>
      </w:r>
      <w:r w:rsidRPr="002E354F">
        <w:rPr>
          <w:rFonts w:ascii="Arial" w:hAnsi="Arial" w:cs="Arial"/>
          <w:sz w:val="24"/>
          <w:szCs w:val="24"/>
        </w:rPr>
        <w:t xml:space="preserve">Guilherme </w:t>
      </w:r>
      <w:proofErr w:type="spellStart"/>
      <w:r w:rsidRPr="002E354F">
        <w:rPr>
          <w:rFonts w:ascii="Arial" w:hAnsi="Arial" w:cs="Arial"/>
          <w:sz w:val="24"/>
          <w:szCs w:val="24"/>
        </w:rPr>
        <w:t>Canho</w:t>
      </w:r>
      <w:proofErr w:type="spellEnd"/>
      <w:r w:rsidRPr="002E3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54F">
        <w:rPr>
          <w:rFonts w:ascii="Arial" w:hAnsi="Arial" w:cs="Arial"/>
          <w:sz w:val="24"/>
          <w:szCs w:val="24"/>
        </w:rPr>
        <w:t>Bittner</w:t>
      </w:r>
      <w:proofErr w:type="spellEnd"/>
      <w:r w:rsidRPr="002E354F">
        <w:rPr>
          <w:rFonts w:ascii="Arial" w:hAnsi="Arial" w:cs="Arial"/>
          <w:sz w:val="24"/>
          <w:szCs w:val="24"/>
        </w:rPr>
        <w:t xml:space="preserve">. </w:t>
      </w:r>
      <w:r w:rsidRPr="002E354F">
        <w:rPr>
          <w:rFonts w:ascii="Arial" w:hAnsi="Arial" w:cs="Arial"/>
          <w:sz w:val="24"/>
          <w:szCs w:val="24"/>
        </w:rPr>
        <w:t>E-mail:</w:t>
      </w:r>
      <w:r w:rsidRPr="002E354F">
        <w:rPr>
          <w:rFonts w:ascii="Arial" w:hAnsi="Arial" w:cs="Arial"/>
          <w:sz w:val="24"/>
          <w:szCs w:val="24"/>
        </w:rPr>
        <w:t xml:space="preserve"> guilhermebittner@hotmail.com</w:t>
      </w:r>
    </w:p>
    <w:p w:rsidR="002E354F" w:rsidRPr="002E354F" w:rsidRDefault="002E354F" w:rsidP="002E354F">
      <w:pPr>
        <w:jc w:val="both"/>
        <w:rPr>
          <w:rFonts w:ascii="Arial" w:hAnsi="Arial" w:cs="Arial"/>
          <w:sz w:val="24"/>
          <w:szCs w:val="24"/>
        </w:rPr>
      </w:pPr>
      <w:r w:rsidRPr="002E354F">
        <w:rPr>
          <w:rFonts w:ascii="Arial" w:hAnsi="Arial" w:cs="Arial"/>
          <w:sz w:val="24"/>
          <w:szCs w:val="24"/>
        </w:rPr>
        <w:t xml:space="preserve"> Baltazar Dias </w:t>
      </w:r>
      <w:proofErr w:type="spellStart"/>
      <w:r w:rsidRPr="002E354F">
        <w:rPr>
          <w:rFonts w:ascii="Arial" w:hAnsi="Arial" w:cs="Arial"/>
          <w:sz w:val="24"/>
          <w:szCs w:val="24"/>
        </w:rPr>
        <w:t>Sanabria</w:t>
      </w:r>
      <w:proofErr w:type="spellEnd"/>
      <w:r w:rsidRPr="002E354F">
        <w:rPr>
          <w:rFonts w:ascii="Arial" w:hAnsi="Arial" w:cs="Arial"/>
          <w:sz w:val="24"/>
          <w:szCs w:val="24"/>
        </w:rPr>
        <w:t xml:space="preserve">. </w:t>
      </w:r>
      <w:r w:rsidRPr="002E354F">
        <w:rPr>
          <w:rFonts w:ascii="Arial" w:hAnsi="Arial" w:cs="Arial"/>
          <w:sz w:val="24"/>
          <w:szCs w:val="24"/>
        </w:rPr>
        <w:t>E-mail:</w:t>
      </w:r>
      <w:r w:rsidRPr="002E354F">
        <w:rPr>
          <w:rFonts w:ascii="Arial" w:hAnsi="Arial" w:cs="Arial"/>
          <w:sz w:val="24"/>
          <w:szCs w:val="24"/>
        </w:rPr>
        <w:t xml:space="preserve"> sanabriabaltazar@gmail.com</w:t>
      </w:r>
    </w:p>
    <w:p w:rsidR="002E354F" w:rsidRPr="002E354F" w:rsidRDefault="002E354F" w:rsidP="002E354F">
      <w:pPr>
        <w:jc w:val="both"/>
        <w:rPr>
          <w:rFonts w:ascii="Arial" w:hAnsi="Arial" w:cs="Arial"/>
          <w:sz w:val="24"/>
          <w:szCs w:val="24"/>
        </w:rPr>
      </w:pPr>
      <w:r w:rsidRPr="002E354F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E354F">
        <w:rPr>
          <w:rFonts w:ascii="Arial" w:hAnsi="Arial" w:cs="Arial"/>
          <w:sz w:val="24"/>
          <w:szCs w:val="24"/>
        </w:rPr>
        <w:t xml:space="preserve">Luiz Carlos </w:t>
      </w:r>
      <w:proofErr w:type="spellStart"/>
      <w:r w:rsidRPr="002E354F">
        <w:rPr>
          <w:rFonts w:ascii="Arial" w:hAnsi="Arial" w:cs="Arial"/>
          <w:sz w:val="24"/>
          <w:szCs w:val="24"/>
        </w:rPr>
        <w:t>Takita</w:t>
      </w:r>
      <w:proofErr w:type="spellEnd"/>
      <w:r w:rsidRPr="002E354F">
        <w:rPr>
          <w:rFonts w:ascii="Arial" w:hAnsi="Arial" w:cs="Arial"/>
          <w:sz w:val="24"/>
          <w:szCs w:val="24"/>
        </w:rPr>
        <w:t xml:space="preserve">. </w:t>
      </w:r>
      <w:r w:rsidRPr="002E354F">
        <w:rPr>
          <w:rFonts w:ascii="Arial" w:hAnsi="Arial" w:cs="Arial"/>
          <w:sz w:val="24"/>
          <w:szCs w:val="24"/>
        </w:rPr>
        <w:t>E-mail:</w:t>
      </w:r>
      <w:r w:rsidRPr="002E354F">
        <w:rPr>
          <w:rFonts w:ascii="Arial" w:hAnsi="Arial" w:cs="Arial"/>
          <w:sz w:val="24"/>
          <w:szCs w:val="24"/>
        </w:rPr>
        <w:t xml:space="preserve"> luiz.takita@gmail.com</w:t>
      </w:r>
    </w:p>
    <w:p w:rsidR="002E354F" w:rsidRPr="002E354F" w:rsidRDefault="002E354F" w:rsidP="002E354F">
      <w:pPr>
        <w:jc w:val="both"/>
        <w:rPr>
          <w:rFonts w:ascii="Arial" w:hAnsi="Arial" w:cs="Arial"/>
          <w:sz w:val="24"/>
          <w:szCs w:val="24"/>
        </w:rPr>
      </w:pPr>
      <w:r w:rsidRPr="002E35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E354F">
        <w:rPr>
          <w:rFonts w:ascii="Arial" w:hAnsi="Arial" w:cs="Arial"/>
          <w:sz w:val="24"/>
          <w:szCs w:val="24"/>
        </w:rPr>
        <w:t>Gunter</w:t>
      </w:r>
      <w:proofErr w:type="spellEnd"/>
      <w:r w:rsidRPr="002E354F">
        <w:rPr>
          <w:rFonts w:ascii="Arial" w:hAnsi="Arial" w:cs="Arial"/>
          <w:sz w:val="24"/>
          <w:szCs w:val="24"/>
        </w:rPr>
        <w:t xml:space="preserve"> Hans Filho</w:t>
      </w:r>
      <w:r w:rsidRPr="002E354F">
        <w:rPr>
          <w:rFonts w:ascii="Arial" w:hAnsi="Arial" w:cs="Arial"/>
          <w:sz w:val="24"/>
          <w:szCs w:val="24"/>
          <w:vertAlign w:val="superscript"/>
        </w:rPr>
        <w:t xml:space="preserve">. </w:t>
      </w:r>
      <w:r w:rsidRPr="002E354F">
        <w:rPr>
          <w:rFonts w:ascii="Arial" w:hAnsi="Arial" w:cs="Arial"/>
          <w:sz w:val="24"/>
          <w:szCs w:val="24"/>
        </w:rPr>
        <w:t>E-mail:</w:t>
      </w:r>
      <w:r w:rsidRPr="002E354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2E354F">
          <w:rPr>
            <w:rStyle w:val="Hyperlink"/>
            <w:rFonts w:ascii="Arial" w:hAnsi="Arial" w:cs="Arial"/>
            <w:sz w:val="24"/>
            <w:szCs w:val="24"/>
          </w:rPr>
          <w:t>ghansfilho@gmail.com</w:t>
        </w:r>
      </w:hyperlink>
    </w:p>
    <w:p w:rsidR="002E354F" w:rsidRPr="002E354F" w:rsidRDefault="002E354F" w:rsidP="002E354F">
      <w:pPr>
        <w:jc w:val="both"/>
        <w:rPr>
          <w:rFonts w:ascii="Arial" w:hAnsi="Arial" w:cs="Arial"/>
          <w:sz w:val="24"/>
          <w:szCs w:val="24"/>
        </w:rPr>
      </w:pPr>
      <w:r w:rsidRPr="002E354F">
        <w:rPr>
          <w:rFonts w:ascii="Arial" w:hAnsi="Arial" w:cs="Arial"/>
          <w:sz w:val="24"/>
          <w:szCs w:val="24"/>
        </w:rPr>
        <w:t xml:space="preserve">Autora responsável: </w:t>
      </w:r>
      <w:proofErr w:type="spellStart"/>
      <w:r w:rsidRPr="002E354F">
        <w:rPr>
          <w:rFonts w:ascii="Arial" w:hAnsi="Arial" w:cs="Arial"/>
          <w:sz w:val="24"/>
          <w:szCs w:val="24"/>
        </w:rPr>
        <w:t>Gabriely</w:t>
      </w:r>
      <w:proofErr w:type="spellEnd"/>
      <w:r w:rsidRPr="002E354F">
        <w:rPr>
          <w:rFonts w:ascii="Arial" w:hAnsi="Arial" w:cs="Arial"/>
          <w:sz w:val="24"/>
          <w:szCs w:val="24"/>
        </w:rPr>
        <w:t xml:space="preserve"> Lesa </w:t>
      </w:r>
      <w:proofErr w:type="spellStart"/>
      <w:r w:rsidRPr="002E354F">
        <w:rPr>
          <w:rFonts w:ascii="Arial" w:hAnsi="Arial" w:cs="Arial"/>
          <w:sz w:val="24"/>
          <w:szCs w:val="24"/>
        </w:rPr>
        <w:t>Sacht</w:t>
      </w:r>
      <w:proofErr w:type="spellEnd"/>
      <w:r w:rsidRPr="002E354F">
        <w:rPr>
          <w:rFonts w:ascii="Arial" w:hAnsi="Arial" w:cs="Arial"/>
          <w:sz w:val="24"/>
          <w:szCs w:val="24"/>
        </w:rPr>
        <w:t>. Universidade Federal de Mato Grosso do Sul, UFMS. Rua das Garças, 790, Centro. CEP 79010-020. Telefone +55 67 99832126</w:t>
      </w:r>
    </w:p>
    <w:p w:rsidR="002E354F" w:rsidRPr="002E354F" w:rsidRDefault="002E354F" w:rsidP="002E354F">
      <w:pPr>
        <w:jc w:val="both"/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</w:rPr>
      </w:pPr>
      <w:r w:rsidRPr="002E354F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BFBF3"/>
        </w:rPr>
        <w:t xml:space="preserve">Título da pesquisa: 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>Vitiligo Na S</w:t>
      </w:r>
      <w:r w:rsidRPr="002E354F">
        <w:rPr>
          <w:rFonts w:ascii="Arial" w:hAnsi="Arial" w:cs="Arial"/>
          <w:color w:val="333333"/>
          <w:sz w:val="24"/>
          <w:szCs w:val="24"/>
        </w:rPr>
        <w:t>í</w:t>
      </w:r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ndrome </w:t>
      </w:r>
      <w:proofErr w:type="spellStart"/>
      <w:r w:rsidRPr="002E354F">
        <w:rPr>
          <w:rFonts w:ascii="Arial" w:eastAsia="GaramondITCbyBT-Book" w:hAnsi="Arial" w:cs="Arial"/>
          <w:color w:val="231F20"/>
          <w:sz w:val="24"/>
          <w:szCs w:val="24"/>
        </w:rPr>
        <w:t>Poliglandular</w:t>
      </w:r>
      <w:proofErr w:type="spellEnd"/>
      <w:r w:rsidRPr="002E354F">
        <w:rPr>
          <w:rFonts w:ascii="Arial" w:eastAsia="GaramondITCbyBT-Book" w:hAnsi="Arial" w:cs="Arial"/>
          <w:color w:val="231F20"/>
          <w:sz w:val="24"/>
          <w:szCs w:val="24"/>
        </w:rPr>
        <w:t xml:space="preserve"> Autoimune- Relato De Caso.  </w:t>
      </w:r>
    </w:p>
    <w:p w:rsidR="002E354F" w:rsidRPr="002E354F" w:rsidRDefault="002E354F" w:rsidP="002E354F">
      <w:pPr>
        <w:jc w:val="both"/>
        <w:rPr>
          <w:rFonts w:ascii="Arial" w:hAnsi="Arial" w:cs="Arial"/>
          <w:sz w:val="24"/>
          <w:szCs w:val="24"/>
        </w:rPr>
      </w:pPr>
      <w:r w:rsidRPr="002E354F">
        <w:rPr>
          <w:rFonts w:ascii="Arial" w:hAnsi="Arial" w:cs="Arial"/>
          <w:sz w:val="24"/>
          <w:szCs w:val="24"/>
        </w:rPr>
        <w:t xml:space="preserve">Os autores não possuem conflito de interesse. Afirmam a inteira responsabilidade sobre as informações </w:t>
      </w:r>
      <w:proofErr w:type="spellStart"/>
      <w:r w:rsidRPr="002E354F">
        <w:rPr>
          <w:rFonts w:ascii="Arial" w:hAnsi="Arial" w:cs="Arial"/>
          <w:sz w:val="24"/>
          <w:szCs w:val="24"/>
        </w:rPr>
        <w:t>veinculadas</w:t>
      </w:r>
      <w:proofErr w:type="spellEnd"/>
      <w:r w:rsidRPr="002E354F">
        <w:rPr>
          <w:rFonts w:ascii="Arial" w:hAnsi="Arial" w:cs="Arial"/>
          <w:sz w:val="24"/>
          <w:szCs w:val="24"/>
        </w:rPr>
        <w:t xml:space="preserve"> na publicação e o valor da taxa de publicação.</w:t>
      </w:r>
    </w:p>
    <w:p w:rsidR="002E354F" w:rsidRPr="002E354F" w:rsidRDefault="002E354F" w:rsidP="002E354F">
      <w:pPr>
        <w:jc w:val="both"/>
        <w:rPr>
          <w:rFonts w:ascii="Arial" w:hAnsi="Arial" w:cs="Arial"/>
          <w:sz w:val="24"/>
          <w:szCs w:val="24"/>
        </w:rPr>
      </w:pPr>
      <w:r w:rsidRPr="002E354F">
        <w:rPr>
          <w:rFonts w:ascii="Arial" w:hAnsi="Arial" w:cs="Arial"/>
          <w:sz w:val="24"/>
          <w:szCs w:val="24"/>
        </w:rPr>
        <w:lastRenderedPageBreak/>
        <w:t xml:space="preserve">Atesto a veracidade das Informações, </w:t>
      </w:r>
    </w:p>
    <w:p w:rsidR="002E354F" w:rsidRDefault="002E354F">
      <w:r>
        <w:rPr>
          <w:noProof/>
          <w:lang w:eastAsia="pt-BR"/>
        </w:rPr>
        <w:drawing>
          <wp:inline distT="0" distB="0" distL="0" distR="0">
            <wp:extent cx="1695450" cy="44481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121" cy="44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54F" w:rsidRDefault="002E354F">
      <w:r>
        <w:t>_________________</w:t>
      </w:r>
    </w:p>
    <w:p w:rsidR="002E354F" w:rsidRDefault="002E354F">
      <w:proofErr w:type="spellStart"/>
      <w:r>
        <w:t>Gabriely</w:t>
      </w:r>
      <w:proofErr w:type="spellEnd"/>
      <w:r>
        <w:t xml:space="preserve"> Lessa </w:t>
      </w:r>
      <w:proofErr w:type="spellStart"/>
      <w:r>
        <w:t>Sacht</w:t>
      </w:r>
      <w:proofErr w:type="spellEnd"/>
    </w:p>
    <w:sectPr w:rsidR="002E3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ITCbyBT-Book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5269E"/>
    <w:multiLevelType w:val="multilevel"/>
    <w:tmpl w:val="8EF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4F"/>
    <w:rsid w:val="002E354F"/>
    <w:rsid w:val="00E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E354F"/>
    <w:rPr>
      <w:b/>
      <w:bCs/>
    </w:rPr>
  </w:style>
  <w:style w:type="character" w:customStyle="1" w:styleId="apple-converted-space">
    <w:name w:val="apple-converted-space"/>
    <w:basedOn w:val="Fontepargpadro"/>
    <w:rsid w:val="002E354F"/>
  </w:style>
  <w:style w:type="character" w:styleId="Hyperlink">
    <w:name w:val="Hyperlink"/>
    <w:basedOn w:val="Fontepargpadro"/>
    <w:uiPriority w:val="99"/>
    <w:unhideWhenUsed/>
    <w:rsid w:val="002E354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354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CabealhoChar">
    <w:name w:val="Cabeçalho Char"/>
    <w:basedOn w:val="Fontepargpadro"/>
    <w:link w:val="Cabealho"/>
    <w:uiPriority w:val="99"/>
    <w:rsid w:val="002E354F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E354F"/>
    <w:rPr>
      <w:b/>
      <w:bCs/>
    </w:rPr>
  </w:style>
  <w:style w:type="character" w:customStyle="1" w:styleId="apple-converted-space">
    <w:name w:val="apple-converted-space"/>
    <w:basedOn w:val="Fontepargpadro"/>
    <w:rsid w:val="002E354F"/>
  </w:style>
  <w:style w:type="character" w:styleId="Hyperlink">
    <w:name w:val="Hyperlink"/>
    <w:basedOn w:val="Fontepargpadro"/>
    <w:uiPriority w:val="99"/>
    <w:unhideWhenUsed/>
    <w:rsid w:val="002E354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3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354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CabealhoChar">
    <w:name w:val="Cabeçalho Char"/>
    <w:basedOn w:val="Fontepargpadro"/>
    <w:link w:val="Cabealho"/>
    <w:uiPriority w:val="99"/>
    <w:rsid w:val="002E354F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ghansfilh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ysacht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2016-01-19T19:23:00Z</dcterms:created>
  <dcterms:modified xsi:type="dcterms:W3CDTF">2016-01-19T19:36:00Z</dcterms:modified>
</cp:coreProperties>
</file>