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E44E7" w14:textId="08C196FE" w:rsidR="009D1088" w:rsidRPr="00813B84" w:rsidRDefault="003266BB" w:rsidP="004B456D">
      <w:pPr>
        <w:spacing w:after="0" w:line="360" w:lineRule="auto"/>
        <w:jc w:val="center"/>
        <w:rPr>
          <w:rFonts w:ascii="Times New Roman" w:hAnsi="Times New Roman"/>
          <w:b/>
          <w:sz w:val="32"/>
          <w:szCs w:val="32"/>
        </w:rPr>
      </w:pPr>
      <w:r w:rsidRPr="00813B84">
        <w:rPr>
          <w:rFonts w:ascii="Times New Roman" w:hAnsi="Times New Roman"/>
          <w:b/>
          <w:sz w:val="32"/>
          <w:szCs w:val="32"/>
        </w:rPr>
        <w:t xml:space="preserve">A </w:t>
      </w:r>
      <w:r w:rsidR="00366465" w:rsidRPr="00813B84">
        <w:rPr>
          <w:rFonts w:ascii="Times New Roman" w:hAnsi="Times New Roman"/>
          <w:b/>
          <w:sz w:val="32"/>
          <w:szCs w:val="32"/>
        </w:rPr>
        <w:t>T</w:t>
      </w:r>
      <w:r w:rsidR="00257D50" w:rsidRPr="00813B84">
        <w:rPr>
          <w:rFonts w:ascii="Times New Roman" w:hAnsi="Times New Roman"/>
          <w:b/>
          <w:sz w:val="32"/>
          <w:szCs w:val="32"/>
        </w:rPr>
        <w:t xml:space="preserve">omada de </w:t>
      </w:r>
      <w:r w:rsidR="00366465" w:rsidRPr="00813B84">
        <w:rPr>
          <w:rFonts w:ascii="Times New Roman" w:hAnsi="Times New Roman"/>
          <w:b/>
          <w:sz w:val="32"/>
          <w:szCs w:val="32"/>
        </w:rPr>
        <w:t>D</w:t>
      </w:r>
      <w:r w:rsidR="00257D50" w:rsidRPr="00813B84">
        <w:rPr>
          <w:rFonts w:ascii="Times New Roman" w:hAnsi="Times New Roman"/>
          <w:b/>
          <w:sz w:val="32"/>
          <w:szCs w:val="32"/>
        </w:rPr>
        <w:t xml:space="preserve">ecisão: </w:t>
      </w:r>
      <w:proofErr w:type="spellStart"/>
      <w:r w:rsidR="000830E9" w:rsidRPr="00813B84">
        <w:rPr>
          <w:rFonts w:ascii="Times New Roman" w:hAnsi="Times New Roman"/>
          <w:b/>
          <w:sz w:val="32"/>
          <w:szCs w:val="32"/>
        </w:rPr>
        <w:t>tensionamentos</w:t>
      </w:r>
      <w:proofErr w:type="spellEnd"/>
      <w:r w:rsidR="000830E9" w:rsidRPr="00813B84">
        <w:rPr>
          <w:rFonts w:ascii="Times New Roman" w:hAnsi="Times New Roman"/>
          <w:b/>
          <w:sz w:val="32"/>
          <w:szCs w:val="32"/>
        </w:rPr>
        <w:t xml:space="preserve"> de </w:t>
      </w:r>
      <w:r w:rsidR="00257D50" w:rsidRPr="00813B84">
        <w:rPr>
          <w:rFonts w:ascii="Times New Roman" w:hAnsi="Times New Roman"/>
          <w:b/>
          <w:sz w:val="32"/>
          <w:szCs w:val="32"/>
        </w:rPr>
        <w:t xml:space="preserve">uma instrução dada </w:t>
      </w:r>
      <w:bookmarkStart w:id="0" w:name="_GoBack"/>
      <w:bookmarkEnd w:id="0"/>
      <w:r w:rsidR="00257D50" w:rsidRPr="00813B84">
        <w:rPr>
          <w:rFonts w:ascii="Times New Roman" w:hAnsi="Times New Roman"/>
          <w:b/>
          <w:sz w:val="32"/>
          <w:szCs w:val="32"/>
        </w:rPr>
        <w:t xml:space="preserve">pela matemática financeira dos livros didáticos de matemática do </w:t>
      </w:r>
      <w:r w:rsidRPr="00813B84">
        <w:rPr>
          <w:rFonts w:ascii="Times New Roman" w:hAnsi="Times New Roman"/>
          <w:b/>
          <w:sz w:val="32"/>
          <w:szCs w:val="32"/>
        </w:rPr>
        <w:t>ensino médio</w:t>
      </w:r>
    </w:p>
    <w:p w14:paraId="75578F33" w14:textId="77777777" w:rsidR="004B456D" w:rsidRPr="00813B84" w:rsidRDefault="004B456D" w:rsidP="004B456D">
      <w:pPr>
        <w:spacing w:after="0" w:line="360" w:lineRule="auto"/>
        <w:jc w:val="center"/>
        <w:rPr>
          <w:rFonts w:ascii="Times New Roman" w:hAnsi="Times New Roman"/>
          <w:b/>
          <w:sz w:val="28"/>
          <w:szCs w:val="28"/>
        </w:rPr>
      </w:pPr>
    </w:p>
    <w:p w14:paraId="5E5D1B76" w14:textId="05CA47AC" w:rsidR="00452665" w:rsidRPr="00813B84" w:rsidRDefault="00452665" w:rsidP="004B456D">
      <w:pPr>
        <w:spacing w:after="0" w:line="360" w:lineRule="auto"/>
        <w:jc w:val="center"/>
        <w:rPr>
          <w:rFonts w:ascii="Times New Roman" w:hAnsi="Times New Roman"/>
          <w:b/>
          <w:sz w:val="28"/>
          <w:szCs w:val="28"/>
          <w:lang w:val="en-US"/>
        </w:rPr>
      </w:pPr>
      <w:r w:rsidRPr="00813B84">
        <w:rPr>
          <w:rFonts w:ascii="Times New Roman" w:hAnsi="Times New Roman"/>
          <w:b/>
          <w:sz w:val="28"/>
          <w:szCs w:val="28"/>
          <w:lang w:val="en-US"/>
        </w:rPr>
        <w:t xml:space="preserve">Decision </w:t>
      </w:r>
      <w:r w:rsidR="00746889" w:rsidRPr="00813B84">
        <w:rPr>
          <w:rFonts w:ascii="Times New Roman" w:hAnsi="Times New Roman"/>
          <w:b/>
          <w:sz w:val="28"/>
          <w:szCs w:val="28"/>
          <w:lang w:val="en-US"/>
        </w:rPr>
        <w:t>M</w:t>
      </w:r>
      <w:r w:rsidRPr="00813B84">
        <w:rPr>
          <w:rFonts w:ascii="Times New Roman" w:hAnsi="Times New Roman"/>
          <w:b/>
          <w:sz w:val="28"/>
          <w:szCs w:val="28"/>
          <w:lang w:val="en-US"/>
        </w:rPr>
        <w:t>aking: an instruction stresses given by the financial mathematics of high school mathematics textbooks</w:t>
      </w:r>
    </w:p>
    <w:p w14:paraId="7786C044" w14:textId="77777777" w:rsidR="00257D50" w:rsidRPr="00813B84" w:rsidRDefault="00257D50" w:rsidP="004B456D">
      <w:pPr>
        <w:spacing w:after="0" w:line="360" w:lineRule="auto"/>
        <w:ind w:firstLine="709"/>
        <w:jc w:val="right"/>
        <w:rPr>
          <w:rFonts w:ascii="Times New Roman" w:hAnsi="Times New Roman"/>
          <w:sz w:val="24"/>
          <w:szCs w:val="24"/>
        </w:rPr>
      </w:pPr>
      <w:r w:rsidRPr="00813B84">
        <w:rPr>
          <w:rFonts w:ascii="Times New Roman" w:hAnsi="Times New Roman"/>
          <w:sz w:val="24"/>
          <w:szCs w:val="24"/>
        </w:rPr>
        <w:t>Camila Aparecida Lopes Coradetti Manoel</w:t>
      </w:r>
      <w:r w:rsidRPr="00813B84">
        <w:rPr>
          <w:rStyle w:val="Refdenotaderodap"/>
          <w:rFonts w:ascii="Times New Roman" w:hAnsi="Times New Roman"/>
          <w:sz w:val="24"/>
          <w:szCs w:val="24"/>
        </w:rPr>
        <w:footnoteReference w:id="1"/>
      </w:r>
    </w:p>
    <w:p w14:paraId="078AECB7" w14:textId="77777777" w:rsidR="00257D50" w:rsidRPr="00813B84" w:rsidRDefault="00257D50" w:rsidP="004B456D">
      <w:pPr>
        <w:spacing w:after="0" w:line="360" w:lineRule="auto"/>
        <w:ind w:firstLine="709"/>
        <w:jc w:val="right"/>
        <w:rPr>
          <w:rFonts w:ascii="Times New Roman" w:hAnsi="Times New Roman"/>
          <w:sz w:val="24"/>
          <w:szCs w:val="24"/>
        </w:rPr>
      </w:pPr>
      <w:r w:rsidRPr="00813B84">
        <w:rPr>
          <w:rFonts w:ascii="Times New Roman" w:hAnsi="Times New Roman"/>
          <w:sz w:val="24"/>
          <w:szCs w:val="24"/>
        </w:rPr>
        <w:t>Marcio Antonio da Silva</w:t>
      </w:r>
      <w:r w:rsidR="00870A9B" w:rsidRPr="00813B84">
        <w:rPr>
          <w:rStyle w:val="Refdenotaderodap"/>
          <w:rFonts w:ascii="Times New Roman" w:hAnsi="Times New Roman"/>
          <w:sz w:val="24"/>
          <w:szCs w:val="24"/>
        </w:rPr>
        <w:footnoteReference w:id="2"/>
      </w:r>
      <w:r w:rsidRPr="00813B84">
        <w:rPr>
          <w:rFonts w:ascii="Times New Roman" w:hAnsi="Times New Roman"/>
          <w:sz w:val="24"/>
          <w:szCs w:val="24"/>
        </w:rPr>
        <w:t xml:space="preserve"> </w:t>
      </w:r>
    </w:p>
    <w:p w14:paraId="2366561C" w14:textId="77777777" w:rsidR="00B26C89" w:rsidRPr="00813B84" w:rsidRDefault="00B26C89" w:rsidP="00B26C89">
      <w:pPr>
        <w:spacing w:after="0" w:line="240" w:lineRule="auto"/>
        <w:jc w:val="center"/>
        <w:rPr>
          <w:rFonts w:ascii="Times New Roman" w:eastAsia="Times New Roman" w:hAnsi="Times New Roman"/>
          <w:sz w:val="24"/>
          <w:szCs w:val="24"/>
        </w:rPr>
      </w:pPr>
      <w:r w:rsidRPr="00813B84">
        <w:rPr>
          <w:rFonts w:ascii="Times New Roman" w:eastAsia="Times New Roman" w:hAnsi="Times New Roman"/>
          <w:sz w:val="24"/>
          <w:szCs w:val="24"/>
        </w:rPr>
        <w:t>Resumo</w:t>
      </w:r>
    </w:p>
    <w:p w14:paraId="280243F2" w14:textId="77777777" w:rsidR="00B26C89" w:rsidRPr="00813B84" w:rsidRDefault="00B26C89" w:rsidP="00B26C89">
      <w:pPr>
        <w:spacing w:after="0" w:line="240" w:lineRule="auto"/>
        <w:jc w:val="both"/>
        <w:rPr>
          <w:rFonts w:ascii="Times New Roman" w:eastAsia="Times New Roman" w:hAnsi="Times New Roman"/>
          <w:sz w:val="20"/>
          <w:szCs w:val="20"/>
        </w:rPr>
      </w:pPr>
      <w:r w:rsidRPr="00813B84">
        <w:rPr>
          <w:rFonts w:ascii="Times New Roman" w:eastAsia="Times New Roman" w:hAnsi="Times New Roman"/>
          <w:sz w:val="20"/>
          <w:szCs w:val="20"/>
        </w:rPr>
        <w:t xml:space="preserve">O texto apresenta alguns resultados da análise de uma pesquisa de mestrado. A investigação teve inspiração nas perspectivas curriculares contemporâneas de pesquisa em Currículo. Este artigo objetiva </w:t>
      </w:r>
      <w:r w:rsidRPr="00813B84">
        <w:rPr>
          <w:rFonts w:ascii="Times New Roman" w:hAnsi="Times New Roman"/>
          <w:sz w:val="20"/>
          <w:szCs w:val="20"/>
        </w:rPr>
        <w:t>problematizar as instruções referentes à tomada de decisão, contidas em livros didáticos de matemática do ensino médio, descrevendo como elas contribuem para a constituição de sujeitos.</w:t>
      </w:r>
      <w:r w:rsidRPr="00813B84">
        <w:rPr>
          <w:rFonts w:ascii="Times New Roman" w:eastAsia="Times New Roman" w:hAnsi="Times New Roman"/>
          <w:sz w:val="20"/>
          <w:szCs w:val="20"/>
        </w:rPr>
        <w:t xml:space="preserve"> As problematizações foram tensionadas por meio das contribuições foucaultianas da análise do discurso e da produção de subjetividade para a constituição dos sujeitos desses discursos. Dentre os resultados</w:t>
      </w:r>
      <w:r w:rsidRPr="00813B84">
        <w:rPr>
          <w:rFonts w:ascii="Times New Roman" w:hAnsi="Times New Roman"/>
          <w:sz w:val="20"/>
          <w:szCs w:val="20"/>
        </w:rPr>
        <w:t>, destaca-se</w:t>
      </w:r>
      <w:r w:rsidRPr="00813B84">
        <w:rPr>
          <w:sz w:val="20"/>
          <w:szCs w:val="20"/>
        </w:rPr>
        <w:t xml:space="preserve"> </w:t>
      </w:r>
      <w:r w:rsidRPr="00813B84">
        <w:rPr>
          <w:rFonts w:ascii="Times New Roman" w:hAnsi="Times New Roman"/>
          <w:sz w:val="20"/>
          <w:szCs w:val="20"/>
        </w:rPr>
        <w:t>um deslocamento da emergência de práticas neoliberais que tentam mobilizar significados para constituir um “sujeito economicamente útil e empreendedor”.</w:t>
      </w:r>
    </w:p>
    <w:p w14:paraId="0FE1A979" w14:textId="77777777" w:rsidR="00701D74" w:rsidRPr="00813B84" w:rsidRDefault="00701D74" w:rsidP="00B26C89">
      <w:pPr>
        <w:spacing w:after="240" w:line="240" w:lineRule="auto"/>
        <w:jc w:val="both"/>
        <w:rPr>
          <w:rFonts w:ascii="Times New Roman" w:eastAsia="Times New Roman" w:hAnsi="Times New Roman"/>
          <w:bCs/>
          <w:sz w:val="20"/>
          <w:szCs w:val="20"/>
        </w:rPr>
      </w:pPr>
    </w:p>
    <w:p w14:paraId="79F5513C" w14:textId="77777777" w:rsidR="00B26C89" w:rsidRPr="00813B84" w:rsidRDefault="00B26C89" w:rsidP="00B26C89">
      <w:pPr>
        <w:spacing w:after="240" w:line="240" w:lineRule="auto"/>
        <w:jc w:val="both"/>
        <w:rPr>
          <w:rFonts w:ascii="Times New Roman" w:eastAsia="Times New Roman" w:hAnsi="Times New Roman"/>
          <w:sz w:val="20"/>
          <w:szCs w:val="20"/>
          <w:lang w:val="en-US"/>
        </w:rPr>
      </w:pPr>
      <w:r w:rsidRPr="00813B84">
        <w:rPr>
          <w:rFonts w:ascii="Times New Roman" w:eastAsia="Times New Roman" w:hAnsi="Times New Roman"/>
          <w:bCs/>
          <w:sz w:val="20"/>
          <w:szCs w:val="20"/>
        </w:rPr>
        <w:t>Palavras-chave:</w:t>
      </w:r>
      <w:r w:rsidRPr="00813B84">
        <w:rPr>
          <w:rFonts w:ascii="Times New Roman" w:eastAsia="Times New Roman" w:hAnsi="Times New Roman"/>
          <w:sz w:val="20"/>
          <w:szCs w:val="20"/>
        </w:rPr>
        <w:t xml:space="preserve"> Educação Matemática. Currículo. Matemática Financeira. Livro didáticos. Análise do Discurso. </w:t>
      </w:r>
      <w:proofErr w:type="spellStart"/>
      <w:r w:rsidRPr="00813B84">
        <w:rPr>
          <w:rFonts w:ascii="Times New Roman" w:eastAsia="Times New Roman" w:hAnsi="Times New Roman"/>
          <w:sz w:val="20"/>
          <w:szCs w:val="20"/>
          <w:lang w:val="en-US"/>
        </w:rPr>
        <w:t>Produção</w:t>
      </w:r>
      <w:proofErr w:type="spellEnd"/>
      <w:r w:rsidRPr="00813B84">
        <w:rPr>
          <w:rFonts w:ascii="Times New Roman" w:eastAsia="Times New Roman" w:hAnsi="Times New Roman"/>
          <w:sz w:val="20"/>
          <w:szCs w:val="20"/>
          <w:lang w:val="en-US"/>
        </w:rPr>
        <w:t xml:space="preserve"> de </w:t>
      </w:r>
      <w:proofErr w:type="spellStart"/>
      <w:r w:rsidRPr="00813B84">
        <w:rPr>
          <w:rFonts w:ascii="Times New Roman" w:eastAsia="Times New Roman" w:hAnsi="Times New Roman"/>
          <w:sz w:val="20"/>
          <w:szCs w:val="20"/>
          <w:lang w:val="en-US"/>
        </w:rPr>
        <w:t>Subjetividade</w:t>
      </w:r>
      <w:proofErr w:type="spellEnd"/>
      <w:r w:rsidRPr="00813B84">
        <w:rPr>
          <w:rFonts w:ascii="Times New Roman" w:eastAsia="Times New Roman" w:hAnsi="Times New Roman"/>
          <w:sz w:val="20"/>
          <w:szCs w:val="20"/>
          <w:lang w:val="en-US"/>
        </w:rPr>
        <w:t>.</w:t>
      </w:r>
    </w:p>
    <w:p w14:paraId="533A5F16" w14:textId="77777777" w:rsidR="00B26C89" w:rsidRPr="00813B84" w:rsidRDefault="00B26C89" w:rsidP="00B31395">
      <w:pPr>
        <w:spacing w:after="0" w:line="240" w:lineRule="auto"/>
        <w:jc w:val="center"/>
        <w:rPr>
          <w:rFonts w:ascii="Times New Roman" w:eastAsia="Times New Roman" w:hAnsi="Times New Roman"/>
          <w:sz w:val="24"/>
          <w:szCs w:val="24"/>
          <w:lang w:val="en-US"/>
        </w:rPr>
      </w:pPr>
      <w:r w:rsidRPr="00813B84">
        <w:rPr>
          <w:rFonts w:ascii="Times New Roman" w:eastAsia="Times New Roman" w:hAnsi="Times New Roman"/>
          <w:sz w:val="24"/>
          <w:szCs w:val="24"/>
          <w:lang w:val="en-US"/>
        </w:rPr>
        <w:t>Abstract</w:t>
      </w:r>
    </w:p>
    <w:p w14:paraId="015EA53D" w14:textId="77777777" w:rsidR="00B26C89" w:rsidRPr="00813B84" w:rsidRDefault="00B26C89" w:rsidP="00B31395">
      <w:pPr>
        <w:spacing w:after="0" w:line="240" w:lineRule="auto"/>
        <w:jc w:val="both"/>
        <w:rPr>
          <w:rFonts w:ascii="Times New Roman" w:eastAsia="Times New Roman" w:hAnsi="Times New Roman"/>
          <w:sz w:val="20"/>
          <w:szCs w:val="20"/>
          <w:lang w:val="en-US"/>
        </w:rPr>
      </w:pPr>
      <w:r w:rsidRPr="00813B84">
        <w:rPr>
          <w:rFonts w:ascii="Times New Roman" w:eastAsia="Times New Roman" w:hAnsi="Times New Roman"/>
          <w:sz w:val="20"/>
          <w:szCs w:val="20"/>
          <w:lang w:val="en-US"/>
        </w:rPr>
        <w:t xml:space="preserve">The text presents some results of a master's research analysis. </w:t>
      </w:r>
      <w:proofErr w:type="gramStart"/>
      <w:r w:rsidRPr="00813B84">
        <w:rPr>
          <w:rFonts w:ascii="Times New Roman" w:eastAsia="Times New Roman" w:hAnsi="Times New Roman"/>
          <w:sz w:val="20"/>
          <w:szCs w:val="20"/>
          <w:lang w:val="en-US"/>
        </w:rPr>
        <w:t>The research was inspired by contemporary curriculum perspectives of curriculum</w:t>
      </w:r>
      <w:proofErr w:type="gramEnd"/>
      <w:r w:rsidRPr="00813B84">
        <w:rPr>
          <w:rFonts w:ascii="Times New Roman" w:eastAsia="Times New Roman" w:hAnsi="Times New Roman"/>
          <w:sz w:val="20"/>
          <w:szCs w:val="20"/>
          <w:lang w:val="en-US"/>
        </w:rPr>
        <w:t xml:space="preserve"> research. This article aims to problematize the instructions for </w:t>
      </w:r>
      <w:proofErr w:type="gramStart"/>
      <w:r w:rsidRPr="00813B84">
        <w:rPr>
          <w:rFonts w:ascii="Times New Roman" w:eastAsia="Times New Roman" w:hAnsi="Times New Roman"/>
          <w:sz w:val="20"/>
          <w:szCs w:val="20"/>
          <w:lang w:val="en-US"/>
        </w:rPr>
        <w:t>decision making</w:t>
      </w:r>
      <w:proofErr w:type="gramEnd"/>
      <w:r w:rsidRPr="00813B84">
        <w:rPr>
          <w:rFonts w:ascii="Times New Roman" w:eastAsia="Times New Roman" w:hAnsi="Times New Roman"/>
          <w:sz w:val="20"/>
          <w:szCs w:val="20"/>
          <w:lang w:val="en-US"/>
        </w:rPr>
        <w:t xml:space="preserve">, contained in textbooks of high school mathematics, describing how they contribute to the constitution of subjects. The </w:t>
      </w:r>
      <w:proofErr w:type="spellStart"/>
      <w:r w:rsidRPr="00813B84">
        <w:rPr>
          <w:rFonts w:ascii="Times New Roman" w:eastAsia="Times New Roman" w:hAnsi="Times New Roman"/>
          <w:sz w:val="20"/>
          <w:szCs w:val="20"/>
          <w:lang w:val="en-US"/>
        </w:rPr>
        <w:t>problematizations</w:t>
      </w:r>
      <w:proofErr w:type="spellEnd"/>
      <w:r w:rsidRPr="00813B84">
        <w:rPr>
          <w:rFonts w:ascii="Times New Roman" w:eastAsia="Times New Roman" w:hAnsi="Times New Roman"/>
          <w:sz w:val="20"/>
          <w:szCs w:val="20"/>
          <w:lang w:val="en-US"/>
        </w:rPr>
        <w:t xml:space="preserve"> </w:t>
      </w:r>
      <w:proofErr w:type="gramStart"/>
      <w:r w:rsidRPr="00813B84">
        <w:rPr>
          <w:rFonts w:ascii="Times New Roman" w:eastAsia="Times New Roman" w:hAnsi="Times New Roman"/>
          <w:sz w:val="20"/>
          <w:szCs w:val="20"/>
          <w:lang w:val="en-US"/>
        </w:rPr>
        <w:t>were strained</w:t>
      </w:r>
      <w:proofErr w:type="gramEnd"/>
      <w:r w:rsidRPr="00813B84">
        <w:rPr>
          <w:rFonts w:ascii="Times New Roman" w:eastAsia="Times New Roman" w:hAnsi="Times New Roman"/>
          <w:sz w:val="20"/>
          <w:szCs w:val="20"/>
          <w:lang w:val="en-US"/>
        </w:rPr>
        <w:t xml:space="preserve"> through the </w:t>
      </w:r>
      <w:proofErr w:type="spellStart"/>
      <w:r w:rsidRPr="00813B84">
        <w:rPr>
          <w:rFonts w:ascii="Times New Roman" w:eastAsia="Times New Roman" w:hAnsi="Times New Roman"/>
          <w:sz w:val="20"/>
          <w:szCs w:val="20"/>
          <w:lang w:val="en-US"/>
        </w:rPr>
        <w:t>Foucaultian</w:t>
      </w:r>
      <w:proofErr w:type="spellEnd"/>
      <w:r w:rsidRPr="00813B84">
        <w:rPr>
          <w:rFonts w:ascii="Times New Roman" w:eastAsia="Times New Roman" w:hAnsi="Times New Roman"/>
          <w:sz w:val="20"/>
          <w:szCs w:val="20"/>
          <w:lang w:val="en-US"/>
        </w:rPr>
        <w:t xml:space="preserve"> contributions of discourse analysis and the production of subjectivity for the constitution of these discourses subjects. </w:t>
      </w:r>
      <w:proofErr w:type="gramStart"/>
      <w:r w:rsidRPr="00813B84">
        <w:rPr>
          <w:rFonts w:ascii="Times New Roman" w:eastAsia="Times New Roman" w:hAnsi="Times New Roman"/>
          <w:sz w:val="20"/>
          <w:szCs w:val="20"/>
          <w:lang w:val="en-US"/>
        </w:rPr>
        <w:t>Among the results, there is a shift from the emergence of neoliberal practices that try to mobilize meanings to constitute an "economically useful and enterprising subject".</w:t>
      </w:r>
      <w:proofErr w:type="gramEnd"/>
    </w:p>
    <w:p w14:paraId="5F2F3590" w14:textId="77777777" w:rsidR="00701D74" w:rsidRPr="00813B84" w:rsidRDefault="00701D74" w:rsidP="00B26C89">
      <w:pPr>
        <w:spacing w:after="0" w:line="240" w:lineRule="auto"/>
        <w:jc w:val="both"/>
        <w:rPr>
          <w:rFonts w:ascii="Times New Roman" w:eastAsia="Times New Roman" w:hAnsi="Times New Roman"/>
          <w:sz w:val="20"/>
          <w:szCs w:val="20"/>
          <w:lang w:val="en-US"/>
        </w:rPr>
      </w:pPr>
    </w:p>
    <w:p w14:paraId="26F5CB43" w14:textId="77777777" w:rsidR="00B26C89" w:rsidRPr="00813B84" w:rsidRDefault="00B26C89" w:rsidP="00B26C89">
      <w:pPr>
        <w:spacing w:after="0" w:line="240" w:lineRule="auto"/>
        <w:jc w:val="both"/>
        <w:rPr>
          <w:rFonts w:ascii="Times New Roman" w:eastAsia="Times New Roman" w:hAnsi="Times New Roman"/>
          <w:sz w:val="20"/>
          <w:szCs w:val="20"/>
        </w:rPr>
      </w:pPr>
      <w:r w:rsidRPr="00813B84">
        <w:rPr>
          <w:rFonts w:ascii="Times New Roman" w:eastAsia="Times New Roman" w:hAnsi="Times New Roman"/>
          <w:sz w:val="20"/>
          <w:szCs w:val="20"/>
          <w:lang w:val="en-US"/>
        </w:rPr>
        <w:t xml:space="preserve">Key words: Mathematics Education. Curriculum. Financial Math. Textbooks. Speech Analysis. </w:t>
      </w:r>
      <w:proofErr w:type="spellStart"/>
      <w:r w:rsidRPr="00813B84">
        <w:rPr>
          <w:rFonts w:ascii="Times New Roman" w:eastAsia="Times New Roman" w:hAnsi="Times New Roman"/>
          <w:sz w:val="20"/>
          <w:szCs w:val="20"/>
        </w:rPr>
        <w:t>Subjectivity</w:t>
      </w:r>
      <w:proofErr w:type="spellEnd"/>
      <w:r w:rsidRPr="00813B84">
        <w:rPr>
          <w:rFonts w:ascii="Times New Roman" w:eastAsia="Times New Roman" w:hAnsi="Times New Roman"/>
          <w:sz w:val="20"/>
          <w:szCs w:val="20"/>
        </w:rPr>
        <w:t xml:space="preserve"> </w:t>
      </w:r>
      <w:proofErr w:type="spellStart"/>
      <w:r w:rsidRPr="00813B84">
        <w:rPr>
          <w:rFonts w:ascii="Times New Roman" w:eastAsia="Times New Roman" w:hAnsi="Times New Roman"/>
          <w:sz w:val="20"/>
          <w:szCs w:val="20"/>
        </w:rPr>
        <w:t>Production</w:t>
      </w:r>
      <w:proofErr w:type="spellEnd"/>
    </w:p>
    <w:p w14:paraId="7BBD27BB" w14:textId="77777777" w:rsidR="00C22E1E" w:rsidRPr="00813B84" w:rsidRDefault="00C22E1E" w:rsidP="00C22E1E"/>
    <w:p w14:paraId="5AE0C020" w14:textId="31FE363A" w:rsidR="00A12A9B" w:rsidRPr="00813B84" w:rsidRDefault="004A772C" w:rsidP="00733CD6">
      <w:pPr>
        <w:pStyle w:val="Ttulo1"/>
        <w:spacing w:before="0"/>
        <w:rPr>
          <w:rFonts w:ascii="Times New Roman" w:eastAsia="Times New Roman" w:hAnsi="Times New Roman" w:cs="Times New Roman"/>
          <w:b/>
          <w:color w:val="auto"/>
          <w:sz w:val="24"/>
          <w:szCs w:val="24"/>
        </w:rPr>
      </w:pPr>
      <w:r w:rsidRPr="00813B84">
        <w:rPr>
          <w:rFonts w:ascii="Times New Roman" w:eastAsia="Times New Roman" w:hAnsi="Times New Roman" w:cs="Times New Roman"/>
          <w:b/>
          <w:color w:val="auto"/>
          <w:sz w:val="24"/>
          <w:szCs w:val="24"/>
        </w:rPr>
        <w:t>Do Lugar de Onde Falamos</w:t>
      </w:r>
    </w:p>
    <w:p w14:paraId="7B3764A3" w14:textId="2B5D5183" w:rsidR="008D2C7B" w:rsidRPr="00813B84" w:rsidRDefault="00926373" w:rsidP="00733CD6">
      <w:pPr>
        <w:spacing w:after="0" w:line="360" w:lineRule="auto"/>
        <w:ind w:firstLine="709"/>
        <w:jc w:val="both"/>
        <w:rPr>
          <w:rFonts w:ascii="Times New Roman" w:hAnsi="Times New Roman"/>
          <w:sz w:val="24"/>
          <w:szCs w:val="24"/>
        </w:rPr>
      </w:pPr>
      <w:r w:rsidRPr="00813B84">
        <w:rPr>
          <w:rFonts w:ascii="Times New Roman" w:eastAsia="Times New Roman" w:hAnsi="Times New Roman"/>
          <w:sz w:val="24"/>
          <w:szCs w:val="24"/>
        </w:rPr>
        <w:t>Este artigo</w:t>
      </w:r>
      <w:r w:rsidR="00152398" w:rsidRPr="00813B84">
        <w:rPr>
          <w:rFonts w:ascii="Times New Roman" w:eastAsia="Times New Roman" w:hAnsi="Times New Roman"/>
          <w:sz w:val="24"/>
          <w:szCs w:val="24"/>
        </w:rPr>
        <w:t xml:space="preserve"> </w:t>
      </w:r>
      <w:r w:rsidR="00F624FD" w:rsidRPr="00813B84">
        <w:rPr>
          <w:rFonts w:ascii="Times New Roman" w:eastAsia="Times New Roman" w:hAnsi="Times New Roman"/>
          <w:sz w:val="24"/>
          <w:szCs w:val="24"/>
        </w:rPr>
        <w:t xml:space="preserve">apresenta </w:t>
      </w:r>
      <w:r w:rsidR="00152398" w:rsidRPr="00813B84">
        <w:rPr>
          <w:rFonts w:ascii="Times New Roman" w:eastAsia="Times New Roman" w:hAnsi="Times New Roman"/>
          <w:sz w:val="24"/>
          <w:szCs w:val="24"/>
        </w:rPr>
        <w:t xml:space="preserve">alguns resultados </w:t>
      </w:r>
      <w:r w:rsidR="007226E3" w:rsidRPr="00813B84">
        <w:rPr>
          <w:rFonts w:ascii="Times New Roman" w:eastAsia="Times New Roman" w:hAnsi="Times New Roman"/>
          <w:sz w:val="24"/>
          <w:szCs w:val="24"/>
        </w:rPr>
        <w:t>de uma pesquisa de mestrado</w:t>
      </w:r>
      <w:r w:rsidR="001C4BB1" w:rsidRPr="00813B84">
        <w:rPr>
          <w:rFonts w:ascii="Times New Roman" w:eastAsia="Times New Roman" w:hAnsi="Times New Roman"/>
          <w:sz w:val="24"/>
          <w:szCs w:val="24"/>
        </w:rPr>
        <w:t xml:space="preserve"> intitulada</w:t>
      </w:r>
      <w:r w:rsidRPr="00813B84">
        <w:rPr>
          <w:rFonts w:ascii="Times New Roman" w:hAnsi="Times New Roman"/>
        </w:rPr>
        <w:t xml:space="preserve"> </w:t>
      </w:r>
      <w:r w:rsidRPr="00813B84">
        <w:rPr>
          <w:rFonts w:ascii="Times New Roman" w:eastAsia="Times New Roman" w:hAnsi="Times New Roman"/>
          <w:sz w:val="24"/>
          <w:szCs w:val="24"/>
        </w:rPr>
        <w:t>“</w:t>
      </w:r>
      <w:r w:rsidR="00701D74" w:rsidRPr="00813B84">
        <w:rPr>
          <w:rFonts w:ascii="Times New Roman" w:eastAsia="Times New Roman" w:hAnsi="Times New Roman"/>
          <w:sz w:val="24"/>
          <w:szCs w:val="24"/>
        </w:rPr>
        <w:t>U</w:t>
      </w:r>
      <w:r w:rsidR="00F624FD" w:rsidRPr="00813B84">
        <w:rPr>
          <w:rFonts w:ascii="Times New Roman" w:eastAsia="Times New Roman" w:hAnsi="Times New Roman"/>
          <w:sz w:val="24"/>
          <w:szCs w:val="24"/>
        </w:rPr>
        <w:t xml:space="preserve">m </w:t>
      </w:r>
      <w:r w:rsidRPr="00813B84">
        <w:rPr>
          <w:rFonts w:ascii="Times New Roman" w:eastAsia="Times New Roman" w:hAnsi="Times New Roman"/>
          <w:sz w:val="24"/>
          <w:szCs w:val="24"/>
        </w:rPr>
        <w:t xml:space="preserve">olhar contemporâneo para a matemática financeira presente nos livros didáticos do ensino médio”, desenvolvida </w:t>
      </w:r>
      <w:r w:rsidRPr="00813B84">
        <w:rPr>
          <w:rFonts w:ascii="Times New Roman" w:hAnsi="Times New Roman"/>
          <w:sz w:val="24"/>
          <w:szCs w:val="24"/>
        </w:rPr>
        <w:t>no curso de Mestrado do Programa de Pós-Graduação em Educação Matemática, da Universidade Federal de Mato Grosso do Sul (UFMS), na linha de pesquisa Formação de Professores e Currículo.</w:t>
      </w:r>
      <w:r w:rsidR="00C2414F" w:rsidRPr="00813B84">
        <w:rPr>
          <w:rFonts w:ascii="Times New Roman" w:hAnsi="Times New Roman"/>
          <w:sz w:val="24"/>
          <w:szCs w:val="24"/>
        </w:rPr>
        <w:t xml:space="preserve"> A investigação teve </w:t>
      </w:r>
      <w:r w:rsidR="00F624FD" w:rsidRPr="00813B84">
        <w:rPr>
          <w:rFonts w:ascii="Times New Roman" w:hAnsi="Times New Roman"/>
          <w:sz w:val="24"/>
          <w:szCs w:val="24"/>
        </w:rPr>
        <w:t xml:space="preserve">inspiração </w:t>
      </w:r>
      <w:r w:rsidR="00C2414F" w:rsidRPr="00813B84">
        <w:rPr>
          <w:rFonts w:ascii="Times New Roman" w:hAnsi="Times New Roman"/>
          <w:sz w:val="24"/>
          <w:szCs w:val="24"/>
        </w:rPr>
        <w:t xml:space="preserve">nas perspectivas </w:t>
      </w:r>
      <w:r w:rsidR="00C2414F" w:rsidRPr="00813B84">
        <w:rPr>
          <w:rFonts w:ascii="Times New Roman" w:hAnsi="Times New Roman"/>
          <w:sz w:val="24"/>
          <w:szCs w:val="24"/>
        </w:rPr>
        <w:lastRenderedPageBreak/>
        <w:t>curriculares contemporâneas</w:t>
      </w:r>
      <w:r w:rsidR="00C2414F" w:rsidRPr="00813B84">
        <w:rPr>
          <w:rFonts w:ascii="Times New Roman" w:hAnsi="Times New Roman"/>
          <w:sz w:val="24"/>
          <w:szCs w:val="24"/>
          <w:vertAlign w:val="superscript"/>
        </w:rPr>
        <w:footnoteReference w:id="3"/>
      </w:r>
      <w:r w:rsidR="00C2414F" w:rsidRPr="00813B84">
        <w:rPr>
          <w:rFonts w:ascii="Times New Roman" w:hAnsi="Times New Roman"/>
          <w:sz w:val="24"/>
          <w:szCs w:val="24"/>
        </w:rPr>
        <w:t xml:space="preserve"> de pesquisa em Currículo</w:t>
      </w:r>
      <w:r w:rsidR="000830E9" w:rsidRPr="00813B84">
        <w:rPr>
          <w:rFonts w:ascii="Times New Roman" w:hAnsi="Times New Roman"/>
          <w:sz w:val="24"/>
          <w:szCs w:val="24"/>
        </w:rPr>
        <w:t xml:space="preserve">, sendo uma continuidade </w:t>
      </w:r>
      <w:r w:rsidR="008D2C7B" w:rsidRPr="00813B84">
        <w:rPr>
          <w:rFonts w:ascii="Times New Roman" w:hAnsi="Times New Roman"/>
          <w:sz w:val="24"/>
          <w:szCs w:val="24"/>
        </w:rPr>
        <w:t>de outros estudos</w:t>
      </w:r>
      <w:r w:rsidR="003A5A2E" w:rsidRPr="00813B84">
        <w:rPr>
          <w:rFonts w:ascii="Times New Roman" w:hAnsi="Times New Roman"/>
          <w:sz w:val="24"/>
          <w:szCs w:val="24"/>
        </w:rPr>
        <w:t xml:space="preserve"> como </w:t>
      </w:r>
      <w:r w:rsidR="00701D74" w:rsidRPr="00813B84">
        <w:rPr>
          <w:rFonts w:ascii="Times New Roman" w:hAnsi="Times New Roman"/>
          <w:sz w:val="24"/>
          <w:szCs w:val="24"/>
        </w:rPr>
        <w:t xml:space="preserve">os de </w:t>
      </w:r>
      <w:r w:rsidR="003A5A2E" w:rsidRPr="00813B84">
        <w:rPr>
          <w:rFonts w:ascii="Times New Roman" w:hAnsi="Times New Roman"/>
          <w:sz w:val="24"/>
          <w:szCs w:val="24"/>
        </w:rPr>
        <w:t xml:space="preserve">Coradetti (2015, </w:t>
      </w:r>
      <w:r w:rsidR="008D2C7B" w:rsidRPr="00813B84">
        <w:rPr>
          <w:rFonts w:ascii="Times New Roman" w:hAnsi="Times New Roman"/>
          <w:sz w:val="24"/>
          <w:szCs w:val="24"/>
        </w:rPr>
        <w:t>2016)</w:t>
      </w:r>
      <w:r w:rsidR="00EE23B3" w:rsidRPr="00813B84">
        <w:rPr>
          <w:rFonts w:ascii="Times New Roman" w:hAnsi="Times New Roman"/>
          <w:sz w:val="24"/>
          <w:szCs w:val="24"/>
        </w:rPr>
        <w:t>.</w:t>
      </w:r>
    </w:p>
    <w:p w14:paraId="171CB954" w14:textId="4BF984E8" w:rsidR="00174D49" w:rsidRPr="00813B84" w:rsidRDefault="00174D49" w:rsidP="00734E69">
      <w:pPr>
        <w:spacing w:after="0" w:line="360" w:lineRule="auto"/>
        <w:ind w:firstLine="709"/>
        <w:jc w:val="both"/>
        <w:rPr>
          <w:rFonts w:ascii="Times New Roman" w:hAnsi="Times New Roman"/>
          <w:sz w:val="24"/>
          <w:szCs w:val="24"/>
        </w:rPr>
      </w:pPr>
      <w:r w:rsidRPr="00813B84">
        <w:rPr>
          <w:rFonts w:ascii="Times New Roman" w:hAnsi="Times New Roman"/>
          <w:sz w:val="24"/>
          <w:szCs w:val="24"/>
        </w:rPr>
        <w:t xml:space="preserve">Tal pesquisa </w:t>
      </w:r>
      <w:r w:rsidR="0081728C" w:rsidRPr="00813B84">
        <w:rPr>
          <w:rFonts w:ascii="Times New Roman" w:hAnsi="Times New Roman"/>
          <w:sz w:val="24"/>
          <w:szCs w:val="24"/>
        </w:rPr>
        <w:t>est</w:t>
      </w:r>
      <w:r w:rsidR="00F624FD" w:rsidRPr="00813B84">
        <w:rPr>
          <w:rFonts w:ascii="Times New Roman" w:hAnsi="Times New Roman"/>
          <w:sz w:val="24"/>
          <w:szCs w:val="24"/>
        </w:rPr>
        <w:t>á</w:t>
      </w:r>
      <w:r w:rsidR="0081728C" w:rsidRPr="00813B84">
        <w:rPr>
          <w:rFonts w:ascii="Times New Roman" w:hAnsi="Times New Roman"/>
          <w:sz w:val="24"/>
          <w:szCs w:val="24"/>
        </w:rPr>
        <w:t xml:space="preserve"> inserida </w:t>
      </w:r>
      <w:r w:rsidRPr="00813B84">
        <w:rPr>
          <w:rFonts w:ascii="Times New Roman" w:hAnsi="Times New Roman"/>
          <w:sz w:val="24"/>
          <w:szCs w:val="24"/>
        </w:rPr>
        <w:t xml:space="preserve">no projeto </w:t>
      </w:r>
      <w:r w:rsidR="00734E69" w:rsidRPr="00813B84">
        <w:rPr>
          <w:rFonts w:ascii="Times New Roman" w:hAnsi="Times New Roman"/>
          <w:sz w:val="24"/>
          <w:szCs w:val="24"/>
        </w:rPr>
        <w:t>“</w:t>
      </w:r>
      <w:r w:rsidRPr="00813B84">
        <w:rPr>
          <w:rFonts w:ascii="Times New Roman" w:hAnsi="Times New Roman"/>
          <w:i/>
          <w:iCs/>
          <w:sz w:val="24"/>
          <w:szCs w:val="24"/>
        </w:rPr>
        <w:t>Redes discursivas construídas em livros didáticos de Matemática do ensino médio</w:t>
      </w:r>
      <w:r w:rsidR="00734E69" w:rsidRPr="00813B84">
        <w:rPr>
          <w:rFonts w:ascii="Times New Roman" w:hAnsi="Times New Roman"/>
          <w:i/>
          <w:iCs/>
          <w:sz w:val="24"/>
          <w:szCs w:val="24"/>
        </w:rPr>
        <w:t>”</w:t>
      </w:r>
      <w:r w:rsidRPr="00813B84">
        <w:rPr>
          <w:rFonts w:ascii="Times New Roman" w:hAnsi="Times New Roman"/>
          <w:i/>
          <w:iCs/>
          <w:sz w:val="24"/>
          <w:szCs w:val="24"/>
          <w:vertAlign w:val="superscript"/>
        </w:rPr>
        <w:footnoteReference w:id="4"/>
      </w:r>
      <w:r w:rsidRPr="00813B84">
        <w:rPr>
          <w:rFonts w:ascii="Times New Roman" w:hAnsi="Times New Roman"/>
          <w:sz w:val="24"/>
          <w:szCs w:val="24"/>
        </w:rPr>
        <w:t>,</w:t>
      </w:r>
      <w:r w:rsidR="00796DA2" w:rsidRPr="00813B84">
        <w:rPr>
          <w:rFonts w:ascii="Times New Roman" w:hAnsi="Times New Roman"/>
          <w:sz w:val="24"/>
          <w:szCs w:val="24"/>
        </w:rPr>
        <w:t xml:space="preserve"> desenvolvido pelo GPCEM</w:t>
      </w:r>
      <w:r w:rsidR="00F624FD" w:rsidRPr="00813B84">
        <w:rPr>
          <w:rFonts w:ascii="Times New Roman" w:hAnsi="Times New Roman"/>
          <w:sz w:val="24"/>
          <w:szCs w:val="24"/>
        </w:rPr>
        <w:t xml:space="preserve"> </w:t>
      </w:r>
      <w:r w:rsidR="00796DA2" w:rsidRPr="00813B84">
        <w:rPr>
          <w:rFonts w:ascii="Times New Roman" w:hAnsi="Times New Roman"/>
          <w:sz w:val="24"/>
          <w:szCs w:val="24"/>
        </w:rPr>
        <w:t>- Grupo de Pesquisa Currículo e Educação Matemática. O projeto</w:t>
      </w:r>
      <w:r w:rsidRPr="00813B84">
        <w:rPr>
          <w:rFonts w:ascii="Times New Roman" w:hAnsi="Times New Roman"/>
          <w:sz w:val="24"/>
          <w:szCs w:val="24"/>
        </w:rPr>
        <w:t xml:space="preserve"> busca analisar como ocorre a construção de redes discursivas presentes nos livros didáticos de matemática do ensino médio e, a partir dessa análise, questionar como ocorre ou como ocorreu a constituição de sujeitos, impulsionados por essas redes discursivas. Pesquisas, frutos desse projeto</w:t>
      </w:r>
      <w:r w:rsidR="008F5E18" w:rsidRPr="00813B84">
        <w:rPr>
          <w:rFonts w:ascii="Times New Roman" w:hAnsi="Times New Roman"/>
          <w:sz w:val="24"/>
          <w:szCs w:val="24"/>
        </w:rPr>
        <w:t xml:space="preserve"> (OCAMPOS, 2016; CORADETTI, 2017)</w:t>
      </w:r>
      <w:r w:rsidR="00DD0EC4" w:rsidRPr="00813B84">
        <w:rPr>
          <w:rFonts w:ascii="Times New Roman" w:hAnsi="Times New Roman"/>
          <w:sz w:val="24"/>
          <w:szCs w:val="24"/>
        </w:rPr>
        <w:t xml:space="preserve">, </w:t>
      </w:r>
      <w:r w:rsidRPr="00813B84">
        <w:rPr>
          <w:rFonts w:ascii="Times New Roman" w:hAnsi="Times New Roman"/>
          <w:sz w:val="24"/>
          <w:szCs w:val="24"/>
        </w:rPr>
        <w:t>são tensionadas nas discussões do GPCEM</w:t>
      </w:r>
      <w:r w:rsidR="00F624FD" w:rsidRPr="00813B84">
        <w:rPr>
          <w:rFonts w:ascii="Times New Roman" w:hAnsi="Times New Roman"/>
          <w:sz w:val="24"/>
          <w:szCs w:val="24"/>
        </w:rPr>
        <w:t xml:space="preserve"> </w:t>
      </w:r>
      <w:r w:rsidRPr="00813B84">
        <w:rPr>
          <w:rFonts w:ascii="Times New Roman" w:hAnsi="Times New Roman"/>
          <w:sz w:val="24"/>
          <w:szCs w:val="24"/>
        </w:rPr>
        <w:t xml:space="preserve">– um falar de não certezas, de definições inacabadas, de movimentos de pesquisa: </w:t>
      </w:r>
      <w:proofErr w:type="spellStart"/>
      <w:r w:rsidRPr="00813B84">
        <w:rPr>
          <w:rFonts w:ascii="Times New Roman" w:hAnsi="Times New Roman"/>
          <w:sz w:val="24"/>
          <w:szCs w:val="24"/>
        </w:rPr>
        <w:t>tensionamentos</w:t>
      </w:r>
      <w:proofErr w:type="spellEnd"/>
      <w:r w:rsidRPr="00813B84">
        <w:rPr>
          <w:rFonts w:ascii="Times New Roman" w:hAnsi="Times New Roman"/>
          <w:sz w:val="24"/>
          <w:szCs w:val="24"/>
        </w:rPr>
        <w:t xml:space="preserve"> em multiplicidade. Um pensar de outro modo, pois queremos </w:t>
      </w:r>
      <w:r w:rsidR="00734E69" w:rsidRPr="00813B84">
        <w:rPr>
          <w:rFonts w:ascii="Times New Roman" w:hAnsi="Times New Roman"/>
          <w:sz w:val="24"/>
          <w:szCs w:val="24"/>
        </w:rPr>
        <w:t xml:space="preserve">“[...] </w:t>
      </w:r>
      <w:r w:rsidRPr="00813B84">
        <w:rPr>
          <w:rFonts w:ascii="Times New Roman" w:hAnsi="Times New Roman"/>
          <w:sz w:val="24"/>
          <w:szCs w:val="24"/>
        </w:rPr>
        <w:t>estar abertos para discordarmos do que pensávamos até pouco tempo atrás. A rigor, não podemos nos fazer seguidores fiéis de ninguém: nem d</w:t>
      </w:r>
      <w:r w:rsidR="00AF0BA7" w:rsidRPr="00813B84">
        <w:rPr>
          <w:rFonts w:ascii="Times New Roman" w:hAnsi="Times New Roman"/>
          <w:sz w:val="24"/>
          <w:szCs w:val="24"/>
        </w:rPr>
        <w:t>e nós mesmos. Por tudo isso, o ‘</w:t>
      </w:r>
      <w:r w:rsidRPr="00813B84">
        <w:rPr>
          <w:rFonts w:ascii="Times New Roman" w:hAnsi="Times New Roman"/>
          <w:sz w:val="24"/>
          <w:szCs w:val="24"/>
        </w:rPr>
        <w:t>pensar de outro modo</w:t>
      </w:r>
      <w:r w:rsidR="00AF0BA7" w:rsidRPr="00813B84">
        <w:rPr>
          <w:rFonts w:ascii="Times New Roman" w:hAnsi="Times New Roman"/>
          <w:sz w:val="24"/>
          <w:szCs w:val="24"/>
        </w:rPr>
        <w:t>’</w:t>
      </w:r>
      <w:r w:rsidRPr="00813B84">
        <w:rPr>
          <w:rFonts w:ascii="Times New Roman" w:hAnsi="Times New Roman"/>
          <w:sz w:val="24"/>
          <w:szCs w:val="24"/>
        </w:rPr>
        <w:t xml:space="preserve"> é um exercício difícil e arriscado</w:t>
      </w:r>
      <w:r w:rsidR="00734E69" w:rsidRPr="00813B84">
        <w:rPr>
          <w:rFonts w:ascii="Times New Roman" w:hAnsi="Times New Roman"/>
          <w:sz w:val="24"/>
          <w:szCs w:val="24"/>
        </w:rPr>
        <w:t>”</w:t>
      </w:r>
      <w:r w:rsidRPr="00813B84">
        <w:rPr>
          <w:rFonts w:ascii="Times New Roman" w:hAnsi="Times New Roman"/>
          <w:sz w:val="24"/>
          <w:szCs w:val="24"/>
        </w:rPr>
        <w:t xml:space="preserve"> (VEIGA-NETO; LOPES, 2010, p. 160).</w:t>
      </w:r>
    </w:p>
    <w:p w14:paraId="16579C91" w14:textId="43CBE6A5" w:rsidR="003239E7" w:rsidRPr="00813B84" w:rsidRDefault="00AF0BA7" w:rsidP="00733CD6">
      <w:pPr>
        <w:spacing w:after="0" w:line="360" w:lineRule="auto"/>
        <w:ind w:firstLine="708"/>
        <w:contextualSpacing/>
        <w:jc w:val="both"/>
        <w:rPr>
          <w:rFonts w:ascii="Times New Roman" w:hAnsi="Times New Roman"/>
          <w:sz w:val="24"/>
          <w:szCs w:val="24"/>
        </w:rPr>
      </w:pPr>
      <w:r w:rsidRPr="00813B84">
        <w:rPr>
          <w:rFonts w:ascii="Times New Roman" w:hAnsi="Times New Roman"/>
          <w:sz w:val="24"/>
          <w:szCs w:val="24"/>
        </w:rPr>
        <w:t>Ess</w:t>
      </w:r>
      <w:r w:rsidR="00F624FD" w:rsidRPr="00813B84">
        <w:rPr>
          <w:rFonts w:ascii="Times New Roman" w:hAnsi="Times New Roman"/>
          <w:sz w:val="24"/>
          <w:szCs w:val="24"/>
        </w:rPr>
        <w:t>e</w:t>
      </w:r>
      <w:r w:rsidRPr="00813B84">
        <w:rPr>
          <w:rFonts w:ascii="Times New Roman" w:hAnsi="Times New Roman"/>
          <w:sz w:val="24"/>
          <w:szCs w:val="24"/>
        </w:rPr>
        <w:t xml:space="preserve"> olhar sobre pesquisa</w:t>
      </w:r>
      <w:r w:rsidR="00090FC2" w:rsidRPr="00813B84">
        <w:rPr>
          <w:rFonts w:ascii="Times New Roman" w:hAnsi="Times New Roman"/>
          <w:sz w:val="24"/>
          <w:szCs w:val="24"/>
        </w:rPr>
        <w:t xml:space="preserve"> que</w:t>
      </w:r>
      <w:r w:rsidR="00701D74" w:rsidRPr="00813B84">
        <w:rPr>
          <w:rFonts w:ascii="Times New Roman" w:hAnsi="Times New Roman"/>
          <w:sz w:val="24"/>
          <w:szCs w:val="24"/>
        </w:rPr>
        <w:t xml:space="preserve"> tem sido experimentado no</w:t>
      </w:r>
      <w:r w:rsidRPr="00813B84">
        <w:rPr>
          <w:rFonts w:ascii="Times New Roman" w:hAnsi="Times New Roman"/>
          <w:sz w:val="24"/>
          <w:szCs w:val="24"/>
        </w:rPr>
        <w:t xml:space="preserve"> </w:t>
      </w:r>
      <w:r w:rsidR="003A4715" w:rsidRPr="00813B84">
        <w:rPr>
          <w:rFonts w:ascii="Times New Roman" w:hAnsi="Times New Roman"/>
          <w:sz w:val="24"/>
          <w:szCs w:val="24"/>
        </w:rPr>
        <w:t>GPCEM</w:t>
      </w:r>
      <w:r w:rsidR="00100830" w:rsidRPr="00813B84">
        <w:rPr>
          <w:rFonts w:ascii="Times New Roman" w:hAnsi="Times New Roman"/>
          <w:sz w:val="24"/>
          <w:szCs w:val="24"/>
        </w:rPr>
        <w:t xml:space="preserve"> surgiu após um movimento</w:t>
      </w:r>
      <w:r w:rsidR="00701D74" w:rsidRPr="00813B84">
        <w:rPr>
          <w:rFonts w:ascii="Times New Roman" w:hAnsi="Times New Roman"/>
          <w:sz w:val="24"/>
          <w:szCs w:val="24"/>
        </w:rPr>
        <w:t>,</w:t>
      </w:r>
      <w:r w:rsidR="00100830" w:rsidRPr="00813B84">
        <w:rPr>
          <w:rFonts w:ascii="Times New Roman" w:hAnsi="Times New Roman"/>
          <w:sz w:val="24"/>
          <w:szCs w:val="24"/>
        </w:rPr>
        <w:t xml:space="preserve"> </w:t>
      </w:r>
      <w:r w:rsidR="004A3928" w:rsidRPr="00813B84">
        <w:rPr>
          <w:rFonts w:ascii="Times New Roman" w:hAnsi="Times New Roman"/>
          <w:sz w:val="24"/>
          <w:szCs w:val="24"/>
        </w:rPr>
        <w:t>dentro do grupo</w:t>
      </w:r>
      <w:r w:rsidR="00701D74" w:rsidRPr="00813B84">
        <w:rPr>
          <w:rFonts w:ascii="Times New Roman" w:hAnsi="Times New Roman"/>
          <w:sz w:val="24"/>
          <w:szCs w:val="24"/>
        </w:rPr>
        <w:t>,</w:t>
      </w:r>
      <w:r w:rsidR="004A3928" w:rsidRPr="00813B84">
        <w:rPr>
          <w:rFonts w:ascii="Times New Roman" w:hAnsi="Times New Roman"/>
          <w:sz w:val="24"/>
          <w:szCs w:val="24"/>
        </w:rPr>
        <w:t xml:space="preserve"> de estranha</w:t>
      </w:r>
      <w:r w:rsidR="00701D74" w:rsidRPr="00813B84">
        <w:rPr>
          <w:rFonts w:ascii="Times New Roman" w:hAnsi="Times New Roman"/>
          <w:sz w:val="24"/>
          <w:szCs w:val="24"/>
        </w:rPr>
        <w:t>mento em relação às</w:t>
      </w:r>
      <w:r w:rsidR="004A3928" w:rsidRPr="00813B84">
        <w:rPr>
          <w:rFonts w:ascii="Times New Roman" w:hAnsi="Times New Roman"/>
          <w:sz w:val="24"/>
          <w:szCs w:val="24"/>
        </w:rPr>
        <w:t xml:space="preserve"> pesquisas que vinha</w:t>
      </w:r>
      <w:r w:rsidR="00F624FD" w:rsidRPr="00813B84">
        <w:rPr>
          <w:rFonts w:ascii="Times New Roman" w:hAnsi="Times New Roman"/>
          <w:sz w:val="24"/>
          <w:szCs w:val="24"/>
        </w:rPr>
        <w:t>m sendo</w:t>
      </w:r>
      <w:r w:rsidR="004A3928" w:rsidRPr="00813B84">
        <w:rPr>
          <w:rFonts w:ascii="Times New Roman" w:hAnsi="Times New Roman"/>
          <w:sz w:val="24"/>
          <w:szCs w:val="24"/>
        </w:rPr>
        <w:t xml:space="preserve"> realiza</w:t>
      </w:r>
      <w:r w:rsidR="00701D74" w:rsidRPr="00813B84">
        <w:rPr>
          <w:rFonts w:ascii="Times New Roman" w:hAnsi="Times New Roman"/>
          <w:sz w:val="24"/>
          <w:szCs w:val="24"/>
        </w:rPr>
        <w:t>das</w:t>
      </w:r>
      <w:r w:rsidR="00100830" w:rsidRPr="00813B84">
        <w:rPr>
          <w:rFonts w:ascii="Times New Roman" w:hAnsi="Times New Roman"/>
          <w:sz w:val="24"/>
          <w:szCs w:val="24"/>
        </w:rPr>
        <w:t xml:space="preserve">, </w:t>
      </w:r>
      <w:r w:rsidR="00F10673" w:rsidRPr="00813B84">
        <w:rPr>
          <w:rFonts w:ascii="Times New Roman" w:hAnsi="Times New Roman"/>
          <w:sz w:val="24"/>
          <w:szCs w:val="24"/>
        </w:rPr>
        <w:t>tal</w:t>
      </w:r>
      <w:r w:rsidR="00100830" w:rsidRPr="00813B84">
        <w:rPr>
          <w:rFonts w:ascii="Times New Roman" w:hAnsi="Times New Roman"/>
          <w:sz w:val="24"/>
          <w:szCs w:val="24"/>
        </w:rPr>
        <w:t xml:space="preserve"> como </w:t>
      </w:r>
      <w:r w:rsidR="008F5E18" w:rsidRPr="00813B84">
        <w:rPr>
          <w:rFonts w:ascii="Times New Roman" w:hAnsi="Times New Roman"/>
          <w:sz w:val="24"/>
          <w:szCs w:val="24"/>
        </w:rPr>
        <w:t>menciona Silva (2016</w:t>
      </w:r>
      <w:r w:rsidR="00D64715" w:rsidRPr="00813B84">
        <w:rPr>
          <w:rFonts w:ascii="Times New Roman" w:hAnsi="Times New Roman"/>
          <w:sz w:val="24"/>
          <w:szCs w:val="24"/>
        </w:rPr>
        <w:t>a,</w:t>
      </w:r>
      <w:r w:rsidR="008F5E18" w:rsidRPr="00813B84">
        <w:rPr>
          <w:rFonts w:ascii="Times New Roman" w:hAnsi="Times New Roman"/>
          <w:sz w:val="24"/>
          <w:szCs w:val="24"/>
        </w:rPr>
        <w:t xml:space="preserve"> 2016b)</w:t>
      </w:r>
      <w:r w:rsidR="00454F64" w:rsidRPr="00813B84">
        <w:rPr>
          <w:rFonts w:ascii="Times New Roman" w:hAnsi="Times New Roman"/>
          <w:sz w:val="24"/>
          <w:szCs w:val="24"/>
        </w:rPr>
        <w:t xml:space="preserve">. </w:t>
      </w:r>
      <w:r w:rsidR="00F624FD" w:rsidRPr="00813B84">
        <w:rPr>
          <w:rFonts w:ascii="Times New Roman" w:hAnsi="Times New Roman"/>
          <w:sz w:val="24"/>
          <w:szCs w:val="24"/>
        </w:rPr>
        <w:t>A partir dessa “virada teórico-metodológica”, passamos a</w:t>
      </w:r>
      <w:r w:rsidR="00454F64" w:rsidRPr="00813B84">
        <w:rPr>
          <w:rFonts w:ascii="Times New Roman" w:hAnsi="Times New Roman"/>
          <w:sz w:val="24"/>
          <w:szCs w:val="24"/>
        </w:rPr>
        <w:t xml:space="preserve"> </w:t>
      </w:r>
      <w:r w:rsidR="003239E7" w:rsidRPr="00813B84">
        <w:rPr>
          <w:rFonts w:ascii="Times New Roman" w:hAnsi="Times New Roman"/>
          <w:sz w:val="24"/>
          <w:szCs w:val="24"/>
        </w:rPr>
        <w:t xml:space="preserve">defender que, quando não temos caminhos a </w:t>
      </w:r>
      <w:r w:rsidR="003239E7" w:rsidRPr="00813B84">
        <w:rPr>
          <w:rFonts w:ascii="Times New Roman" w:hAnsi="Times New Roman"/>
          <w:i/>
          <w:sz w:val="24"/>
          <w:szCs w:val="24"/>
        </w:rPr>
        <w:t>priori</w:t>
      </w:r>
      <w:r w:rsidR="003239E7" w:rsidRPr="00813B84">
        <w:rPr>
          <w:rFonts w:ascii="Times New Roman" w:hAnsi="Times New Roman"/>
          <w:sz w:val="24"/>
          <w:szCs w:val="24"/>
        </w:rPr>
        <w:t xml:space="preserve">, destinados e traçados, há a possibilidade de vivenciarmos experiências. </w:t>
      </w:r>
      <w:r w:rsidR="00F624FD" w:rsidRPr="00813B84">
        <w:rPr>
          <w:rFonts w:ascii="Times New Roman" w:hAnsi="Times New Roman"/>
          <w:sz w:val="24"/>
          <w:szCs w:val="24"/>
        </w:rPr>
        <w:t>E</w:t>
      </w:r>
      <w:r w:rsidR="003239E7" w:rsidRPr="00813B84">
        <w:rPr>
          <w:rFonts w:ascii="Times New Roman" w:hAnsi="Times New Roman"/>
          <w:sz w:val="24"/>
          <w:szCs w:val="24"/>
        </w:rPr>
        <w:t xml:space="preserve">ssa experiência, </w:t>
      </w:r>
      <w:r w:rsidR="00F624FD" w:rsidRPr="00813B84">
        <w:rPr>
          <w:rFonts w:ascii="Times New Roman" w:hAnsi="Times New Roman"/>
          <w:sz w:val="24"/>
          <w:szCs w:val="24"/>
        </w:rPr>
        <w:t xml:space="preserve">segundo </w:t>
      </w:r>
      <w:r w:rsidR="003239E7" w:rsidRPr="00813B84">
        <w:rPr>
          <w:rFonts w:ascii="Times New Roman" w:hAnsi="Times New Roman"/>
          <w:sz w:val="24"/>
          <w:szCs w:val="24"/>
        </w:rPr>
        <w:t>Larrosa (2015, p.10)</w:t>
      </w:r>
      <w:r w:rsidR="00F624FD" w:rsidRPr="00813B84">
        <w:rPr>
          <w:rFonts w:ascii="Times New Roman" w:hAnsi="Times New Roman"/>
          <w:sz w:val="24"/>
          <w:szCs w:val="24"/>
        </w:rPr>
        <w:t>,</w:t>
      </w:r>
      <w:r w:rsidR="003239E7" w:rsidRPr="00813B84">
        <w:rPr>
          <w:rFonts w:ascii="Times New Roman" w:hAnsi="Times New Roman"/>
          <w:sz w:val="24"/>
          <w:szCs w:val="24"/>
        </w:rPr>
        <w:t xml:space="preserve"> </w:t>
      </w:r>
      <w:r w:rsidR="00F624FD" w:rsidRPr="00813B84">
        <w:rPr>
          <w:rFonts w:ascii="Times New Roman" w:hAnsi="Times New Roman"/>
          <w:sz w:val="24"/>
          <w:szCs w:val="24"/>
        </w:rPr>
        <w:t xml:space="preserve">é </w:t>
      </w:r>
    </w:p>
    <w:p w14:paraId="3A1E2EAF" w14:textId="77777777" w:rsidR="003239E7" w:rsidRPr="00813B84" w:rsidRDefault="003239E7" w:rsidP="00733CD6">
      <w:pPr>
        <w:spacing w:after="0" w:line="240" w:lineRule="auto"/>
        <w:ind w:left="2268"/>
        <w:contextualSpacing/>
        <w:jc w:val="both"/>
        <w:rPr>
          <w:rFonts w:ascii="Times New Roman" w:hAnsi="Times New Roman"/>
          <w:sz w:val="20"/>
          <w:szCs w:val="20"/>
        </w:rPr>
      </w:pPr>
      <w:r w:rsidRPr="00813B84">
        <w:rPr>
          <w:rFonts w:ascii="Times New Roman" w:hAnsi="Times New Roman"/>
          <w:sz w:val="20"/>
          <w:szCs w:val="20"/>
        </w:rPr>
        <w:t>[...] algo que (nos) acontece e que às vezes nos faz treme, ou vibra, algo que nos faz pensar, algo que nos faz sofrer ou gozar, algo que luta pela expressão, e que às vezes, algumas vezes, quando cai em mãos de alguém capaz de dar forma a esse tremor, então, somente entã</w:t>
      </w:r>
      <w:r w:rsidR="00CC6665" w:rsidRPr="00813B84">
        <w:rPr>
          <w:rFonts w:ascii="Times New Roman" w:hAnsi="Times New Roman"/>
          <w:sz w:val="20"/>
          <w:szCs w:val="20"/>
        </w:rPr>
        <w:t xml:space="preserve">o, se converte em canto. E esse canto atravessa o tempo e o espaço. E ressoa em outras experiências e em outros tremores e em outros cantos. Em algumas ocasiões </w:t>
      </w:r>
      <w:r w:rsidRPr="00813B84">
        <w:rPr>
          <w:rFonts w:ascii="Times New Roman" w:hAnsi="Times New Roman"/>
          <w:sz w:val="20"/>
          <w:szCs w:val="20"/>
        </w:rPr>
        <w:t>esses ca</w:t>
      </w:r>
      <w:r w:rsidR="00CC6665" w:rsidRPr="00813B84">
        <w:rPr>
          <w:rFonts w:ascii="Times New Roman" w:hAnsi="Times New Roman"/>
          <w:sz w:val="20"/>
          <w:szCs w:val="20"/>
        </w:rPr>
        <w:t xml:space="preserve">ntos de experiência são </w:t>
      </w:r>
      <w:r w:rsidRPr="00813B84">
        <w:rPr>
          <w:rFonts w:ascii="Times New Roman" w:hAnsi="Times New Roman"/>
          <w:sz w:val="20"/>
          <w:szCs w:val="20"/>
        </w:rPr>
        <w:t xml:space="preserve">cantos de protesto, de rebeldia, cantos de guerra ou de luta contra as formas dominantes de linguagem, de pensamento e de subjetividade. </w:t>
      </w:r>
    </w:p>
    <w:p w14:paraId="323F95DD" w14:textId="77777777" w:rsidR="008B2C8D" w:rsidRPr="00813B84" w:rsidRDefault="008B2C8D" w:rsidP="00733CD6">
      <w:pPr>
        <w:spacing w:after="0" w:line="240" w:lineRule="auto"/>
        <w:ind w:left="2268"/>
        <w:contextualSpacing/>
        <w:jc w:val="both"/>
        <w:rPr>
          <w:rFonts w:ascii="Times New Roman" w:hAnsi="Times New Roman"/>
          <w:sz w:val="20"/>
          <w:szCs w:val="20"/>
        </w:rPr>
      </w:pPr>
    </w:p>
    <w:p w14:paraId="7E3C3688" w14:textId="42AEA2E9" w:rsidR="00F512A9" w:rsidRPr="00813B84" w:rsidRDefault="003239E7" w:rsidP="00733CD6">
      <w:pPr>
        <w:spacing w:after="0" w:line="360" w:lineRule="auto"/>
        <w:contextualSpacing/>
        <w:jc w:val="both"/>
        <w:rPr>
          <w:rFonts w:ascii="Times New Roman" w:hAnsi="Times New Roman"/>
          <w:sz w:val="24"/>
          <w:szCs w:val="24"/>
        </w:rPr>
      </w:pPr>
      <w:r w:rsidRPr="00813B84">
        <w:rPr>
          <w:rFonts w:ascii="Times New Roman" w:hAnsi="Times New Roman"/>
          <w:sz w:val="24"/>
          <w:szCs w:val="24"/>
        </w:rPr>
        <w:tab/>
        <w:t>Assim, notamos que jamais poderíamos ter a possibilidade de vivenciar tudo isso se nã</w:t>
      </w:r>
      <w:r w:rsidR="001E37B3" w:rsidRPr="00813B84">
        <w:rPr>
          <w:rFonts w:ascii="Times New Roman" w:hAnsi="Times New Roman"/>
          <w:sz w:val="24"/>
          <w:szCs w:val="24"/>
        </w:rPr>
        <w:t>o tivéssemos outro olhar sobre</w:t>
      </w:r>
      <w:r w:rsidRPr="00813B84">
        <w:rPr>
          <w:rFonts w:ascii="Times New Roman" w:hAnsi="Times New Roman"/>
          <w:sz w:val="24"/>
          <w:szCs w:val="24"/>
        </w:rPr>
        <w:t xml:space="preserve"> pesquisa.</w:t>
      </w:r>
      <w:r w:rsidR="001E37B3" w:rsidRPr="00813B84">
        <w:rPr>
          <w:rFonts w:ascii="Times New Roman" w:hAnsi="Times New Roman"/>
          <w:sz w:val="24"/>
          <w:szCs w:val="24"/>
        </w:rPr>
        <w:t xml:space="preserve"> </w:t>
      </w:r>
      <w:r w:rsidRPr="00813B84">
        <w:rPr>
          <w:rFonts w:ascii="Times New Roman" w:eastAsia="Times New Roman" w:hAnsi="Times New Roman"/>
          <w:sz w:val="24"/>
          <w:szCs w:val="24"/>
        </w:rPr>
        <w:t>Caminhando com inspirações contemporâneas, o GPCEM tem buscado desconstruir visões enraizadas e naturalizadas, propondo, para o campo da Educação Matemática, discussões sobre a formação do sujeito moderno, por meio da matemática, e sobre como essa formação pode impedir experiências com outros modos de pensar, que se diferenciam de padrões estabelecidos na modernidade.</w:t>
      </w:r>
      <w:r w:rsidR="001E37B3" w:rsidRPr="00813B84">
        <w:rPr>
          <w:rFonts w:ascii="Times New Roman" w:hAnsi="Times New Roman"/>
          <w:sz w:val="24"/>
          <w:szCs w:val="24"/>
        </w:rPr>
        <w:t xml:space="preserve"> </w:t>
      </w:r>
    </w:p>
    <w:p w14:paraId="67050DEB" w14:textId="78D7FBA4" w:rsidR="009A7655" w:rsidRPr="00813B84" w:rsidRDefault="00AB6C3F"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lastRenderedPageBreak/>
        <w:t xml:space="preserve">O GPCEM tem buscado um olhar </w:t>
      </w:r>
      <w:r w:rsidR="00E5412B" w:rsidRPr="00813B84">
        <w:rPr>
          <w:rFonts w:ascii="Times New Roman" w:hAnsi="Times New Roman"/>
          <w:sz w:val="24"/>
          <w:szCs w:val="24"/>
        </w:rPr>
        <w:t xml:space="preserve">contemporâneo </w:t>
      </w:r>
      <w:r w:rsidR="001E37B3" w:rsidRPr="00813B84">
        <w:rPr>
          <w:rFonts w:ascii="Times New Roman" w:hAnsi="Times New Roman"/>
          <w:sz w:val="24"/>
          <w:szCs w:val="24"/>
        </w:rPr>
        <w:t>sobre pesquisa</w:t>
      </w:r>
      <w:r w:rsidRPr="00813B84">
        <w:rPr>
          <w:rFonts w:ascii="Times New Roman" w:hAnsi="Times New Roman"/>
          <w:sz w:val="24"/>
          <w:szCs w:val="24"/>
        </w:rPr>
        <w:t xml:space="preserve">, um olhar em “[...] uma singular relação com o próprio tempo, que adere a este e, ao mesmo tempo, dele toma distâncias; mais precisamente, essa é a relação com tempo que a este adere através de uma dissociação e um anacronismo” </w:t>
      </w:r>
      <w:r w:rsidR="009A7655" w:rsidRPr="00813B84">
        <w:rPr>
          <w:rFonts w:ascii="Times New Roman" w:hAnsi="Times New Roman"/>
          <w:sz w:val="24"/>
          <w:szCs w:val="24"/>
        </w:rPr>
        <w:t>(</w:t>
      </w:r>
      <w:r w:rsidRPr="00813B84">
        <w:rPr>
          <w:rFonts w:ascii="Times New Roman" w:hAnsi="Times New Roman"/>
          <w:sz w:val="24"/>
          <w:szCs w:val="24"/>
        </w:rPr>
        <w:t xml:space="preserve">AGAMBEN, </w:t>
      </w:r>
      <w:r w:rsidR="009A7655" w:rsidRPr="00813B84">
        <w:rPr>
          <w:rFonts w:ascii="Times New Roman" w:hAnsi="Times New Roman"/>
          <w:sz w:val="24"/>
          <w:szCs w:val="24"/>
        </w:rPr>
        <w:t>2009, p. 59)</w:t>
      </w:r>
      <w:r w:rsidRPr="00813B84">
        <w:rPr>
          <w:rFonts w:ascii="Times New Roman" w:hAnsi="Times New Roman"/>
          <w:sz w:val="24"/>
          <w:szCs w:val="24"/>
        </w:rPr>
        <w:t xml:space="preserve">. Ainda </w:t>
      </w:r>
      <w:r w:rsidR="00600DE0" w:rsidRPr="00813B84">
        <w:rPr>
          <w:rFonts w:ascii="Times New Roman" w:hAnsi="Times New Roman"/>
          <w:sz w:val="24"/>
          <w:szCs w:val="24"/>
        </w:rPr>
        <w:t>de acordo com</w:t>
      </w:r>
      <w:r w:rsidRPr="00813B84">
        <w:rPr>
          <w:rFonts w:ascii="Times New Roman" w:hAnsi="Times New Roman"/>
          <w:sz w:val="24"/>
          <w:szCs w:val="24"/>
        </w:rPr>
        <w:t xml:space="preserve"> </w:t>
      </w:r>
      <w:r w:rsidR="00F10673" w:rsidRPr="00813B84">
        <w:rPr>
          <w:rFonts w:ascii="Times New Roman" w:hAnsi="Times New Roman"/>
          <w:sz w:val="24"/>
          <w:szCs w:val="24"/>
        </w:rPr>
        <w:t>esse autor,</w:t>
      </w:r>
      <w:r w:rsidRPr="00813B84">
        <w:rPr>
          <w:rFonts w:ascii="Times New Roman" w:hAnsi="Times New Roman"/>
          <w:sz w:val="24"/>
          <w:szCs w:val="24"/>
        </w:rPr>
        <w:t xml:space="preserve"> </w:t>
      </w:r>
      <w:r w:rsidR="00600DE0" w:rsidRPr="00813B84">
        <w:rPr>
          <w:rFonts w:ascii="Times New Roman" w:hAnsi="Times New Roman"/>
          <w:sz w:val="24"/>
          <w:szCs w:val="24"/>
        </w:rPr>
        <w:t xml:space="preserve">o contemporâneo é </w:t>
      </w:r>
      <w:r w:rsidR="009A7655" w:rsidRPr="00813B84">
        <w:rPr>
          <w:rFonts w:ascii="Times New Roman" w:hAnsi="Times New Roman"/>
          <w:sz w:val="24"/>
          <w:szCs w:val="24"/>
        </w:rPr>
        <w:t>“aquele que mantém fixo o olhar no seu tempo, para nele perceber não as luzes, mas o escuro, todos os tempos são para quem deles experime</w:t>
      </w:r>
      <w:r w:rsidR="00123953" w:rsidRPr="00813B84">
        <w:rPr>
          <w:rFonts w:ascii="Times New Roman" w:hAnsi="Times New Roman"/>
          <w:sz w:val="24"/>
          <w:szCs w:val="24"/>
        </w:rPr>
        <w:t xml:space="preserve">nta contemporaneidade obscuros” </w:t>
      </w:r>
      <w:r w:rsidR="009A7655" w:rsidRPr="00813B84">
        <w:rPr>
          <w:rFonts w:ascii="Times New Roman" w:hAnsi="Times New Roman"/>
          <w:sz w:val="24"/>
          <w:szCs w:val="24"/>
        </w:rPr>
        <w:t>(AGAMBEN, 2009, p. 62-63).</w:t>
      </w:r>
    </w:p>
    <w:p w14:paraId="3C1E5539" w14:textId="77777777" w:rsidR="00504E7C" w:rsidRPr="00813B84" w:rsidRDefault="00504E7C" w:rsidP="00733CD6">
      <w:pPr>
        <w:spacing w:after="0" w:line="360" w:lineRule="auto"/>
        <w:ind w:firstLine="709"/>
        <w:jc w:val="both"/>
        <w:rPr>
          <w:rFonts w:ascii="Times New Roman" w:hAnsi="Times New Roman"/>
          <w:sz w:val="24"/>
          <w:szCs w:val="24"/>
        </w:rPr>
      </w:pPr>
    </w:p>
    <w:p w14:paraId="4745CBF5" w14:textId="4261E17A" w:rsidR="00F10673" w:rsidRPr="00813B84" w:rsidRDefault="004A772C" w:rsidP="0044448A">
      <w:pPr>
        <w:pStyle w:val="Ttulo1"/>
        <w:rPr>
          <w:rFonts w:ascii="Times New Roman" w:hAnsi="Times New Roman" w:cs="Times New Roman"/>
          <w:b/>
          <w:color w:val="auto"/>
          <w:sz w:val="24"/>
          <w:szCs w:val="24"/>
        </w:rPr>
      </w:pPr>
      <w:r w:rsidRPr="00813B84">
        <w:rPr>
          <w:rFonts w:ascii="Times New Roman" w:hAnsi="Times New Roman" w:cs="Times New Roman"/>
          <w:b/>
          <w:color w:val="auto"/>
          <w:sz w:val="24"/>
          <w:szCs w:val="24"/>
        </w:rPr>
        <w:t>A matemática financeira nos livros didáticos de matemática do ensino médio</w:t>
      </w:r>
    </w:p>
    <w:p w14:paraId="185A1105" w14:textId="01A57893" w:rsidR="002E3558" w:rsidRPr="00813B84" w:rsidRDefault="004A772C"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A</w:t>
      </w:r>
      <w:r w:rsidR="005429C6" w:rsidRPr="00813B84">
        <w:rPr>
          <w:rFonts w:ascii="Times New Roman" w:hAnsi="Times New Roman"/>
          <w:sz w:val="24"/>
          <w:szCs w:val="24"/>
        </w:rPr>
        <w:t xml:space="preserve"> pesquisa</w:t>
      </w:r>
      <w:r w:rsidR="00F10673" w:rsidRPr="00813B84">
        <w:rPr>
          <w:rFonts w:ascii="Times New Roman" w:hAnsi="Times New Roman"/>
          <w:sz w:val="24"/>
          <w:szCs w:val="24"/>
        </w:rPr>
        <w:t xml:space="preserve"> na</w:t>
      </w:r>
      <w:r w:rsidR="005429C6" w:rsidRPr="00813B84">
        <w:rPr>
          <w:rFonts w:ascii="Times New Roman" w:hAnsi="Times New Roman"/>
          <w:sz w:val="24"/>
          <w:szCs w:val="24"/>
        </w:rPr>
        <w:t xml:space="preserve"> qual </w:t>
      </w:r>
      <w:r w:rsidRPr="00813B84">
        <w:rPr>
          <w:rFonts w:ascii="Times New Roman" w:hAnsi="Times New Roman"/>
          <w:sz w:val="24"/>
          <w:szCs w:val="24"/>
        </w:rPr>
        <w:t>se inspira este</w:t>
      </w:r>
      <w:r w:rsidR="005429C6" w:rsidRPr="00813B84">
        <w:rPr>
          <w:rFonts w:ascii="Times New Roman" w:hAnsi="Times New Roman"/>
          <w:sz w:val="24"/>
          <w:szCs w:val="24"/>
        </w:rPr>
        <w:t xml:space="preserve"> artigo </w:t>
      </w:r>
      <w:r w:rsidR="00E95E90" w:rsidRPr="00813B84">
        <w:rPr>
          <w:rFonts w:ascii="Times New Roman" w:hAnsi="Times New Roman"/>
          <w:sz w:val="24"/>
          <w:szCs w:val="24"/>
        </w:rPr>
        <w:t>emergiu</w:t>
      </w:r>
      <w:r w:rsidR="005429C6" w:rsidRPr="00813B84">
        <w:rPr>
          <w:rFonts w:ascii="Times New Roman" w:hAnsi="Times New Roman"/>
          <w:sz w:val="24"/>
          <w:szCs w:val="24"/>
        </w:rPr>
        <w:t xml:space="preserve"> das t</w:t>
      </w:r>
      <w:r w:rsidR="00E26C31" w:rsidRPr="00813B84">
        <w:rPr>
          <w:rFonts w:ascii="Times New Roman" w:hAnsi="Times New Roman"/>
          <w:sz w:val="24"/>
          <w:szCs w:val="24"/>
        </w:rPr>
        <w:t xml:space="preserve">eorizações que </w:t>
      </w:r>
      <w:r w:rsidR="00E95E90" w:rsidRPr="00813B84">
        <w:rPr>
          <w:rFonts w:ascii="Times New Roman" w:hAnsi="Times New Roman"/>
          <w:sz w:val="24"/>
          <w:szCs w:val="24"/>
        </w:rPr>
        <w:t>compuseram</w:t>
      </w:r>
      <w:r w:rsidR="00796DA2" w:rsidRPr="00813B84">
        <w:rPr>
          <w:rFonts w:ascii="Times New Roman" w:hAnsi="Times New Roman"/>
          <w:sz w:val="24"/>
          <w:szCs w:val="24"/>
        </w:rPr>
        <w:t xml:space="preserve"> os estudos do GPCEM</w:t>
      </w:r>
      <w:r w:rsidRPr="00813B84">
        <w:rPr>
          <w:rFonts w:ascii="Times New Roman" w:hAnsi="Times New Roman"/>
          <w:sz w:val="24"/>
          <w:szCs w:val="24"/>
        </w:rPr>
        <w:t>.</w:t>
      </w:r>
      <w:r w:rsidR="00753A9F" w:rsidRPr="00813B84">
        <w:rPr>
          <w:rFonts w:ascii="Times New Roman" w:hAnsi="Times New Roman"/>
          <w:sz w:val="24"/>
          <w:szCs w:val="24"/>
        </w:rPr>
        <w:t xml:space="preserve"> </w:t>
      </w:r>
      <w:r w:rsidRPr="00813B84">
        <w:rPr>
          <w:rFonts w:ascii="Times New Roman" w:hAnsi="Times New Roman"/>
          <w:sz w:val="24"/>
          <w:szCs w:val="24"/>
        </w:rPr>
        <w:t>Dessa</w:t>
      </w:r>
      <w:r w:rsidR="001F6AD9" w:rsidRPr="00813B84">
        <w:rPr>
          <w:rFonts w:ascii="Times New Roman" w:hAnsi="Times New Roman"/>
          <w:sz w:val="24"/>
          <w:szCs w:val="24"/>
        </w:rPr>
        <w:t xml:space="preserve"> maneira</w:t>
      </w:r>
      <w:r w:rsidRPr="00813B84">
        <w:rPr>
          <w:rFonts w:ascii="Times New Roman" w:hAnsi="Times New Roman"/>
          <w:sz w:val="24"/>
          <w:szCs w:val="24"/>
        </w:rPr>
        <w:t>,</w:t>
      </w:r>
      <w:r w:rsidR="001F6AD9" w:rsidRPr="00813B84">
        <w:rPr>
          <w:rFonts w:ascii="Times New Roman" w:hAnsi="Times New Roman"/>
          <w:sz w:val="24"/>
          <w:szCs w:val="24"/>
        </w:rPr>
        <w:t xml:space="preserve"> </w:t>
      </w:r>
      <w:r w:rsidR="00796DA2" w:rsidRPr="00813B84">
        <w:rPr>
          <w:rFonts w:ascii="Times New Roman" w:hAnsi="Times New Roman"/>
          <w:sz w:val="24"/>
          <w:szCs w:val="24"/>
        </w:rPr>
        <w:t xml:space="preserve">também </w:t>
      </w:r>
      <w:r w:rsidR="00E95E90" w:rsidRPr="00813B84">
        <w:rPr>
          <w:rFonts w:ascii="Times New Roman" w:hAnsi="Times New Roman"/>
          <w:sz w:val="24"/>
          <w:szCs w:val="24"/>
        </w:rPr>
        <w:t>representa</w:t>
      </w:r>
      <w:r w:rsidR="00796DA2" w:rsidRPr="00813B84">
        <w:rPr>
          <w:rFonts w:ascii="Times New Roman" w:hAnsi="Times New Roman"/>
          <w:sz w:val="24"/>
          <w:szCs w:val="24"/>
        </w:rPr>
        <w:t xml:space="preserve"> um olhar contemporâneo sobre o </w:t>
      </w:r>
      <w:r w:rsidR="00314E4D" w:rsidRPr="00813B84">
        <w:rPr>
          <w:rFonts w:ascii="Times New Roman" w:hAnsi="Times New Roman"/>
          <w:sz w:val="24"/>
          <w:szCs w:val="24"/>
        </w:rPr>
        <w:t>objeto d</w:t>
      </w:r>
      <w:r w:rsidR="00600DE0" w:rsidRPr="00813B84">
        <w:rPr>
          <w:rFonts w:ascii="Times New Roman" w:hAnsi="Times New Roman"/>
          <w:sz w:val="24"/>
          <w:szCs w:val="24"/>
        </w:rPr>
        <w:t>e</w:t>
      </w:r>
      <w:r w:rsidR="00926373" w:rsidRPr="00813B84">
        <w:rPr>
          <w:rFonts w:ascii="Times New Roman" w:hAnsi="Times New Roman"/>
          <w:sz w:val="24"/>
          <w:szCs w:val="24"/>
        </w:rPr>
        <w:t xml:space="preserve"> investigação</w:t>
      </w:r>
      <w:r w:rsidRPr="00813B84">
        <w:rPr>
          <w:rFonts w:ascii="Times New Roman" w:hAnsi="Times New Roman"/>
          <w:sz w:val="24"/>
          <w:szCs w:val="24"/>
        </w:rPr>
        <w:t xml:space="preserve">: </w:t>
      </w:r>
      <w:r w:rsidR="00926373" w:rsidRPr="00813B84">
        <w:rPr>
          <w:rFonts w:ascii="Times New Roman" w:hAnsi="Times New Roman"/>
          <w:sz w:val="24"/>
          <w:szCs w:val="24"/>
        </w:rPr>
        <w:t>a matemática financeira presente nos livros didáticos de matemática do ensino médio, aprovados pelo Plano Nacional do Livro Didá</w:t>
      </w:r>
      <w:r w:rsidR="00796DA2" w:rsidRPr="00813B84">
        <w:rPr>
          <w:rFonts w:ascii="Times New Roman" w:hAnsi="Times New Roman"/>
          <w:sz w:val="24"/>
          <w:szCs w:val="24"/>
        </w:rPr>
        <w:t xml:space="preserve">tico – PNLD, de 2015.  </w:t>
      </w:r>
    </w:p>
    <w:p w14:paraId="524BA22A" w14:textId="61173AAA" w:rsidR="004F218F" w:rsidRPr="00813B84" w:rsidRDefault="004F218F"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Reconhecemos que</w:t>
      </w:r>
      <w:r w:rsidR="004A772C" w:rsidRPr="00813B84">
        <w:rPr>
          <w:rFonts w:ascii="Times New Roman" w:hAnsi="Times New Roman"/>
          <w:sz w:val="24"/>
          <w:szCs w:val="24"/>
        </w:rPr>
        <w:t>,</w:t>
      </w:r>
      <w:r w:rsidRPr="00813B84">
        <w:rPr>
          <w:rFonts w:ascii="Times New Roman" w:hAnsi="Times New Roman"/>
          <w:sz w:val="24"/>
          <w:szCs w:val="24"/>
        </w:rPr>
        <w:t xml:space="preserve"> no </w:t>
      </w:r>
      <w:r w:rsidR="004A772C" w:rsidRPr="00813B84">
        <w:rPr>
          <w:rFonts w:ascii="Times New Roman" w:hAnsi="Times New Roman"/>
          <w:sz w:val="24"/>
          <w:szCs w:val="24"/>
        </w:rPr>
        <w:t xml:space="preserve">campo da </w:t>
      </w:r>
      <w:r w:rsidR="005C4786" w:rsidRPr="00813B84">
        <w:rPr>
          <w:rFonts w:ascii="Times New Roman" w:hAnsi="Times New Roman"/>
          <w:sz w:val="24"/>
          <w:szCs w:val="24"/>
        </w:rPr>
        <w:t xml:space="preserve">Educação e da </w:t>
      </w:r>
      <w:r w:rsidR="004A772C" w:rsidRPr="00813B84">
        <w:rPr>
          <w:rFonts w:ascii="Times New Roman" w:hAnsi="Times New Roman"/>
          <w:sz w:val="24"/>
          <w:szCs w:val="24"/>
        </w:rPr>
        <w:t>Educação Matemática,</w:t>
      </w:r>
      <w:r w:rsidRPr="00813B84">
        <w:rPr>
          <w:rFonts w:ascii="Times New Roman" w:hAnsi="Times New Roman"/>
          <w:sz w:val="24"/>
          <w:szCs w:val="24"/>
        </w:rPr>
        <w:t xml:space="preserve"> exist</w:t>
      </w:r>
      <w:r w:rsidR="004609D7" w:rsidRPr="00813B84">
        <w:rPr>
          <w:rFonts w:ascii="Times New Roman" w:hAnsi="Times New Roman"/>
          <w:sz w:val="24"/>
          <w:szCs w:val="24"/>
        </w:rPr>
        <w:t>e</w:t>
      </w:r>
      <w:r w:rsidR="004A772C" w:rsidRPr="00813B84">
        <w:rPr>
          <w:rFonts w:ascii="Times New Roman" w:hAnsi="Times New Roman"/>
          <w:sz w:val="24"/>
          <w:szCs w:val="24"/>
        </w:rPr>
        <w:t>m</w:t>
      </w:r>
      <w:r w:rsidR="004609D7" w:rsidRPr="00813B84">
        <w:rPr>
          <w:rFonts w:ascii="Times New Roman" w:hAnsi="Times New Roman"/>
          <w:sz w:val="24"/>
          <w:szCs w:val="24"/>
        </w:rPr>
        <w:t xml:space="preserve"> </w:t>
      </w:r>
      <w:r w:rsidR="004A772C" w:rsidRPr="00813B84">
        <w:rPr>
          <w:rFonts w:ascii="Times New Roman" w:hAnsi="Times New Roman"/>
          <w:sz w:val="24"/>
          <w:szCs w:val="24"/>
        </w:rPr>
        <w:t>vários</w:t>
      </w:r>
      <w:r w:rsidR="00504E7C" w:rsidRPr="00813B84">
        <w:rPr>
          <w:rStyle w:val="Refdenotaderodap"/>
          <w:rFonts w:ascii="Times New Roman" w:hAnsi="Times New Roman"/>
          <w:sz w:val="24"/>
          <w:szCs w:val="24"/>
        </w:rPr>
        <w:footnoteReference w:id="5"/>
      </w:r>
      <w:r w:rsidR="004609D7" w:rsidRPr="00813B84">
        <w:rPr>
          <w:rFonts w:ascii="Times New Roman" w:hAnsi="Times New Roman"/>
          <w:sz w:val="24"/>
          <w:szCs w:val="24"/>
        </w:rPr>
        <w:t xml:space="preserve"> </w:t>
      </w:r>
      <w:r w:rsidRPr="00813B84">
        <w:rPr>
          <w:rFonts w:ascii="Times New Roman" w:hAnsi="Times New Roman"/>
          <w:sz w:val="24"/>
          <w:szCs w:val="24"/>
        </w:rPr>
        <w:t>estudos sobre a matemática financeira e</w:t>
      </w:r>
      <w:r w:rsidR="00E95E90" w:rsidRPr="00813B84">
        <w:rPr>
          <w:rFonts w:ascii="Times New Roman" w:hAnsi="Times New Roman"/>
          <w:sz w:val="24"/>
          <w:szCs w:val="24"/>
        </w:rPr>
        <w:t>,</w:t>
      </w:r>
      <w:r w:rsidRPr="00813B84">
        <w:rPr>
          <w:rFonts w:ascii="Times New Roman" w:hAnsi="Times New Roman"/>
          <w:sz w:val="24"/>
          <w:szCs w:val="24"/>
        </w:rPr>
        <w:t xml:space="preserve"> também</w:t>
      </w:r>
      <w:r w:rsidR="00E95E90" w:rsidRPr="00813B84">
        <w:rPr>
          <w:rFonts w:ascii="Times New Roman" w:hAnsi="Times New Roman"/>
          <w:sz w:val="24"/>
          <w:szCs w:val="24"/>
        </w:rPr>
        <w:t>,</w:t>
      </w:r>
      <w:r w:rsidRPr="00813B84">
        <w:rPr>
          <w:rFonts w:ascii="Times New Roman" w:hAnsi="Times New Roman"/>
          <w:sz w:val="24"/>
          <w:szCs w:val="24"/>
        </w:rPr>
        <w:t xml:space="preserve"> a educação financeira</w:t>
      </w:r>
      <w:r w:rsidR="004609D7" w:rsidRPr="00813B84">
        <w:rPr>
          <w:rFonts w:ascii="Times New Roman" w:hAnsi="Times New Roman"/>
          <w:sz w:val="24"/>
          <w:szCs w:val="24"/>
        </w:rPr>
        <w:t xml:space="preserve">, mas de </w:t>
      </w:r>
      <w:r w:rsidR="002E3558" w:rsidRPr="00813B84">
        <w:rPr>
          <w:rFonts w:ascii="Times New Roman" w:hAnsi="Times New Roman"/>
          <w:sz w:val="24"/>
          <w:szCs w:val="24"/>
        </w:rPr>
        <w:t>“</w:t>
      </w:r>
      <w:r w:rsidR="004609D7" w:rsidRPr="00813B84">
        <w:rPr>
          <w:rFonts w:ascii="Times New Roman" w:hAnsi="Times New Roman"/>
          <w:sz w:val="24"/>
          <w:szCs w:val="24"/>
        </w:rPr>
        <w:t>outros modos</w:t>
      </w:r>
      <w:r w:rsidR="002E3558" w:rsidRPr="00813B84">
        <w:rPr>
          <w:rFonts w:ascii="Times New Roman" w:hAnsi="Times New Roman"/>
          <w:sz w:val="24"/>
          <w:szCs w:val="24"/>
        </w:rPr>
        <w:t>”</w:t>
      </w:r>
      <w:r w:rsidR="004A772C" w:rsidRPr="00813B84">
        <w:rPr>
          <w:rFonts w:ascii="Times New Roman" w:hAnsi="Times New Roman"/>
          <w:sz w:val="24"/>
          <w:szCs w:val="24"/>
        </w:rPr>
        <w:t>. O</w:t>
      </w:r>
      <w:r w:rsidR="004609D7" w:rsidRPr="00813B84">
        <w:rPr>
          <w:rFonts w:ascii="Times New Roman" w:hAnsi="Times New Roman"/>
          <w:sz w:val="24"/>
          <w:szCs w:val="24"/>
        </w:rPr>
        <w:t>bservamos</w:t>
      </w:r>
      <w:r w:rsidR="00E95E90" w:rsidRPr="00813B84">
        <w:rPr>
          <w:rFonts w:ascii="Times New Roman" w:hAnsi="Times New Roman"/>
          <w:sz w:val="24"/>
          <w:szCs w:val="24"/>
        </w:rPr>
        <w:t>,</w:t>
      </w:r>
      <w:r w:rsidR="004609D7" w:rsidRPr="00813B84">
        <w:rPr>
          <w:rFonts w:ascii="Times New Roman" w:hAnsi="Times New Roman"/>
          <w:sz w:val="24"/>
          <w:szCs w:val="24"/>
        </w:rPr>
        <w:t xml:space="preserve"> </w:t>
      </w:r>
      <w:r w:rsidR="002E3558" w:rsidRPr="00813B84">
        <w:rPr>
          <w:rFonts w:ascii="Times New Roman" w:hAnsi="Times New Roman"/>
          <w:sz w:val="24"/>
          <w:szCs w:val="24"/>
        </w:rPr>
        <w:t xml:space="preserve">pela escuridão, </w:t>
      </w:r>
      <w:r w:rsidR="00E95E90" w:rsidRPr="00813B84">
        <w:rPr>
          <w:rFonts w:ascii="Times New Roman" w:hAnsi="Times New Roman"/>
          <w:sz w:val="24"/>
          <w:szCs w:val="24"/>
        </w:rPr>
        <w:t>e notamos</w:t>
      </w:r>
      <w:r w:rsidR="004609D7" w:rsidRPr="00813B84">
        <w:rPr>
          <w:rFonts w:ascii="Times New Roman" w:hAnsi="Times New Roman"/>
          <w:sz w:val="24"/>
          <w:szCs w:val="24"/>
        </w:rPr>
        <w:t xml:space="preserve"> tramas discursivas </w:t>
      </w:r>
      <w:r w:rsidR="004A772C" w:rsidRPr="00813B84">
        <w:rPr>
          <w:rFonts w:ascii="Times New Roman" w:hAnsi="Times New Roman"/>
          <w:sz w:val="24"/>
          <w:szCs w:val="24"/>
        </w:rPr>
        <w:t>nas quais</w:t>
      </w:r>
      <w:r w:rsidR="00733CD6" w:rsidRPr="00813B84">
        <w:rPr>
          <w:rFonts w:ascii="Times New Roman" w:hAnsi="Times New Roman"/>
          <w:sz w:val="24"/>
          <w:szCs w:val="24"/>
        </w:rPr>
        <w:t xml:space="preserve"> </w:t>
      </w:r>
      <w:r w:rsidR="004609D7" w:rsidRPr="00813B84">
        <w:rPr>
          <w:rFonts w:ascii="Times New Roman" w:hAnsi="Times New Roman"/>
          <w:sz w:val="24"/>
          <w:szCs w:val="24"/>
        </w:rPr>
        <w:t>o currículo de matemática é regido por determin</w:t>
      </w:r>
      <w:r w:rsidR="002E3558" w:rsidRPr="00813B84">
        <w:rPr>
          <w:rFonts w:ascii="Times New Roman" w:hAnsi="Times New Roman"/>
          <w:sz w:val="24"/>
          <w:szCs w:val="24"/>
        </w:rPr>
        <w:t>antes econôm</w:t>
      </w:r>
      <w:r w:rsidR="006712B7" w:rsidRPr="00813B84">
        <w:rPr>
          <w:rFonts w:ascii="Times New Roman" w:hAnsi="Times New Roman"/>
          <w:sz w:val="24"/>
          <w:szCs w:val="24"/>
        </w:rPr>
        <w:t>icos e políticos. Nossa intenção</w:t>
      </w:r>
      <w:r w:rsidR="002E3558" w:rsidRPr="00813B84">
        <w:rPr>
          <w:rFonts w:ascii="Times New Roman" w:hAnsi="Times New Roman"/>
          <w:sz w:val="24"/>
          <w:szCs w:val="24"/>
        </w:rPr>
        <w:t xml:space="preserve"> era problematizar essas tramas discursivas</w:t>
      </w:r>
      <w:r w:rsidR="00600DE0" w:rsidRPr="00813B84">
        <w:rPr>
          <w:rFonts w:ascii="Times New Roman" w:hAnsi="Times New Roman"/>
          <w:sz w:val="24"/>
          <w:szCs w:val="24"/>
        </w:rPr>
        <w:t xml:space="preserve">, tensionar as discursividades da matemática financeira dos livros didáticos de matemática, para observar como </w:t>
      </w:r>
      <w:r w:rsidR="00FA5298" w:rsidRPr="00813B84">
        <w:rPr>
          <w:rFonts w:ascii="Times New Roman" w:hAnsi="Times New Roman"/>
          <w:sz w:val="24"/>
          <w:szCs w:val="24"/>
        </w:rPr>
        <w:t>ela</w:t>
      </w:r>
      <w:r w:rsidR="006712B7" w:rsidRPr="00813B84">
        <w:rPr>
          <w:rFonts w:ascii="Times New Roman" w:hAnsi="Times New Roman"/>
          <w:sz w:val="24"/>
          <w:szCs w:val="24"/>
        </w:rPr>
        <w:t xml:space="preserve"> </w:t>
      </w:r>
      <w:r w:rsidR="00600DE0" w:rsidRPr="00813B84">
        <w:rPr>
          <w:rFonts w:ascii="Times New Roman" w:hAnsi="Times New Roman"/>
          <w:sz w:val="24"/>
          <w:szCs w:val="24"/>
        </w:rPr>
        <w:t>entra nesse jogo de relações de poder</w:t>
      </w:r>
      <w:r w:rsidR="006712B7" w:rsidRPr="00813B84">
        <w:rPr>
          <w:rFonts w:ascii="Times New Roman" w:hAnsi="Times New Roman"/>
          <w:sz w:val="24"/>
          <w:szCs w:val="24"/>
        </w:rPr>
        <w:t xml:space="preserve"> e se articula para a constituição de sujeitos da modernidade</w:t>
      </w:r>
      <w:r w:rsidR="002E3558" w:rsidRPr="00813B84">
        <w:rPr>
          <w:rFonts w:ascii="Times New Roman" w:hAnsi="Times New Roman"/>
          <w:sz w:val="24"/>
          <w:szCs w:val="24"/>
        </w:rPr>
        <w:t>.</w:t>
      </w:r>
    </w:p>
    <w:p w14:paraId="3A990BAF" w14:textId="56B508B3" w:rsidR="00926373" w:rsidRPr="00813B84" w:rsidRDefault="00926373"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Após um movimento analítico desse objeto de pesqui</w:t>
      </w:r>
      <w:r w:rsidR="00796DA2" w:rsidRPr="00813B84">
        <w:rPr>
          <w:rFonts w:ascii="Times New Roman" w:hAnsi="Times New Roman"/>
          <w:sz w:val="24"/>
          <w:szCs w:val="24"/>
        </w:rPr>
        <w:t>sa</w:t>
      </w:r>
      <w:r w:rsidR="00FA5298" w:rsidRPr="00813B84">
        <w:rPr>
          <w:rFonts w:ascii="Times New Roman" w:hAnsi="Times New Roman"/>
          <w:sz w:val="24"/>
          <w:szCs w:val="24"/>
        </w:rPr>
        <w:t xml:space="preserve"> delineamos</w:t>
      </w:r>
      <w:r w:rsidR="00796DA2" w:rsidRPr="00813B84">
        <w:rPr>
          <w:rFonts w:ascii="Times New Roman" w:hAnsi="Times New Roman"/>
          <w:sz w:val="24"/>
          <w:szCs w:val="24"/>
        </w:rPr>
        <w:t>, como objetivo d</w:t>
      </w:r>
      <w:r w:rsidRPr="00813B84">
        <w:rPr>
          <w:rFonts w:ascii="Times New Roman" w:hAnsi="Times New Roman"/>
          <w:sz w:val="24"/>
          <w:szCs w:val="24"/>
        </w:rPr>
        <w:t>a investigação</w:t>
      </w:r>
      <w:r w:rsidR="00FA5298" w:rsidRPr="00813B84">
        <w:rPr>
          <w:rFonts w:ascii="Times New Roman" w:hAnsi="Times New Roman"/>
          <w:sz w:val="24"/>
          <w:szCs w:val="24"/>
        </w:rPr>
        <w:t>,</w:t>
      </w:r>
      <w:r w:rsidR="00764149" w:rsidRPr="00813B84">
        <w:rPr>
          <w:rFonts w:ascii="Times New Roman" w:hAnsi="Times New Roman"/>
          <w:sz w:val="24"/>
          <w:szCs w:val="24"/>
        </w:rPr>
        <w:t xml:space="preserve"> </w:t>
      </w:r>
      <w:r w:rsidRPr="00813B84">
        <w:rPr>
          <w:rFonts w:ascii="Times New Roman" w:hAnsi="Times New Roman"/>
          <w:i/>
          <w:sz w:val="24"/>
          <w:szCs w:val="24"/>
        </w:rPr>
        <w:t>descrever e analisar discursos da matemática financeira nos livros didáticos de matemática do ensino médio</w:t>
      </w:r>
      <w:r w:rsidR="00FA5298" w:rsidRPr="00813B84">
        <w:rPr>
          <w:rFonts w:ascii="Times New Roman" w:hAnsi="Times New Roman"/>
          <w:b/>
          <w:sz w:val="24"/>
          <w:szCs w:val="24"/>
        </w:rPr>
        <w:t>.</w:t>
      </w:r>
      <w:r w:rsidRPr="00813B84">
        <w:rPr>
          <w:rFonts w:ascii="Times New Roman" w:hAnsi="Times New Roman"/>
          <w:sz w:val="24"/>
          <w:szCs w:val="24"/>
        </w:rPr>
        <w:t xml:space="preserve"> </w:t>
      </w:r>
      <w:r w:rsidR="00FA5298" w:rsidRPr="00813B84">
        <w:rPr>
          <w:rFonts w:ascii="Times New Roman" w:hAnsi="Times New Roman"/>
          <w:sz w:val="24"/>
          <w:szCs w:val="24"/>
        </w:rPr>
        <w:t>Com base nesse objetivo</w:t>
      </w:r>
      <w:r w:rsidR="001F6AD9" w:rsidRPr="00813B84">
        <w:rPr>
          <w:rFonts w:ascii="Times New Roman" w:hAnsi="Times New Roman"/>
          <w:sz w:val="24"/>
          <w:szCs w:val="24"/>
        </w:rPr>
        <w:t xml:space="preserve"> buscamos</w:t>
      </w:r>
      <w:r w:rsidRPr="00813B84">
        <w:rPr>
          <w:rFonts w:ascii="Times New Roman" w:hAnsi="Times New Roman"/>
          <w:sz w:val="24"/>
          <w:szCs w:val="24"/>
        </w:rPr>
        <w:t xml:space="preserve"> olhar a matemática financeira de “outro modo” pelo qual se podem operar instâncias para regular e instruir a conduta dos alunos, por int</w:t>
      </w:r>
      <w:r w:rsidR="00796DA2" w:rsidRPr="00813B84">
        <w:rPr>
          <w:rFonts w:ascii="Times New Roman" w:hAnsi="Times New Roman"/>
          <w:sz w:val="24"/>
          <w:szCs w:val="24"/>
        </w:rPr>
        <w:t xml:space="preserve">ermédio das relações de poder. </w:t>
      </w:r>
    </w:p>
    <w:p w14:paraId="1C621E08" w14:textId="505F4459" w:rsidR="008A0610" w:rsidRPr="00813B84" w:rsidRDefault="00024347"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 xml:space="preserve">Para </w:t>
      </w:r>
      <w:r w:rsidR="00FA5298" w:rsidRPr="00813B84">
        <w:rPr>
          <w:rFonts w:ascii="Times New Roman" w:hAnsi="Times New Roman"/>
          <w:sz w:val="24"/>
          <w:szCs w:val="24"/>
        </w:rPr>
        <w:t>nos</w:t>
      </w:r>
      <w:r w:rsidR="001F6AD9" w:rsidRPr="00813B84">
        <w:rPr>
          <w:rFonts w:ascii="Times New Roman" w:hAnsi="Times New Roman"/>
          <w:sz w:val="24"/>
          <w:szCs w:val="24"/>
        </w:rPr>
        <w:t xml:space="preserve"> aproximar de</w:t>
      </w:r>
      <w:r w:rsidRPr="00813B84">
        <w:rPr>
          <w:rFonts w:ascii="Times New Roman" w:hAnsi="Times New Roman"/>
          <w:sz w:val="24"/>
          <w:szCs w:val="24"/>
        </w:rPr>
        <w:t xml:space="preserve"> contingências</w:t>
      </w:r>
      <w:r w:rsidR="001F6AD9" w:rsidRPr="00813B84">
        <w:rPr>
          <w:rFonts w:ascii="Times New Roman" w:hAnsi="Times New Roman"/>
          <w:sz w:val="24"/>
          <w:szCs w:val="24"/>
        </w:rPr>
        <w:t xml:space="preserve"> desse</w:t>
      </w:r>
      <w:r w:rsidRPr="00813B84">
        <w:rPr>
          <w:rFonts w:ascii="Times New Roman" w:hAnsi="Times New Roman"/>
          <w:sz w:val="24"/>
          <w:szCs w:val="24"/>
        </w:rPr>
        <w:t xml:space="preserve"> objetivo, </w:t>
      </w:r>
      <w:r w:rsidR="001F6AD9" w:rsidRPr="00813B84">
        <w:rPr>
          <w:rFonts w:ascii="Times New Roman" w:hAnsi="Times New Roman"/>
          <w:sz w:val="24"/>
          <w:szCs w:val="24"/>
        </w:rPr>
        <w:t>apropriamo</w:t>
      </w:r>
      <w:r w:rsidR="00FA5298" w:rsidRPr="00813B84">
        <w:rPr>
          <w:rFonts w:ascii="Times New Roman" w:hAnsi="Times New Roman"/>
          <w:sz w:val="24"/>
          <w:szCs w:val="24"/>
        </w:rPr>
        <w:t>-no</w:t>
      </w:r>
      <w:r w:rsidR="001F6AD9" w:rsidRPr="00813B84">
        <w:rPr>
          <w:rFonts w:ascii="Times New Roman" w:hAnsi="Times New Roman"/>
          <w:sz w:val="24"/>
          <w:szCs w:val="24"/>
        </w:rPr>
        <w:t xml:space="preserve">s das teorias que consideram </w:t>
      </w:r>
      <w:r w:rsidRPr="00813B84">
        <w:rPr>
          <w:rFonts w:ascii="Times New Roman" w:hAnsi="Times New Roman"/>
          <w:sz w:val="24"/>
          <w:szCs w:val="24"/>
        </w:rPr>
        <w:t>o currículo</w:t>
      </w:r>
      <w:r w:rsidR="001F6AD9" w:rsidRPr="00813B84">
        <w:rPr>
          <w:rFonts w:ascii="Times New Roman" w:hAnsi="Times New Roman"/>
          <w:sz w:val="24"/>
          <w:szCs w:val="24"/>
        </w:rPr>
        <w:t xml:space="preserve"> </w:t>
      </w:r>
      <w:r w:rsidR="008A0610" w:rsidRPr="00813B84">
        <w:rPr>
          <w:rFonts w:ascii="Times New Roman" w:hAnsi="Times New Roman"/>
          <w:sz w:val="24"/>
          <w:szCs w:val="24"/>
        </w:rPr>
        <w:t>como uma “produção social, por meio da linguagem, ou seja, a linguagem, ao invés de representar o mundo, o constrói” (LOPES; MACEDO, 2011, p. 38). Além disso, tem sido útil considerar a linguagem como “discurso”, um ato de poder e não uma expressão da re</w:t>
      </w:r>
      <w:r w:rsidR="00AE61C4" w:rsidRPr="00813B84">
        <w:rPr>
          <w:rFonts w:ascii="Times New Roman" w:hAnsi="Times New Roman"/>
          <w:sz w:val="24"/>
          <w:szCs w:val="24"/>
        </w:rPr>
        <w:t>alidade. Dessa forma, compreendemos</w:t>
      </w:r>
      <w:r w:rsidR="008A0610" w:rsidRPr="00813B84">
        <w:rPr>
          <w:rFonts w:ascii="Times New Roman" w:hAnsi="Times New Roman"/>
          <w:sz w:val="24"/>
          <w:szCs w:val="24"/>
        </w:rPr>
        <w:t xml:space="preserve"> que os discursos curriculares e, também, </w:t>
      </w:r>
      <w:r w:rsidR="008A0610" w:rsidRPr="00813B84">
        <w:rPr>
          <w:rFonts w:ascii="Times New Roman" w:hAnsi="Times New Roman"/>
          <w:sz w:val="24"/>
          <w:szCs w:val="24"/>
        </w:rPr>
        <w:lastRenderedPageBreak/>
        <w:t>da matemática financeira, podem ser atos de poder – “o poder de significar, de criar sentidos e hegemonizá-los” (p. 40).</w:t>
      </w:r>
    </w:p>
    <w:p w14:paraId="7B26CA21" w14:textId="79581D65" w:rsidR="008A0610" w:rsidRPr="00813B84" w:rsidRDefault="004A772C"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A</w:t>
      </w:r>
      <w:r w:rsidR="008A0610" w:rsidRPr="00813B84">
        <w:rPr>
          <w:rFonts w:ascii="Times New Roman" w:hAnsi="Times New Roman"/>
          <w:sz w:val="24"/>
          <w:szCs w:val="24"/>
        </w:rPr>
        <w:t xml:space="preserve"> matemática financeira possui discursos que se homogeneizaram e a constituíram como </w:t>
      </w:r>
      <w:r w:rsidRPr="00813B84">
        <w:rPr>
          <w:rFonts w:ascii="Times New Roman" w:hAnsi="Times New Roman"/>
          <w:sz w:val="24"/>
          <w:szCs w:val="24"/>
        </w:rPr>
        <w:t xml:space="preserve">um tema </w:t>
      </w:r>
      <w:r w:rsidR="008A0610" w:rsidRPr="00813B84">
        <w:rPr>
          <w:rFonts w:ascii="Times New Roman" w:hAnsi="Times New Roman"/>
          <w:sz w:val="24"/>
          <w:szCs w:val="24"/>
        </w:rPr>
        <w:t>curricular</w:t>
      </w:r>
      <w:r w:rsidRPr="00813B84">
        <w:rPr>
          <w:rFonts w:ascii="Times New Roman" w:hAnsi="Times New Roman"/>
          <w:sz w:val="24"/>
          <w:szCs w:val="24"/>
        </w:rPr>
        <w:t xml:space="preserve"> significativo</w:t>
      </w:r>
      <w:r w:rsidR="00757D88" w:rsidRPr="00813B84">
        <w:rPr>
          <w:rFonts w:ascii="Times New Roman" w:hAnsi="Times New Roman"/>
          <w:sz w:val="24"/>
          <w:szCs w:val="24"/>
        </w:rPr>
        <w:t>,</w:t>
      </w:r>
      <w:r w:rsidRPr="00813B84">
        <w:rPr>
          <w:rFonts w:ascii="Times New Roman" w:hAnsi="Times New Roman"/>
          <w:sz w:val="24"/>
          <w:szCs w:val="24"/>
        </w:rPr>
        <w:t xml:space="preserve"> na contemporaneidade</w:t>
      </w:r>
      <w:r w:rsidR="008A0610" w:rsidRPr="00813B84">
        <w:rPr>
          <w:rFonts w:ascii="Times New Roman" w:hAnsi="Times New Roman"/>
          <w:sz w:val="24"/>
          <w:szCs w:val="24"/>
        </w:rPr>
        <w:t xml:space="preserve">, atribuindo-lhe sentido próprio. Assim, cria-se um sentido sobre o que é a matemática financeira e, à medida que esse sentido é partilhado e aceito, constitui-se como um ato de poder (LOPES; MACEDO, 2011). As ideias contemporâneas propõem questionar como esses discursos curriculares se impuseram e </w:t>
      </w:r>
      <w:r w:rsidR="00757D88" w:rsidRPr="00813B84">
        <w:rPr>
          <w:rFonts w:ascii="Times New Roman" w:hAnsi="Times New Roman"/>
          <w:sz w:val="24"/>
          <w:szCs w:val="24"/>
        </w:rPr>
        <w:t>os veem</w:t>
      </w:r>
      <w:r w:rsidR="008A0610" w:rsidRPr="00813B84">
        <w:rPr>
          <w:rFonts w:ascii="Times New Roman" w:hAnsi="Times New Roman"/>
          <w:sz w:val="24"/>
          <w:szCs w:val="24"/>
        </w:rPr>
        <w:t xml:space="preserve"> como algo que pode e deve ser desconstruído.</w:t>
      </w:r>
    </w:p>
    <w:p w14:paraId="1A256128" w14:textId="42655A26" w:rsidR="00024347" w:rsidRPr="00813B84" w:rsidRDefault="008A0610"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De acordo com Lopes e Macedo (2011), o currículo pode ser definido como “prática discursiva, prática de poder e também prática de significação e atribuição de sentidos”</w:t>
      </w:r>
      <w:r w:rsidR="00E1007A" w:rsidRPr="00813B84">
        <w:rPr>
          <w:rFonts w:ascii="Times New Roman" w:hAnsi="Times New Roman"/>
          <w:sz w:val="24"/>
          <w:szCs w:val="24"/>
        </w:rPr>
        <w:t xml:space="preserve"> (LOPES; MACEDO, 2011, p. 41)</w:t>
      </w:r>
      <w:r w:rsidRPr="00813B84">
        <w:rPr>
          <w:rFonts w:ascii="Times New Roman" w:hAnsi="Times New Roman"/>
          <w:sz w:val="24"/>
          <w:szCs w:val="24"/>
        </w:rPr>
        <w:t>. O conhecimento e a cultura são partes inerentes do poder e dos processos de significação. Dessa forma, o currículo constrói a “realidade, governa, constrange, projeta nossa identidade, produzindo sentidos”</w:t>
      </w:r>
      <w:r w:rsidR="00AE61C4" w:rsidRPr="00813B84">
        <w:rPr>
          <w:rFonts w:ascii="Times New Roman" w:hAnsi="Times New Roman"/>
          <w:sz w:val="24"/>
          <w:szCs w:val="24"/>
        </w:rPr>
        <w:t>.</w:t>
      </w:r>
    </w:p>
    <w:p w14:paraId="270CF71A" w14:textId="18086225" w:rsidR="004A772C" w:rsidRPr="00813B84" w:rsidRDefault="00AE61C4" w:rsidP="00733CD6">
      <w:pPr>
        <w:spacing w:after="0" w:line="360" w:lineRule="auto"/>
        <w:ind w:firstLine="709"/>
        <w:contextualSpacing/>
        <w:jc w:val="both"/>
        <w:rPr>
          <w:rFonts w:ascii="Times New Roman" w:hAnsi="Times New Roman"/>
          <w:sz w:val="24"/>
          <w:szCs w:val="24"/>
          <w:lang w:eastAsia="en-US"/>
        </w:rPr>
      </w:pPr>
      <w:r w:rsidRPr="00813B84">
        <w:rPr>
          <w:rFonts w:ascii="Times New Roman" w:hAnsi="Times New Roman"/>
          <w:sz w:val="24"/>
          <w:szCs w:val="24"/>
          <w:lang w:eastAsia="en-US"/>
        </w:rPr>
        <w:t xml:space="preserve">Nesse contexto, torna-se, então, plausível o deslocamento para a análise do </w:t>
      </w:r>
      <w:r w:rsidRPr="00813B84">
        <w:rPr>
          <w:rFonts w:ascii="Times New Roman" w:hAnsi="Times New Roman"/>
          <w:iCs/>
          <w:sz w:val="24"/>
          <w:szCs w:val="24"/>
          <w:lang w:eastAsia="en-US"/>
        </w:rPr>
        <w:t>discurso</w:t>
      </w:r>
      <w:r w:rsidR="004A772C" w:rsidRPr="00813B84">
        <w:rPr>
          <w:rFonts w:ascii="Times New Roman" w:hAnsi="Times New Roman"/>
          <w:iCs/>
          <w:sz w:val="24"/>
          <w:szCs w:val="24"/>
          <w:lang w:eastAsia="en-US"/>
        </w:rPr>
        <w:t>,</w:t>
      </w:r>
      <w:r w:rsidRPr="00813B84">
        <w:rPr>
          <w:rFonts w:ascii="Times New Roman" w:hAnsi="Times New Roman"/>
          <w:iCs/>
          <w:sz w:val="24"/>
          <w:szCs w:val="24"/>
          <w:lang w:eastAsia="en-US"/>
        </w:rPr>
        <w:t xml:space="preserve"> na perspectiva foucaultiana</w:t>
      </w:r>
      <w:r w:rsidRPr="00813B84">
        <w:rPr>
          <w:rFonts w:ascii="Times New Roman" w:hAnsi="Times New Roman"/>
          <w:i/>
          <w:iCs/>
          <w:sz w:val="24"/>
          <w:szCs w:val="24"/>
          <w:lang w:eastAsia="en-US"/>
        </w:rPr>
        <w:t xml:space="preserve">, </w:t>
      </w:r>
      <w:r w:rsidRPr="00813B84">
        <w:rPr>
          <w:rFonts w:ascii="Times New Roman" w:hAnsi="Times New Roman"/>
          <w:iCs/>
          <w:sz w:val="24"/>
          <w:szCs w:val="24"/>
          <w:lang w:eastAsia="en-US"/>
        </w:rPr>
        <w:t xml:space="preserve">pois a discussão </w:t>
      </w:r>
      <w:r w:rsidR="002E3558" w:rsidRPr="00813B84">
        <w:rPr>
          <w:rFonts w:ascii="Times New Roman" w:hAnsi="Times New Roman"/>
          <w:sz w:val="24"/>
          <w:szCs w:val="24"/>
          <w:lang w:eastAsia="en-US"/>
        </w:rPr>
        <w:t>não previa</w:t>
      </w:r>
      <w:r w:rsidRPr="00813B84">
        <w:rPr>
          <w:rFonts w:ascii="Times New Roman" w:hAnsi="Times New Roman"/>
          <w:sz w:val="24"/>
          <w:szCs w:val="24"/>
          <w:lang w:eastAsia="en-US"/>
        </w:rPr>
        <w:t xml:space="preserve"> uma análise na visão tradicional da teoria de currículo, um contraponto entre asserções sobre a realidade e o que deveria ser essa realidade (SILVA, 2011), mas, sim, pensar em realidades de que falam o currículo de ma</w:t>
      </w:r>
      <w:r w:rsidR="00757D88" w:rsidRPr="00813B84">
        <w:rPr>
          <w:rFonts w:ascii="Times New Roman" w:hAnsi="Times New Roman"/>
          <w:sz w:val="24"/>
          <w:szCs w:val="24"/>
          <w:lang w:eastAsia="en-US"/>
        </w:rPr>
        <w:t>temática. Dessa maneira, utiliza</w:t>
      </w:r>
      <w:r w:rsidRPr="00813B84">
        <w:rPr>
          <w:rFonts w:ascii="Times New Roman" w:hAnsi="Times New Roman"/>
          <w:sz w:val="24"/>
          <w:szCs w:val="24"/>
          <w:lang w:eastAsia="en-US"/>
        </w:rPr>
        <w:t xml:space="preserve">mos as contribuições de Foucault para analisar os discursos que </w:t>
      </w:r>
      <w:r w:rsidR="004A772C" w:rsidRPr="00813B84">
        <w:rPr>
          <w:rFonts w:ascii="Times New Roman" w:hAnsi="Times New Roman"/>
          <w:sz w:val="24"/>
          <w:szCs w:val="24"/>
          <w:lang w:eastAsia="en-US"/>
        </w:rPr>
        <w:t xml:space="preserve">atravessam </w:t>
      </w:r>
      <w:r w:rsidRPr="00813B84">
        <w:rPr>
          <w:rFonts w:ascii="Times New Roman" w:hAnsi="Times New Roman"/>
          <w:sz w:val="24"/>
          <w:szCs w:val="24"/>
          <w:lang w:eastAsia="en-US"/>
        </w:rPr>
        <w:t>o objeto de investigação</w:t>
      </w:r>
      <w:r w:rsidR="004A772C" w:rsidRPr="00813B84">
        <w:rPr>
          <w:rFonts w:ascii="Times New Roman" w:hAnsi="Times New Roman"/>
          <w:sz w:val="24"/>
          <w:szCs w:val="24"/>
          <w:lang w:eastAsia="en-US"/>
        </w:rPr>
        <w:t>:</w:t>
      </w:r>
      <w:r w:rsidRPr="00813B84">
        <w:rPr>
          <w:rFonts w:ascii="Times New Roman" w:hAnsi="Times New Roman"/>
          <w:sz w:val="24"/>
          <w:szCs w:val="24"/>
          <w:lang w:eastAsia="en-US"/>
        </w:rPr>
        <w:t xml:space="preserve"> a matemática financeira</w:t>
      </w:r>
      <w:r w:rsidR="006712B7" w:rsidRPr="00813B84">
        <w:rPr>
          <w:rFonts w:ascii="Times New Roman" w:hAnsi="Times New Roman"/>
          <w:sz w:val="24"/>
          <w:szCs w:val="24"/>
          <w:lang w:eastAsia="en-US"/>
        </w:rPr>
        <w:t>.</w:t>
      </w:r>
    </w:p>
    <w:p w14:paraId="3770636F" w14:textId="5C846F49" w:rsidR="00753A9F" w:rsidRPr="00813B84" w:rsidRDefault="006712B7" w:rsidP="00733CD6">
      <w:pPr>
        <w:spacing w:after="0" w:line="360" w:lineRule="auto"/>
        <w:ind w:firstLine="709"/>
        <w:contextualSpacing/>
        <w:jc w:val="both"/>
        <w:rPr>
          <w:rFonts w:ascii="Times New Roman" w:hAnsi="Times New Roman"/>
          <w:sz w:val="24"/>
          <w:szCs w:val="24"/>
          <w:lang w:eastAsia="en-US"/>
        </w:rPr>
      </w:pPr>
      <w:r w:rsidRPr="00813B84">
        <w:rPr>
          <w:rFonts w:ascii="Times New Roman" w:hAnsi="Times New Roman"/>
          <w:sz w:val="24"/>
          <w:szCs w:val="24"/>
          <w:lang w:eastAsia="en-US"/>
        </w:rPr>
        <w:t>Sobre essas ferramentas</w:t>
      </w:r>
      <w:r w:rsidR="004A772C" w:rsidRPr="00813B84">
        <w:rPr>
          <w:rFonts w:ascii="Times New Roman" w:hAnsi="Times New Roman"/>
          <w:sz w:val="24"/>
          <w:szCs w:val="24"/>
          <w:lang w:eastAsia="en-US"/>
        </w:rPr>
        <w:t>,</w:t>
      </w:r>
      <w:r w:rsidRPr="00813B84">
        <w:rPr>
          <w:rFonts w:ascii="Times New Roman" w:hAnsi="Times New Roman"/>
          <w:sz w:val="24"/>
          <w:szCs w:val="24"/>
          <w:lang w:eastAsia="en-US"/>
        </w:rPr>
        <w:t xml:space="preserve"> fazemos uma breve</w:t>
      </w:r>
      <w:r w:rsidR="00AE61C4" w:rsidRPr="00813B84">
        <w:rPr>
          <w:rFonts w:ascii="Times New Roman" w:hAnsi="Times New Roman"/>
          <w:sz w:val="24"/>
          <w:szCs w:val="24"/>
          <w:lang w:eastAsia="en-US"/>
        </w:rPr>
        <w:t xml:space="preserve"> </w:t>
      </w:r>
      <w:r w:rsidR="004A772C" w:rsidRPr="00813B84">
        <w:rPr>
          <w:rFonts w:ascii="Times New Roman" w:hAnsi="Times New Roman"/>
          <w:sz w:val="24"/>
          <w:szCs w:val="24"/>
          <w:lang w:eastAsia="en-US"/>
        </w:rPr>
        <w:t xml:space="preserve">descrição </w:t>
      </w:r>
      <w:r w:rsidR="00AE61C4" w:rsidRPr="00813B84">
        <w:rPr>
          <w:rFonts w:ascii="Times New Roman" w:hAnsi="Times New Roman"/>
          <w:sz w:val="24"/>
          <w:szCs w:val="24"/>
          <w:lang w:eastAsia="en-US"/>
        </w:rPr>
        <w:t>a seguir.</w:t>
      </w:r>
    </w:p>
    <w:p w14:paraId="6DA35BA2" w14:textId="77777777" w:rsidR="00AE61C4" w:rsidRPr="00813B84" w:rsidRDefault="00AE61C4" w:rsidP="00733CD6">
      <w:pPr>
        <w:spacing w:after="0" w:line="360" w:lineRule="auto"/>
        <w:ind w:firstLine="709"/>
        <w:contextualSpacing/>
        <w:jc w:val="both"/>
        <w:rPr>
          <w:rFonts w:ascii="Times New Roman" w:hAnsi="Times New Roman"/>
          <w:sz w:val="24"/>
          <w:szCs w:val="24"/>
          <w:lang w:eastAsia="en-US"/>
        </w:rPr>
      </w:pPr>
    </w:p>
    <w:p w14:paraId="14A9EA87" w14:textId="72766086" w:rsidR="00757D88" w:rsidRPr="00813B84" w:rsidRDefault="009A7655" w:rsidP="0044448A">
      <w:pPr>
        <w:pStyle w:val="Ttulo1"/>
        <w:spacing w:before="0"/>
        <w:rPr>
          <w:rFonts w:ascii="Times New Roman" w:hAnsi="Times New Roman" w:cs="Times New Roman"/>
          <w:b/>
          <w:color w:val="auto"/>
          <w:sz w:val="24"/>
          <w:szCs w:val="24"/>
        </w:rPr>
      </w:pPr>
      <w:r w:rsidRPr="00813B84">
        <w:rPr>
          <w:rFonts w:ascii="Times New Roman" w:hAnsi="Times New Roman" w:cs="Times New Roman"/>
          <w:b/>
          <w:color w:val="auto"/>
          <w:sz w:val="24"/>
          <w:szCs w:val="24"/>
        </w:rPr>
        <w:t>Teorizações: pondo os conceitos para funcionar</w:t>
      </w:r>
    </w:p>
    <w:p w14:paraId="1328192F" w14:textId="4A7FC594" w:rsidR="007226E3" w:rsidRPr="00813B84" w:rsidRDefault="00757D88" w:rsidP="00733CD6">
      <w:pPr>
        <w:spacing w:after="0" w:line="360" w:lineRule="auto"/>
        <w:ind w:firstLine="709"/>
        <w:jc w:val="both"/>
        <w:rPr>
          <w:rFonts w:ascii="Times New Roman" w:eastAsia="Times New Roman" w:hAnsi="Times New Roman"/>
          <w:sz w:val="24"/>
          <w:szCs w:val="24"/>
        </w:rPr>
      </w:pPr>
      <w:r w:rsidRPr="00813B84">
        <w:rPr>
          <w:rFonts w:ascii="Times New Roman" w:eastAsia="Times New Roman" w:hAnsi="Times New Roman"/>
          <w:sz w:val="24"/>
          <w:szCs w:val="24"/>
        </w:rPr>
        <w:t>A</w:t>
      </w:r>
      <w:r w:rsidR="00482A80" w:rsidRPr="00813B84">
        <w:rPr>
          <w:rFonts w:ascii="Times New Roman" w:eastAsia="Times New Roman" w:hAnsi="Times New Roman"/>
          <w:sz w:val="24"/>
          <w:szCs w:val="24"/>
        </w:rPr>
        <w:t>proximamo</w:t>
      </w:r>
      <w:r w:rsidRPr="00813B84">
        <w:rPr>
          <w:rFonts w:ascii="Times New Roman" w:eastAsia="Times New Roman" w:hAnsi="Times New Roman"/>
          <w:sz w:val="24"/>
          <w:szCs w:val="24"/>
        </w:rPr>
        <w:t>-no</w:t>
      </w:r>
      <w:r w:rsidR="00482A80" w:rsidRPr="00813B84">
        <w:rPr>
          <w:rFonts w:ascii="Times New Roman" w:eastAsia="Times New Roman" w:hAnsi="Times New Roman"/>
          <w:sz w:val="24"/>
          <w:szCs w:val="24"/>
        </w:rPr>
        <w:t>s da análise do di</w:t>
      </w:r>
      <w:r w:rsidR="007226E3" w:rsidRPr="00813B84">
        <w:rPr>
          <w:rFonts w:ascii="Times New Roman" w:eastAsia="Times New Roman" w:hAnsi="Times New Roman"/>
          <w:sz w:val="24"/>
          <w:szCs w:val="24"/>
        </w:rPr>
        <w:t>scurso foucaultiana, que</w:t>
      </w:r>
      <w:r w:rsidR="004A772C" w:rsidRPr="00813B84">
        <w:rPr>
          <w:rFonts w:ascii="Times New Roman" w:eastAsia="Times New Roman" w:hAnsi="Times New Roman"/>
          <w:sz w:val="24"/>
          <w:szCs w:val="24"/>
        </w:rPr>
        <w:t>,</w:t>
      </w:r>
      <w:r w:rsidR="007226E3" w:rsidRPr="00813B84">
        <w:rPr>
          <w:rFonts w:ascii="Times New Roman" w:eastAsia="Times New Roman" w:hAnsi="Times New Roman"/>
          <w:sz w:val="24"/>
          <w:szCs w:val="24"/>
        </w:rPr>
        <w:t xml:space="preserve"> na contemporaneidade</w:t>
      </w:r>
      <w:r w:rsidR="004A772C" w:rsidRPr="00813B84">
        <w:rPr>
          <w:rFonts w:ascii="Times New Roman" w:eastAsia="Times New Roman" w:hAnsi="Times New Roman"/>
          <w:sz w:val="24"/>
          <w:szCs w:val="24"/>
        </w:rPr>
        <w:t>,</w:t>
      </w:r>
      <w:r w:rsidR="007226E3" w:rsidRPr="00813B84">
        <w:rPr>
          <w:rFonts w:ascii="Times New Roman" w:eastAsia="Times New Roman" w:hAnsi="Times New Roman"/>
          <w:sz w:val="24"/>
          <w:szCs w:val="24"/>
        </w:rPr>
        <w:t xml:space="preserve"> pode trazer potência para problematizarmos atravessamentos no currículo de matemática do ensino médio, com implicações para a formação de alunos</w:t>
      </w:r>
      <w:r w:rsidR="00C70C6B" w:rsidRPr="00813B84">
        <w:rPr>
          <w:rFonts w:ascii="Times New Roman" w:eastAsia="Times New Roman" w:hAnsi="Times New Roman"/>
          <w:sz w:val="24"/>
          <w:szCs w:val="24"/>
        </w:rPr>
        <w:t xml:space="preserve"> e para a</w:t>
      </w:r>
      <w:r w:rsidR="00F54962" w:rsidRPr="00813B84">
        <w:rPr>
          <w:rFonts w:ascii="Times New Roman" w:eastAsia="Times New Roman" w:hAnsi="Times New Roman"/>
          <w:sz w:val="24"/>
          <w:szCs w:val="24"/>
        </w:rPr>
        <w:t xml:space="preserve"> </w:t>
      </w:r>
      <w:r w:rsidR="004D7EDE" w:rsidRPr="00813B84">
        <w:rPr>
          <w:rFonts w:ascii="Times New Roman" w:eastAsia="Times New Roman" w:hAnsi="Times New Roman"/>
          <w:sz w:val="24"/>
          <w:szCs w:val="24"/>
        </w:rPr>
        <w:t>constituição do sujeito moderno.</w:t>
      </w:r>
      <w:r w:rsidR="00461683" w:rsidRPr="00813B84">
        <w:rPr>
          <w:rFonts w:ascii="Times New Roman" w:eastAsia="Times New Roman" w:hAnsi="Times New Roman"/>
          <w:sz w:val="24"/>
          <w:szCs w:val="24"/>
        </w:rPr>
        <w:t xml:space="preserve"> Esse movimento de </w:t>
      </w:r>
      <w:r w:rsidR="00C70C6B" w:rsidRPr="00813B84">
        <w:rPr>
          <w:rFonts w:ascii="Times New Roman" w:eastAsia="Times New Roman" w:hAnsi="Times New Roman"/>
          <w:sz w:val="24"/>
          <w:szCs w:val="24"/>
        </w:rPr>
        <w:t xml:space="preserve">problematização </w:t>
      </w:r>
      <w:r w:rsidR="00461683" w:rsidRPr="00813B84">
        <w:rPr>
          <w:rFonts w:ascii="Times New Roman" w:eastAsia="Times New Roman" w:hAnsi="Times New Roman"/>
          <w:sz w:val="24"/>
          <w:szCs w:val="24"/>
        </w:rPr>
        <w:t>tem inspirações no que p</w:t>
      </w:r>
      <w:r w:rsidR="0080249E" w:rsidRPr="00813B84">
        <w:rPr>
          <w:rFonts w:ascii="Times New Roman" w:eastAsia="Times New Roman" w:hAnsi="Times New Roman"/>
          <w:sz w:val="24"/>
          <w:szCs w:val="24"/>
        </w:rPr>
        <w:t>ropõe Foucault</w:t>
      </w:r>
      <w:r w:rsidR="00C70C6B" w:rsidRPr="00813B84">
        <w:rPr>
          <w:rFonts w:ascii="Times New Roman" w:eastAsia="Times New Roman" w:hAnsi="Times New Roman"/>
          <w:sz w:val="24"/>
          <w:szCs w:val="24"/>
        </w:rPr>
        <w:t>:</w:t>
      </w:r>
    </w:p>
    <w:p w14:paraId="045AEBC1" w14:textId="77777777" w:rsidR="00C70C6B" w:rsidRPr="00813B84" w:rsidRDefault="00C70C6B" w:rsidP="00733CD6">
      <w:pPr>
        <w:spacing w:after="0" w:line="240" w:lineRule="auto"/>
        <w:ind w:left="2268"/>
        <w:jc w:val="both"/>
        <w:rPr>
          <w:rFonts w:ascii="Times New Roman" w:eastAsia="Times New Roman" w:hAnsi="Times New Roman"/>
          <w:sz w:val="20"/>
          <w:szCs w:val="20"/>
        </w:rPr>
      </w:pPr>
    </w:p>
    <w:p w14:paraId="2F131020" w14:textId="614E8794" w:rsidR="007226E3" w:rsidRPr="00813B84" w:rsidRDefault="0080249E" w:rsidP="00733CD6">
      <w:pPr>
        <w:spacing w:after="0" w:line="240" w:lineRule="auto"/>
        <w:ind w:left="2268"/>
        <w:jc w:val="both"/>
        <w:rPr>
          <w:rFonts w:ascii="Times New Roman" w:eastAsia="Times New Roman" w:hAnsi="Times New Roman"/>
          <w:sz w:val="20"/>
          <w:szCs w:val="20"/>
        </w:rPr>
      </w:pPr>
      <w:r w:rsidRPr="00813B84">
        <w:rPr>
          <w:rFonts w:ascii="Times New Roman" w:eastAsia="Times New Roman" w:hAnsi="Times New Roman"/>
          <w:sz w:val="20"/>
          <w:szCs w:val="20"/>
        </w:rPr>
        <w:t xml:space="preserve">[...] </w:t>
      </w:r>
      <w:r w:rsidR="007226E3" w:rsidRPr="00813B84">
        <w:rPr>
          <w:rFonts w:ascii="Times New Roman" w:eastAsia="Times New Roman" w:hAnsi="Times New Roman"/>
          <w:sz w:val="20"/>
          <w:szCs w:val="20"/>
        </w:rPr>
        <w:t>não quer dizer representação de um objeto preexistente, nem tampouco a criação pelo discurso de um objeto que não existe. É o conjunto das práticas discursivas ou não discursivas que faz alguma coisa entrar no jogo do verdadeiro e do falso e o constitui como objeto para o pensamento (seja sob a forma da reflexão moral, do conhecimento cientí</w:t>
      </w:r>
      <w:r w:rsidRPr="00813B84">
        <w:rPr>
          <w:rFonts w:ascii="Times New Roman" w:eastAsia="Times New Roman" w:hAnsi="Times New Roman"/>
          <w:sz w:val="20"/>
          <w:szCs w:val="20"/>
        </w:rPr>
        <w:t xml:space="preserve">fico, da análise política etc.) </w:t>
      </w:r>
      <w:r w:rsidR="00C70C6B" w:rsidRPr="00813B84">
        <w:rPr>
          <w:rFonts w:ascii="Times New Roman" w:eastAsia="Times New Roman" w:hAnsi="Times New Roman"/>
          <w:sz w:val="20"/>
          <w:szCs w:val="20"/>
        </w:rPr>
        <w:t>(</w:t>
      </w:r>
      <w:r w:rsidR="00C70C6B" w:rsidRPr="00813B84">
        <w:rPr>
          <w:rFonts w:ascii="Times New Roman" w:eastAsia="Times New Roman" w:hAnsi="Times New Roman"/>
          <w:sz w:val="24"/>
          <w:szCs w:val="24"/>
        </w:rPr>
        <w:t>FOUCAULT, 2014, p. 236).</w:t>
      </w:r>
    </w:p>
    <w:p w14:paraId="095E5A45" w14:textId="77777777" w:rsidR="004D7EDE" w:rsidRPr="00813B84" w:rsidRDefault="004D7EDE" w:rsidP="00733CD6">
      <w:pPr>
        <w:spacing w:after="0" w:line="360" w:lineRule="auto"/>
        <w:ind w:firstLine="709"/>
        <w:jc w:val="both"/>
        <w:rPr>
          <w:rFonts w:ascii="Times New Roman" w:eastAsia="Times New Roman" w:hAnsi="Times New Roman"/>
          <w:sz w:val="24"/>
          <w:szCs w:val="24"/>
        </w:rPr>
      </w:pPr>
    </w:p>
    <w:p w14:paraId="03B9B6DA" w14:textId="03F88E2D" w:rsidR="007226E3" w:rsidRPr="00813B84" w:rsidRDefault="00C70C6B" w:rsidP="00733CD6">
      <w:pPr>
        <w:spacing w:after="0" w:line="360" w:lineRule="auto"/>
        <w:ind w:firstLine="709"/>
        <w:jc w:val="both"/>
        <w:rPr>
          <w:rFonts w:ascii="Times New Roman" w:eastAsia="Times New Roman" w:hAnsi="Times New Roman"/>
          <w:sz w:val="24"/>
          <w:szCs w:val="24"/>
        </w:rPr>
      </w:pPr>
      <w:r w:rsidRPr="00813B84">
        <w:rPr>
          <w:rFonts w:ascii="Times New Roman" w:eastAsia="Times New Roman" w:hAnsi="Times New Roman"/>
          <w:sz w:val="24"/>
          <w:szCs w:val="24"/>
        </w:rPr>
        <w:t>Essas problematizações põem em suspeita</w:t>
      </w:r>
      <w:r w:rsidR="007226E3" w:rsidRPr="00813B84">
        <w:rPr>
          <w:rFonts w:ascii="Times New Roman" w:eastAsia="Times New Roman" w:hAnsi="Times New Roman"/>
          <w:sz w:val="24"/>
          <w:szCs w:val="24"/>
        </w:rPr>
        <w:t xml:space="preserve"> um currículo de matemática</w:t>
      </w:r>
      <w:r w:rsidRPr="00813B84">
        <w:rPr>
          <w:rFonts w:ascii="Times New Roman" w:eastAsia="Times New Roman" w:hAnsi="Times New Roman"/>
          <w:sz w:val="24"/>
          <w:szCs w:val="24"/>
        </w:rPr>
        <w:t>:</w:t>
      </w:r>
      <w:r w:rsidR="007226E3" w:rsidRPr="00813B84">
        <w:rPr>
          <w:rFonts w:ascii="Times New Roman" w:eastAsia="Times New Roman" w:hAnsi="Times New Roman"/>
          <w:sz w:val="24"/>
          <w:szCs w:val="24"/>
        </w:rPr>
        <w:t xml:space="preserve"> Como a matemática financeira se articula </w:t>
      </w:r>
      <w:r w:rsidRPr="00813B84">
        <w:rPr>
          <w:rFonts w:ascii="Times New Roman" w:eastAsia="Times New Roman" w:hAnsi="Times New Roman"/>
          <w:sz w:val="24"/>
          <w:szCs w:val="24"/>
        </w:rPr>
        <w:t>à</w:t>
      </w:r>
      <w:r w:rsidR="007226E3" w:rsidRPr="00813B84">
        <w:rPr>
          <w:rFonts w:ascii="Times New Roman" w:eastAsia="Times New Roman" w:hAnsi="Times New Roman"/>
          <w:sz w:val="24"/>
          <w:szCs w:val="24"/>
        </w:rPr>
        <w:t xml:space="preserve"> constituição de uma verdade discursiva no jogo do verdadeiro e do falso?</w:t>
      </w:r>
    </w:p>
    <w:p w14:paraId="06A87C00" w14:textId="6FCFE436" w:rsidR="00E11478" w:rsidRPr="00813B84" w:rsidRDefault="006818AA" w:rsidP="006818AA">
      <w:pPr>
        <w:spacing w:after="0" w:line="360" w:lineRule="auto"/>
        <w:ind w:firstLine="709"/>
        <w:jc w:val="both"/>
        <w:rPr>
          <w:rFonts w:ascii="Times New Roman" w:eastAsia="Times New Roman" w:hAnsi="Times New Roman"/>
          <w:sz w:val="24"/>
          <w:szCs w:val="24"/>
        </w:rPr>
      </w:pPr>
      <w:r w:rsidRPr="00813B84">
        <w:rPr>
          <w:rFonts w:ascii="Times New Roman" w:eastAsia="Times New Roman" w:hAnsi="Times New Roman"/>
          <w:sz w:val="24"/>
          <w:szCs w:val="24"/>
        </w:rPr>
        <w:lastRenderedPageBreak/>
        <w:t>Nessa esteira do pensamento investigativo</w:t>
      </w:r>
      <w:r w:rsidR="0073427B" w:rsidRPr="00813B84">
        <w:rPr>
          <w:rFonts w:ascii="Times New Roman" w:eastAsia="Times New Roman" w:hAnsi="Times New Roman"/>
          <w:sz w:val="24"/>
          <w:szCs w:val="24"/>
        </w:rPr>
        <w:t>,</w:t>
      </w:r>
      <w:r w:rsidRPr="00813B84">
        <w:rPr>
          <w:rFonts w:ascii="Times New Roman" w:eastAsia="Times New Roman" w:hAnsi="Times New Roman"/>
          <w:sz w:val="24"/>
          <w:szCs w:val="24"/>
        </w:rPr>
        <w:t xml:space="preserve"> </w:t>
      </w:r>
      <w:r w:rsidR="00322688" w:rsidRPr="00813B84">
        <w:rPr>
          <w:rFonts w:ascii="Times New Roman" w:eastAsia="Times New Roman" w:hAnsi="Times New Roman"/>
          <w:sz w:val="24"/>
          <w:szCs w:val="24"/>
        </w:rPr>
        <w:t xml:space="preserve">buscamos estabelecer </w:t>
      </w:r>
      <w:r w:rsidR="0080249E" w:rsidRPr="00813B84">
        <w:rPr>
          <w:rFonts w:ascii="Times New Roman" w:eastAsia="Times New Roman" w:hAnsi="Times New Roman"/>
          <w:sz w:val="24"/>
          <w:szCs w:val="24"/>
        </w:rPr>
        <w:t xml:space="preserve">um diálogo entre a análise do discurso na </w:t>
      </w:r>
      <w:r w:rsidR="00024B71" w:rsidRPr="00813B84">
        <w:rPr>
          <w:rFonts w:ascii="Times New Roman" w:eastAsia="Times New Roman" w:hAnsi="Times New Roman"/>
          <w:sz w:val="24"/>
          <w:szCs w:val="24"/>
        </w:rPr>
        <w:t>perspectiva foucault</w:t>
      </w:r>
      <w:r w:rsidR="00322688" w:rsidRPr="00813B84">
        <w:rPr>
          <w:rFonts w:ascii="Times New Roman" w:eastAsia="Times New Roman" w:hAnsi="Times New Roman"/>
          <w:sz w:val="24"/>
          <w:szCs w:val="24"/>
        </w:rPr>
        <w:t>iana e a</w:t>
      </w:r>
      <w:r w:rsidR="00024B71" w:rsidRPr="00813B84">
        <w:rPr>
          <w:rFonts w:ascii="Times New Roman" w:eastAsia="Times New Roman" w:hAnsi="Times New Roman"/>
          <w:sz w:val="24"/>
          <w:szCs w:val="24"/>
        </w:rPr>
        <w:t xml:space="preserve"> constituição</w:t>
      </w:r>
      <w:r w:rsidR="003E2DB5" w:rsidRPr="00813B84">
        <w:rPr>
          <w:rFonts w:ascii="Times New Roman" w:eastAsia="Times New Roman" w:hAnsi="Times New Roman"/>
          <w:sz w:val="24"/>
          <w:szCs w:val="24"/>
        </w:rPr>
        <w:t xml:space="preserve"> do</w:t>
      </w:r>
      <w:r w:rsidR="00322688" w:rsidRPr="00813B84">
        <w:rPr>
          <w:rFonts w:ascii="Times New Roman" w:eastAsia="Times New Roman" w:hAnsi="Times New Roman"/>
          <w:sz w:val="24"/>
          <w:szCs w:val="24"/>
        </w:rPr>
        <w:t>s</w:t>
      </w:r>
      <w:r w:rsidR="003E2DB5" w:rsidRPr="00813B84">
        <w:rPr>
          <w:rFonts w:ascii="Times New Roman" w:eastAsia="Times New Roman" w:hAnsi="Times New Roman"/>
          <w:sz w:val="24"/>
          <w:szCs w:val="24"/>
        </w:rPr>
        <w:t xml:space="preserve"> sujeito</w:t>
      </w:r>
      <w:r w:rsidR="00322688" w:rsidRPr="00813B84">
        <w:rPr>
          <w:rFonts w:ascii="Times New Roman" w:eastAsia="Times New Roman" w:hAnsi="Times New Roman"/>
          <w:sz w:val="24"/>
          <w:szCs w:val="24"/>
        </w:rPr>
        <w:t>s</w:t>
      </w:r>
      <w:r w:rsidR="00C70C6B" w:rsidRPr="00813B84">
        <w:rPr>
          <w:rFonts w:ascii="Times New Roman" w:eastAsia="Times New Roman" w:hAnsi="Times New Roman"/>
          <w:sz w:val="24"/>
          <w:szCs w:val="24"/>
        </w:rPr>
        <w:t>. E</w:t>
      </w:r>
      <w:r w:rsidR="00757D88" w:rsidRPr="00813B84">
        <w:rPr>
          <w:rFonts w:ascii="Times New Roman" w:eastAsia="Times New Roman" w:hAnsi="Times New Roman"/>
          <w:sz w:val="24"/>
          <w:szCs w:val="24"/>
        </w:rPr>
        <w:t>ssa ligação surgiu da leitura de</w:t>
      </w:r>
      <w:r w:rsidR="00C70C6B" w:rsidRPr="00813B84">
        <w:rPr>
          <w:rFonts w:ascii="Times New Roman" w:eastAsia="Times New Roman" w:hAnsi="Times New Roman"/>
          <w:sz w:val="24"/>
          <w:szCs w:val="24"/>
        </w:rPr>
        <w:t xml:space="preserve"> uma entrevista </w:t>
      </w:r>
      <w:r w:rsidR="00B73ED8" w:rsidRPr="00813B84">
        <w:rPr>
          <w:rFonts w:ascii="Times New Roman" w:eastAsia="Times New Roman" w:hAnsi="Times New Roman"/>
          <w:sz w:val="24"/>
          <w:szCs w:val="24"/>
        </w:rPr>
        <w:t xml:space="preserve">que </w:t>
      </w:r>
      <w:r w:rsidR="00024B71" w:rsidRPr="00813B84">
        <w:rPr>
          <w:rFonts w:ascii="Times New Roman" w:eastAsia="Times New Roman" w:hAnsi="Times New Roman"/>
          <w:sz w:val="24"/>
          <w:szCs w:val="24"/>
        </w:rPr>
        <w:t xml:space="preserve">Foucault </w:t>
      </w:r>
      <w:r w:rsidR="00E62F5D" w:rsidRPr="00813B84">
        <w:rPr>
          <w:rFonts w:ascii="Times New Roman" w:eastAsia="Times New Roman" w:hAnsi="Times New Roman"/>
          <w:sz w:val="24"/>
          <w:szCs w:val="24"/>
        </w:rPr>
        <w:t>concedeu a</w:t>
      </w:r>
      <w:r w:rsidR="00B8368A" w:rsidRPr="00813B84">
        <w:rPr>
          <w:rFonts w:ascii="Times New Roman" w:eastAsia="Times New Roman" w:hAnsi="Times New Roman"/>
          <w:sz w:val="24"/>
          <w:szCs w:val="24"/>
        </w:rPr>
        <w:t xml:space="preserve"> Hubert L. Dreyfus e Paul </w:t>
      </w:r>
      <w:proofErr w:type="spellStart"/>
      <w:r w:rsidR="00B8368A" w:rsidRPr="00813B84">
        <w:rPr>
          <w:rFonts w:ascii="Times New Roman" w:eastAsia="Times New Roman" w:hAnsi="Times New Roman"/>
          <w:sz w:val="24"/>
          <w:szCs w:val="24"/>
        </w:rPr>
        <w:t>Rabinow</w:t>
      </w:r>
      <w:proofErr w:type="spellEnd"/>
      <w:r w:rsidR="00B8368A" w:rsidRPr="00813B84">
        <w:rPr>
          <w:rFonts w:ascii="Times New Roman" w:eastAsia="Times New Roman" w:hAnsi="Times New Roman"/>
          <w:sz w:val="24"/>
          <w:szCs w:val="24"/>
        </w:rPr>
        <w:t>,</w:t>
      </w:r>
      <w:r w:rsidR="00C70C6B" w:rsidRPr="00813B84">
        <w:rPr>
          <w:rFonts w:ascii="Times New Roman" w:eastAsia="Times New Roman" w:hAnsi="Times New Roman"/>
          <w:sz w:val="24"/>
          <w:szCs w:val="24"/>
        </w:rPr>
        <w:t xml:space="preserve"> na qual ele </w:t>
      </w:r>
      <w:r w:rsidR="00024B71" w:rsidRPr="00813B84">
        <w:rPr>
          <w:rFonts w:ascii="Times New Roman" w:eastAsia="Times New Roman" w:hAnsi="Times New Roman"/>
          <w:sz w:val="24"/>
          <w:szCs w:val="24"/>
        </w:rPr>
        <w:t xml:space="preserve">menciona </w:t>
      </w:r>
      <w:r w:rsidR="005C2672" w:rsidRPr="00813B84">
        <w:rPr>
          <w:rFonts w:ascii="Times New Roman" w:eastAsia="Times New Roman" w:hAnsi="Times New Roman"/>
          <w:sz w:val="24"/>
          <w:szCs w:val="24"/>
        </w:rPr>
        <w:t>o seu</w:t>
      </w:r>
      <w:r w:rsidR="00C70C6B" w:rsidRPr="00813B84">
        <w:rPr>
          <w:rFonts w:ascii="Times New Roman" w:eastAsia="Times New Roman" w:hAnsi="Times New Roman"/>
          <w:sz w:val="24"/>
          <w:szCs w:val="24"/>
        </w:rPr>
        <w:t xml:space="preserve"> grande </w:t>
      </w:r>
      <w:r w:rsidR="005C2672" w:rsidRPr="00813B84">
        <w:rPr>
          <w:rFonts w:ascii="Times New Roman" w:eastAsia="Times New Roman" w:hAnsi="Times New Roman"/>
          <w:sz w:val="24"/>
          <w:szCs w:val="24"/>
        </w:rPr>
        <w:t>objetivo</w:t>
      </w:r>
      <w:r w:rsidR="00C70C6B" w:rsidRPr="00813B84">
        <w:rPr>
          <w:rFonts w:ascii="Times New Roman" w:eastAsia="Times New Roman" w:hAnsi="Times New Roman"/>
          <w:sz w:val="24"/>
          <w:szCs w:val="24"/>
        </w:rPr>
        <w:t xml:space="preserve"> de pesquisa</w:t>
      </w:r>
      <w:r w:rsidR="00123953" w:rsidRPr="00813B84">
        <w:rPr>
          <w:rFonts w:ascii="Times New Roman" w:eastAsia="Times New Roman" w:hAnsi="Times New Roman"/>
          <w:sz w:val="24"/>
          <w:szCs w:val="24"/>
        </w:rPr>
        <w:t xml:space="preserve">: </w:t>
      </w:r>
      <w:r w:rsidR="00322688" w:rsidRPr="00813B84">
        <w:rPr>
          <w:rFonts w:ascii="Times New Roman" w:eastAsia="Times New Roman" w:hAnsi="Times New Roman"/>
          <w:sz w:val="24"/>
          <w:szCs w:val="24"/>
        </w:rPr>
        <w:t>“</w:t>
      </w:r>
      <w:r w:rsidR="00257D50" w:rsidRPr="00813B84">
        <w:rPr>
          <w:rFonts w:ascii="Times New Roman" w:eastAsia="Times New Roman" w:hAnsi="Times New Roman"/>
          <w:b/>
          <w:sz w:val="24"/>
          <w:szCs w:val="24"/>
        </w:rPr>
        <w:t>criar uma história dos diferentes modos pelos quais, em nossa cultura, os seres humanos tornaram-se sujeito</w:t>
      </w:r>
      <w:r w:rsidR="00257D50" w:rsidRPr="00813B84">
        <w:rPr>
          <w:rFonts w:ascii="Times New Roman" w:eastAsia="Times New Roman" w:hAnsi="Times New Roman"/>
          <w:sz w:val="24"/>
          <w:szCs w:val="24"/>
        </w:rPr>
        <w:t>s</w:t>
      </w:r>
      <w:r w:rsidRPr="00813B84">
        <w:rPr>
          <w:rFonts w:ascii="Times New Roman" w:eastAsia="Times New Roman" w:hAnsi="Times New Roman"/>
          <w:sz w:val="24"/>
          <w:szCs w:val="24"/>
        </w:rPr>
        <w:t>”</w:t>
      </w:r>
      <w:r w:rsidR="00257D50" w:rsidRPr="00813B84">
        <w:rPr>
          <w:rFonts w:ascii="Times New Roman" w:eastAsia="Times New Roman" w:hAnsi="Times New Roman"/>
          <w:sz w:val="24"/>
          <w:szCs w:val="24"/>
        </w:rPr>
        <w:t xml:space="preserve"> (FOUCAULT, 1995, p. 231).</w:t>
      </w:r>
      <w:r w:rsidR="004D3F00" w:rsidRPr="00813B84">
        <w:rPr>
          <w:rFonts w:ascii="Times New Roman" w:eastAsia="Times New Roman" w:hAnsi="Times New Roman"/>
          <w:sz w:val="24"/>
          <w:szCs w:val="24"/>
        </w:rPr>
        <w:t xml:space="preserve"> S</w:t>
      </w:r>
      <w:r w:rsidR="00757D88" w:rsidRPr="00813B84">
        <w:rPr>
          <w:rFonts w:ascii="Times New Roman" w:eastAsia="Times New Roman" w:hAnsi="Times New Roman"/>
          <w:sz w:val="24"/>
          <w:szCs w:val="24"/>
        </w:rPr>
        <w:t>ujeitos, aqui, são</w:t>
      </w:r>
      <w:r w:rsidR="005C2672" w:rsidRPr="00813B84">
        <w:rPr>
          <w:rFonts w:ascii="Times New Roman" w:eastAsia="Times New Roman" w:hAnsi="Times New Roman"/>
          <w:sz w:val="24"/>
          <w:szCs w:val="24"/>
        </w:rPr>
        <w:t xml:space="preserve"> constituído</w:t>
      </w:r>
      <w:r w:rsidR="00C70C6B" w:rsidRPr="00813B84">
        <w:rPr>
          <w:rFonts w:ascii="Times New Roman" w:eastAsia="Times New Roman" w:hAnsi="Times New Roman"/>
          <w:sz w:val="24"/>
          <w:szCs w:val="24"/>
        </w:rPr>
        <w:t>s</w:t>
      </w:r>
      <w:r w:rsidR="005C2672" w:rsidRPr="00813B84">
        <w:rPr>
          <w:rFonts w:ascii="Times New Roman" w:eastAsia="Times New Roman" w:hAnsi="Times New Roman"/>
          <w:sz w:val="24"/>
          <w:szCs w:val="24"/>
        </w:rPr>
        <w:t xml:space="preserve"> e constitutivo</w:t>
      </w:r>
      <w:r w:rsidR="00C70C6B" w:rsidRPr="00813B84">
        <w:rPr>
          <w:rFonts w:ascii="Times New Roman" w:eastAsia="Times New Roman" w:hAnsi="Times New Roman"/>
          <w:sz w:val="24"/>
          <w:szCs w:val="24"/>
        </w:rPr>
        <w:t>s</w:t>
      </w:r>
      <w:r w:rsidR="005C2672" w:rsidRPr="00813B84">
        <w:rPr>
          <w:rFonts w:ascii="Times New Roman" w:eastAsia="Times New Roman" w:hAnsi="Times New Roman"/>
          <w:sz w:val="24"/>
          <w:szCs w:val="24"/>
        </w:rPr>
        <w:t xml:space="preserve"> no e pelo discurso, </w:t>
      </w:r>
      <w:r w:rsidR="00757D88" w:rsidRPr="00813B84">
        <w:rPr>
          <w:rFonts w:ascii="Times New Roman" w:eastAsia="Times New Roman" w:hAnsi="Times New Roman"/>
          <w:sz w:val="24"/>
          <w:szCs w:val="24"/>
        </w:rPr>
        <w:t xml:space="preserve">tratando-se, portanto, de </w:t>
      </w:r>
      <w:r w:rsidR="005C2672" w:rsidRPr="00813B84">
        <w:rPr>
          <w:rFonts w:ascii="Times New Roman" w:eastAsia="Times New Roman" w:hAnsi="Times New Roman"/>
          <w:sz w:val="24"/>
          <w:szCs w:val="24"/>
        </w:rPr>
        <w:t xml:space="preserve">sujeito no sentido </w:t>
      </w:r>
      <w:r w:rsidR="004236C5" w:rsidRPr="00813B84">
        <w:rPr>
          <w:rFonts w:ascii="Times New Roman" w:eastAsia="Times New Roman" w:hAnsi="Times New Roman"/>
          <w:sz w:val="24"/>
          <w:szCs w:val="24"/>
        </w:rPr>
        <w:t xml:space="preserve">etimológico </w:t>
      </w:r>
      <w:r w:rsidR="00FF4E28" w:rsidRPr="00813B84">
        <w:rPr>
          <w:rFonts w:ascii="Times New Roman" w:eastAsia="Times New Roman" w:hAnsi="Times New Roman"/>
          <w:sz w:val="24"/>
          <w:szCs w:val="24"/>
        </w:rPr>
        <w:t>da palavra</w:t>
      </w:r>
      <w:r w:rsidR="00B00794" w:rsidRPr="00813B84">
        <w:rPr>
          <w:rFonts w:ascii="Times New Roman" w:eastAsia="Times New Roman" w:hAnsi="Times New Roman"/>
          <w:sz w:val="24"/>
          <w:szCs w:val="24"/>
        </w:rPr>
        <w:t>:</w:t>
      </w:r>
      <w:r w:rsidR="00FF4E28" w:rsidRPr="00813B84">
        <w:rPr>
          <w:rFonts w:ascii="Times New Roman" w:eastAsia="Times New Roman" w:hAnsi="Times New Roman"/>
          <w:sz w:val="24"/>
          <w:szCs w:val="24"/>
        </w:rPr>
        <w:t xml:space="preserve"> “[...]</w:t>
      </w:r>
      <w:r w:rsidR="00757D88" w:rsidRPr="00813B84">
        <w:rPr>
          <w:rFonts w:ascii="Times New Roman" w:eastAsia="Times New Roman" w:hAnsi="Times New Roman"/>
          <w:sz w:val="24"/>
          <w:szCs w:val="24"/>
        </w:rPr>
        <w:t xml:space="preserve"> </w:t>
      </w:r>
      <w:r w:rsidR="00FF4E28" w:rsidRPr="00813B84">
        <w:rPr>
          <w:rFonts w:ascii="Times New Roman" w:eastAsia="Times New Roman" w:hAnsi="Times New Roman"/>
          <w:sz w:val="24"/>
          <w:szCs w:val="24"/>
        </w:rPr>
        <w:t>é um lugar vazio – que ao ser ocupado reflete e é refletido pelas relações de poder que organizam as possibilidades discursivas operadas nesse espaço</w:t>
      </w:r>
      <w:r w:rsidR="005A42E0" w:rsidRPr="00813B84">
        <w:rPr>
          <w:rFonts w:ascii="Times New Roman" w:eastAsia="Times New Roman" w:hAnsi="Times New Roman"/>
          <w:sz w:val="24"/>
          <w:szCs w:val="24"/>
        </w:rPr>
        <w:t>”</w:t>
      </w:r>
      <w:r w:rsidR="00FF4E28" w:rsidRPr="00813B84">
        <w:rPr>
          <w:rFonts w:ascii="Times New Roman" w:eastAsia="Times New Roman" w:hAnsi="Times New Roman"/>
          <w:sz w:val="24"/>
          <w:szCs w:val="24"/>
        </w:rPr>
        <w:t xml:space="preserve"> (MONTEIRO, 2010, p. 54). Nesse sentido</w:t>
      </w:r>
      <w:r w:rsidR="00123953" w:rsidRPr="00813B84">
        <w:rPr>
          <w:rFonts w:ascii="Times New Roman" w:eastAsia="Times New Roman" w:hAnsi="Times New Roman"/>
          <w:sz w:val="24"/>
          <w:szCs w:val="24"/>
        </w:rPr>
        <w:t>,</w:t>
      </w:r>
      <w:r w:rsidR="00FF4E28" w:rsidRPr="00813B84">
        <w:rPr>
          <w:rFonts w:ascii="Times New Roman" w:eastAsia="Times New Roman" w:hAnsi="Times New Roman"/>
          <w:sz w:val="24"/>
          <w:szCs w:val="24"/>
        </w:rPr>
        <w:t xml:space="preserve"> a matemática financeira poderia falar sobre essas </w:t>
      </w:r>
      <w:r w:rsidR="007C5272" w:rsidRPr="00813B84">
        <w:rPr>
          <w:rFonts w:ascii="Times New Roman" w:eastAsia="Times New Roman" w:hAnsi="Times New Roman"/>
          <w:sz w:val="24"/>
          <w:szCs w:val="24"/>
        </w:rPr>
        <w:t>possibilidades discursivas que fazem com que os alunos possam se tornar sujeitos do</w:t>
      </w:r>
      <w:r w:rsidRPr="00813B84">
        <w:rPr>
          <w:rFonts w:ascii="Times New Roman" w:eastAsia="Times New Roman" w:hAnsi="Times New Roman"/>
          <w:sz w:val="24"/>
          <w:szCs w:val="24"/>
        </w:rPr>
        <w:t>s</w:t>
      </w:r>
      <w:r w:rsidR="007C5272" w:rsidRPr="00813B84">
        <w:rPr>
          <w:rFonts w:ascii="Times New Roman" w:eastAsia="Times New Roman" w:hAnsi="Times New Roman"/>
          <w:sz w:val="24"/>
          <w:szCs w:val="24"/>
        </w:rPr>
        <w:t xml:space="preserve"> discursos da mesma.</w:t>
      </w:r>
      <w:r w:rsidR="0073427B" w:rsidRPr="00813B84">
        <w:rPr>
          <w:rFonts w:ascii="Times New Roman" w:eastAsia="Times New Roman" w:hAnsi="Times New Roman"/>
          <w:sz w:val="24"/>
          <w:szCs w:val="24"/>
        </w:rPr>
        <w:t xml:space="preserve"> </w:t>
      </w:r>
      <w:r w:rsidR="005A42E0" w:rsidRPr="00813B84">
        <w:rPr>
          <w:rFonts w:ascii="Times New Roman" w:eastAsia="Times New Roman" w:hAnsi="Times New Roman"/>
          <w:sz w:val="24"/>
          <w:szCs w:val="24"/>
        </w:rPr>
        <w:t>Um exercício para pensar como a matemática financeira</w:t>
      </w:r>
      <w:r w:rsidR="00733CD6" w:rsidRPr="00813B84">
        <w:rPr>
          <w:rFonts w:ascii="Times New Roman" w:eastAsia="Times New Roman" w:hAnsi="Times New Roman"/>
          <w:sz w:val="24"/>
          <w:szCs w:val="24"/>
        </w:rPr>
        <w:t xml:space="preserve"> </w:t>
      </w:r>
      <w:r w:rsidR="007C5272" w:rsidRPr="00813B84">
        <w:rPr>
          <w:rFonts w:ascii="Times New Roman" w:eastAsia="Times New Roman" w:hAnsi="Times New Roman"/>
          <w:sz w:val="24"/>
          <w:szCs w:val="24"/>
        </w:rPr>
        <w:t xml:space="preserve">tem operado </w:t>
      </w:r>
      <w:r w:rsidR="00733CD6" w:rsidRPr="00813B84">
        <w:rPr>
          <w:rFonts w:ascii="Times New Roman" w:eastAsia="Times New Roman" w:hAnsi="Times New Roman"/>
          <w:sz w:val="24"/>
          <w:szCs w:val="24"/>
        </w:rPr>
        <w:t>inst</w:t>
      </w:r>
      <w:r w:rsidR="00C70C6B" w:rsidRPr="00813B84">
        <w:rPr>
          <w:rFonts w:ascii="Times New Roman" w:eastAsia="Times New Roman" w:hAnsi="Times New Roman"/>
          <w:sz w:val="24"/>
          <w:szCs w:val="24"/>
        </w:rPr>
        <w:t>â</w:t>
      </w:r>
      <w:r w:rsidR="00733CD6" w:rsidRPr="00813B84">
        <w:rPr>
          <w:rFonts w:ascii="Times New Roman" w:eastAsia="Times New Roman" w:hAnsi="Times New Roman"/>
          <w:sz w:val="24"/>
          <w:szCs w:val="24"/>
        </w:rPr>
        <w:t xml:space="preserve">ncias </w:t>
      </w:r>
      <w:r w:rsidR="007C5272" w:rsidRPr="00813B84">
        <w:rPr>
          <w:rFonts w:ascii="Times New Roman" w:eastAsia="Times New Roman" w:hAnsi="Times New Roman"/>
          <w:sz w:val="24"/>
          <w:szCs w:val="24"/>
        </w:rPr>
        <w:t xml:space="preserve">para moldar e instruir a conduta </w:t>
      </w:r>
      <w:r w:rsidR="00B8368A" w:rsidRPr="00813B84">
        <w:rPr>
          <w:rFonts w:ascii="Times New Roman" w:eastAsia="Times New Roman" w:hAnsi="Times New Roman"/>
          <w:sz w:val="24"/>
          <w:szCs w:val="24"/>
        </w:rPr>
        <w:t xml:space="preserve">de </w:t>
      </w:r>
      <w:r w:rsidR="007C5272" w:rsidRPr="00813B84">
        <w:rPr>
          <w:rFonts w:ascii="Times New Roman" w:eastAsia="Times New Roman" w:hAnsi="Times New Roman"/>
          <w:sz w:val="24"/>
          <w:szCs w:val="24"/>
        </w:rPr>
        <w:t xml:space="preserve">alunos. </w:t>
      </w:r>
    </w:p>
    <w:p w14:paraId="08A9C553" w14:textId="14CCFD38" w:rsidR="00733CD6" w:rsidRPr="00813B84" w:rsidRDefault="00C70C6B" w:rsidP="00733CD6">
      <w:pPr>
        <w:spacing w:after="0" w:line="360" w:lineRule="auto"/>
        <w:ind w:firstLine="708"/>
        <w:jc w:val="both"/>
        <w:rPr>
          <w:rFonts w:ascii="Times New Roman" w:eastAsia="Times New Roman" w:hAnsi="Times New Roman"/>
          <w:sz w:val="24"/>
          <w:szCs w:val="24"/>
        </w:rPr>
      </w:pPr>
      <w:r w:rsidRPr="00813B84">
        <w:rPr>
          <w:rFonts w:ascii="Times New Roman" w:eastAsia="Times New Roman" w:hAnsi="Times New Roman"/>
          <w:sz w:val="24"/>
          <w:szCs w:val="24"/>
        </w:rPr>
        <w:t>Nesse contexto, t</w:t>
      </w:r>
      <w:r w:rsidR="00733CD6" w:rsidRPr="00813B84">
        <w:rPr>
          <w:rFonts w:ascii="Times New Roman" w:eastAsia="Times New Roman" w:hAnsi="Times New Roman"/>
          <w:sz w:val="24"/>
          <w:szCs w:val="24"/>
        </w:rPr>
        <w:t>ensionar a matemática financeira é analisar discursividades que se articulam na superfície do conteúdo matemático nos livros didático</w:t>
      </w:r>
      <w:r w:rsidR="00604907" w:rsidRPr="00813B84">
        <w:rPr>
          <w:rFonts w:ascii="Times New Roman" w:eastAsia="Times New Roman" w:hAnsi="Times New Roman"/>
          <w:sz w:val="24"/>
          <w:szCs w:val="24"/>
        </w:rPr>
        <w:t xml:space="preserve">s.  Para esse movimento fizemos </w:t>
      </w:r>
      <w:r w:rsidR="00733CD6" w:rsidRPr="00813B84">
        <w:rPr>
          <w:rFonts w:ascii="Times New Roman" w:eastAsia="Times New Roman" w:hAnsi="Times New Roman"/>
          <w:sz w:val="24"/>
          <w:szCs w:val="24"/>
        </w:rPr>
        <w:t>uso de algumas ferramentas</w:t>
      </w:r>
      <w:r w:rsidR="000B28CC" w:rsidRPr="00813B84">
        <w:rPr>
          <w:rFonts w:ascii="Times New Roman" w:eastAsia="Times New Roman" w:hAnsi="Times New Roman"/>
          <w:sz w:val="24"/>
          <w:szCs w:val="24"/>
        </w:rPr>
        <w:t xml:space="preserve"> construídas por Foucault</w:t>
      </w:r>
      <w:r w:rsidR="00733CD6" w:rsidRPr="00813B84">
        <w:rPr>
          <w:rFonts w:ascii="Times New Roman" w:eastAsia="Times New Roman" w:hAnsi="Times New Roman"/>
          <w:sz w:val="24"/>
          <w:szCs w:val="24"/>
        </w:rPr>
        <w:t>, a fim de buscar mais que enunciados</w:t>
      </w:r>
      <w:r w:rsidR="00733CD6" w:rsidRPr="00813B84">
        <w:rPr>
          <w:rStyle w:val="Refdenotaderodap"/>
          <w:rFonts w:ascii="Times New Roman" w:eastAsia="Times New Roman" w:hAnsi="Times New Roman"/>
          <w:sz w:val="24"/>
          <w:szCs w:val="24"/>
        </w:rPr>
        <w:footnoteReference w:id="6"/>
      </w:r>
      <w:r w:rsidR="00733CD6" w:rsidRPr="00813B84">
        <w:rPr>
          <w:rFonts w:ascii="Times New Roman" w:eastAsia="Times New Roman" w:hAnsi="Times New Roman"/>
          <w:sz w:val="24"/>
          <w:szCs w:val="24"/>
        </w:rPr>
        <w:t>, buscar relações de poder que agem para a formação de sujeitos muito específicos pelo currículo de matemática financeira. Enunciados constitutivos de uma realidade que produz, por meio de saberes, discursos no campo da Educaç</w:t>
      </w:r>
      <w:r w:rsidR="005A42E0" w:rsidRPr="00813B84">
        <w:rPr>
          <w:rFonts w:ascii="Times New Roman" w:eastAsia="Times New Roman" w:hAnsi="Times New Roman"/>
          <w:sz w:val="24"/>
          <w:szCs w:val="24"/>
        </w:rPr>
        <w:t>ão Matemática. Para Foucault (1987, p. 56</w:t>
      </w:r>
      <w:r w:rsidR="00733CD6" w:rsidRPr="00813B84">
        <w:rPr>
          <w:rFonts w:ascii="Times New Roman" w:eastAsia="Times New Roman" w:hAnsi="Times New Roman"/>
          <w:sz w:val="24"/>
          <w:szCs w:val="24"/>
        </w:rPr>
        <w:t>), discurso</w:t>
      </w:r>
    </w:p>
    <w:p w14:paraId="7403B2E7" w14:textId="77777777" w:rsidR="005A42E0" w:rsidRPr="00813B84" w:rsidRDefault="005A42E0" w:rsidP="005A42E0">
      <w:pPr>
        <w:spacing w:after="0" w:line="240" w:lineRule="auto"/>
        <w:ind w:left="2268"/>
        <w:jc w:val="both"/>
        <w:rPr>
          <w:rFonts w:ascii="Times New Roman" w:hAnsi="Times New Roman"/>
        </w:rPr>
      </w:pPr>
      <w:r w:rsidRPr="00813B84">
        <w:rPr>
          <w:rFonts w:ascii="Times New Roman" w:hAnsi="Times New Roman"/>
          <w:sz w:val="20"/>
          <w:szCs w:val="20"/>
        </w:rPr>
        <w:t xml:space="preserve">[...] não é uma estreita superfície de contato, ou de confronto, entre uma realidade e uma língua, o </w:t>
      </w:r>
      <w:proofErr w:type="spellStart"/>
      <w:r w:rsidRPr="00813B84">
        <w:rPr>
          <w:rFonts w:ascii="Times New Roman" w:hAnsi="Times New Roman"/>
          <w:sz w:val="20"/>
          <w:szCs w:val="20"/>
        </w:rPr>
        <w:t>intrincamento</w:t>
      </w:r>
      <w:proofErr w:type="spellEnd"/>
      <w:r w:rsidRPr="00813B84">
        <w:rPr>
          <w:rFonts w:ascii="Times New Roman" w:hAnsi="Times New Roman"/>
          <w:sz w:val="20"/>
          <w:szCs w:val="20"/>
        </w:rPr>
        <w:t xml:space="preserve"> entre um léxico e uma experiência; gostaria de mostrar, por meio de exemplos precisos, que, analisando os próprios discursos, vemos se desfazerem os laços aparentemente tão fortes entre as palavras e as coisas, e destacar-se um conjunto de regras, próprias da prática discursiva. [...] não mais tratar os discursos como conjunto de signos (elementos significantes que remetem a conteúdos ou a representações), mas como práticas que formam sistematicamente os objetos de que falam. Certamente os discursos são feitos de signos; mas o que fazem é mais que utilizar esses signos para designar coisas. É esse mais que os torna irredutíveis à língua e ao ato da fala. É esse “mais” que é preciso fazer aparecer e que é preciso descrever.</w:t>
      </w:r>
    </w:p>
    <w:p w14:paraId="4CF33922" w14:textId="77777777" w:rsidR="00604907" w:rsidRPr="00813B84" w:rsidRDefault="00733CD6" w:rsidP="00733CD6">
      <w:pPr>
        <w:spacing w:after="0" w:line="360" w:lineRule="auto"/>
        <w:jc w:val="both"/>
        <w:rPr>
          <w:rFonts w:ascii="Times New Roman" w:eastAsia="Times New Roman" w:hAnsi="Times New Roman"/>
          <w:sz w:val="24"/>
          <w:szCs w:val="24"/>
        </w:rPr>
      </w:pPr>
      <w:r w:rsidRPr="00813B84">
        <w:rPr>
          <w:rFonts w:ascii="Times New Roman" w:eastAsia="Times New Roman" w:hAnsi="Times New Roman"/>
          <w:sz w:val="24"/>
          <w:szCs w:val="24"/>
        </w:rPr>
        <w:tab/>
      </w:r>
    </w:p>
    <w:p w14:paraId="29E3B8E0" w14:textId="0193CE9F" w:rsidR="00733CD6" w:rsidRPr="00813B84" w:rsidRDefault="005A42E0" w:rsidP="00604907">
      <w:pPr>
        <w:spacing w:after="0" w:line="360" w:lineRule="auto"/>
        <w:ind w:firstLine="708"/>
        <w:jc w:val="both"/>
        <w:rPr>
          <w:rFonts w:ascii="Times New Roman" w:eastAsia="Times New Roman" w:hAnsi="Times New Roman"/>
          <w:sz w:val="24"/>
          <w:szCs w:val="24"/>
        </w:rPr>
      </w:pPr>
      <w:r w:rsidRPr="00813B84">
        <w:rPr>
          <w:rFonts w:ascii="Times New Roman" w:eastAsia="Times New Roman" w:hAnsi="Times New Roman"/>
          <w:sz w:val="24"/>
          <w:szCs w:val="24"/>
        </w:rPr>
        <w:t xml:space="preserve">Mais do que </w:t>
      </w:r>
      <w:r w:rsidR="00B00794" w:rsidRPr="00813B84">
        <w:rPr>
          <w:rFonts w:ascii="Times New Roman" w:eastAsia="Times New Roman" w:hAnsi="Times New Roman"/>
          <w:sz w:val="24"/>
          <w:szCs w:val="24"/>
        </w:rPr>
        <w:t>iss</w:t>
      </w:r>
      <w:r w:rsidRPr="00813B84">
        <w:rPr>
          <w:rFonts w:ascii="Times New Roman" w:eastAsia="Times New Roman" w:hAnsi="Times New Roman"/>
          <w:sz w:val="24"/>
          <w:szCs w:val="24"/>
        </w:rPr>
        <w:t xml:space="preserve">o, </w:t>
      </w:r>
      <w:r w:rsidR="00C70C6B" w:rsidRPr="00813B84">
        <w:rPr>
          <w:rFonts w:ascii="Times New Roman" w:eastAsia="Times New Roman" w:hAnsi="Times New Roman"/>
          <w:sz w:val="24"/>
          <w:szCs w:val="24"/>
        </w:rPr>
        <w:t xml:space="preserve">queríamos </w:t>
      </w:r>
      <w:r w:rsidRPr="00813B84">
        <w:rPr>
          <w:rFonts w:ascii="Times New Roman" w:eastAsia="Times New Roman" w:hAnsi="Times New Roman"/>
          <w:sz w:val="24"/>
          <w:szCs w:val="24"/>
        </w:rPr>
        <w:t>m</w:t>
      </w:r>
      <w:r w:rsidR="00733CD6" w:rsidRPr="00813B84">
        <w:rPr>
          <w:rFonts w:ascii="Times New Roman" w:eastAsia="Times New Roman" w:hAnsi="Times New Roman"/>
          <w:sz w:val="24"/>
          <w:szCs w:val="24"/>
        </w:rPr>
        <w:t>ostrar o quanto a matemática financeira pode ser atravessada pelo discurso de uma racionalidade neoliberal e se constituir em prática que produz verdades no campo social</w:t>
      </w:r>
      <w:r w:rsidR="00C70C6B" w:rsidRPr="00813B84">
        <w:rPr>
          <w:rFonts w:ascii="Times New Roman" w:eastAsia="Times New Roman" w:hAnsi="Times New Roman"/>
          <w:sz w:val="24"/>
          <w:szCs w:val="24"/>
        </w:rPr>
        <w:t>, as quais</w:t>
      </w:r>
      <w:r w:rsidR="00733CD6" w:rsidRPr="00813B84">
        <w:rPr>
          <w:rFonts w:ascii="Times New Roman" w:eastAsia="Times New Roman" w:hAnsi="Times New Roman"/>
          <w:sz w:val="24"/>
          <w:szCs w:val="24"/>
        </w:rPr>
        <w:t xml:space="preserve"> </w:t>
      </w:r>
      <w:r w:rsidR="00C70C6B" w:rsidRPr="00813B84">
        <w:rPr>
          <w:rFonts w:ascii="Times New Roman" w:eastAsia="Times New Roman" w:hAnsi="Times New Roman"/>
          <w:sz w:val="24"/>
          <w:szCs w:val="24"/>
        </w:rPr>
        <w:t xml:space="preserve">contribuem para </w:t>
      </w:r>
      <w:r w:rsidR="00733CD6" w:rsidRPr="00813B84">
        <w:rPr>
          <w:rFonts w:ascii="Times New Roman" w:eastAsia="Times New Roman" w:hAnsi="Times New Roman"/>
          <w:sz w:val="24"/>
          <w:szCs w:val="24"/>
        </w:rPr>
        <w:t>a constituição de alunos e professores</w:t>
      </w:r>
      <w:r w:rsidR="00C70C6B" w:rsidRPr="00813B84">
        <w:rPr>
          <w:rFonts w:ascii="Times New Roman" w:eastAsia="Times New Roman" w:hAnsi="Times New Roman"/>
          <w:sz w:val="24"/>
          <w:szCs w:val="24"/>
        </w:rPr>
        <w:t>,</w:t>
      </w:r>
      <w:r w:rsidR="00733CD6" w:rsidRPr="00813B84">
        <w:rPr>
          <w:rFonts w:ascii="Times New Roman" w:eastAsia="Times New Roman" w:hAnsi="Times New Roman"/>
          <w:sz w:val="24"/>
          <w:szCs w:val="24"/>
        </w:rPr>
        <w:t xml:space="preserve"> </w:t>
      </w:r>
      <w:r w:rsidR="00C70C6B" w:rsidRPr="00813B84">
        <w:rPr>
          <w:rFonts w:ascii="Times New Roman" w:eastAsia="Times New Roman" w:hAnsi="Times New Roman"/>
          <w:sz w:val="24"/>
          <w:szCs w:val="24"/>
        </w:rPr>
        <w:t xml:space="preserve">por intermédio do </w:t>
      </w:r>
      <w:r w:rsidR="009919D0" w:rsidRPr="00813B84">
        <w:rPr>
          <w:rFonts w:ascii="Times New Roman" w:eastAsia="Times New Roman" w:hAnsi="Times New Roman"/>
          <w:sz w:val="24"/>
          <w:szCs w:val="24"/>
        </w:rPr>
        <w:t>currículo de matemática</w:t>
      </w:r>
      <w:r w:rsidR="00C70C6B" w:rsidRPr="00813B84">
        <w:rPr>
          <w:rFonts w:ascii="Times New Roman" w:eastAsia="Times New Roman" w:hAnsi="Times New Roman"/>
          <w:sz w:val="24"/>
          <w:szCs w:val="24"/>
        </w:rPr>
        <w:t xml:space="preserve"> </w:t>
      </w:r>
      <w:r w:rsidR="00733CD6" w:rsidRPr="00813B84">
        <w:rPr>
          <w:rFonts w:ascii="Times New Roman" w:eastAsia="Times New Roman" w:hAnsi="Times New Roman"/>
          <w:sz w:val="24"/>
          <w:szCs w:val="24"/>
        </w:rPr>
        <w:t>(SILVA, 2014).</w:t>
      </w:r>
    </w:p>
    <w:p w14:paraId="203835F4" w14:textId="74ED7BB6" w:rsidR="000F65E7" w:rsidRPr="00813B84" w:rsidRDefault="0044448A" w:rsidP="00733CD6">
      <w:pPr>
        <w:spacing w:after="0" w:line="360" w:lineRule="auto"/>
        <w:ind w:firstLine="708"/>
        <w:jc w:val="both"/>
        <w:rPr>
          <w:rFonts w:ascii="Times New Roman" w:eastAsia="Times New Roman" w:hAnsi="Times New Roman"/>
          <w:sz w:val="24"/>
          <w:szCs w:val="24"/>
        </w:rPr>
      </w:pPr>
      <w:r w:rsidRPr="00813B84">
        <w:rPr>
          <w:rFonts w:ascii="Times New Roman" w:eastAsia="Times New Roman" w:hAnsi="Times New Roman"/>
          <w:sz w:val="24"/>
          <w:szCs w:val="24"/>
        </w:rPr>
        <w:lastRenderedPageBreak/>
        <w:t>Os d</w:t>
      </w:r>
      <w:r w:rsidR="000F65E7" w:rsidRPr="00813B84">
        <w:rPr>
          <w:rFonts w:ascii="Times New Roman" w:eastAsia="Times New Roman" w:hAnsi="Times New Roman"/>
          <w:sz w:val="24"/>
          <w:szCs w:val="24"/>
        </w:rPr>
        <w:t>iscursos</w:t>
      </w:r>
      <w:r w:rsidRPr="00813B84">
        <w:rPr>
          <w:rFonts w:ascii="Times New Roman" w:eastAsia="Times New Roman" w:hAnsi="Times New Roman"/>
          <w:sz w:val="24"/>
          <w:szCs w:val="24"/>
        </w:rPr>
        <w:t>,</w:t>
      </w:r>
      <w:r w:rsidR="000F65E7" w:rsidRPr="00813B84">
        <w:rPr>
          <w:rFonts w:ascii="Times New Roman" w:eastAsia="Times New Roman" w:hAnsi="Times New Roman"/>
          <w:sz w:val="24"/>
          <w:szCs w:val="24"/>
        </w:rPr>
        <w:t xml:space="preserve"> nos livros didáticos</w:t>
      </w:r>
      <w:r w:rsidRPr="00813B84">
        <w:rPr>
          <w:rFonts w:ascii="Times New Roman" w:eastAsia="Times New Roman" w:hAnsi="Times New Roman"/>
          <w:sz w:val="24"/>
          <w:szCs w:val="24"/>
        </w:rPr>
        <w:t>,</w:t>
      </w:r>
      <w:r w:rsidR="000F65E7" w:rsidRPr="00813B84">
        <w:rPr>
          <w:rFonts w:ascii="Times New Roman" w:eastAsia="Times New Roman" w:hAnsi="Times New Roman"/>
          <w:sz w:val="24"/>
          <w:szCs w:val="24"/>
        </w:rPr>
        <w:t xml:space="preserve"> </w:t>
      </w:r>
      <w:r w:rsidRPr="00813B84">
        <w:rPr>
          <w:rFonts w:ascii="Times New Roman" w:eastAsia="Times New Roman" w:hAnsi="Times New Roman"/>
          <w:sz w:val="24"/>
          <w:szCs w:val="24"/>
        </w:rPr>
        <w:t xml:space="preserve">destinam-se a </w:t>
      </w:r>
      <w:r w:rsidR="000F65E7" w:rsidRPr="00813B84">
        <w:rPr>
          <w:rFonts w:ascii="Times New Roman" w:eastAsia="Times New Roman" w:hAnsi="Times New Roman"/>
          <w:sz w:val="24"/>
          <w:szCs w:val="24"/>
        </w:rPr>
        <w:t>instruir a</w:t>
      </w:r>
      <w:r w:rsidR="00257D50" w:rsidRPr="00813B84">
        <w:rPr>
          <w:rFonts w:ascii="Times New Roman" w:eastAsia="Times New Roman" w:hAnsi="Times New Roman"/>
          <w:sz w:val="24"/>
          <w:szCs w:val="24"/>
        </w:rPr>
        <w:t xml:space="preserve">lunos </w:t>
      </w:r>
      <w:r w:rsidRPr="00813B84">
        <w:rPr>
          <w:rFonts w:ascii="Times New Roman" w:eastAsia="Times New Roman" w:hAnsi="Times New Roman"/>
          <w:sz w:val="24"/>
          <w:szCs w:val="24"/>
        </w:rPr>
        <w:t>que estão inseridos</w:t>
      </w:r>
      <w:r w:rsidR="00257D50" w:rsidRPr="00813B84">
        <w:rPr>
          <w:rFonts w:ascii="Times New Roman" w:eastAsia="Times New Roman" w:hAnsi="Times New Roman"/>
          <w:sz w:val="24"/>
          <w:szCs w:val="24"/>
        </w:rPr>
        <w:t xml:space="preserve"> em </w:t>
      </w:r>
      <w:r w:rsidRPr="00813B84">
        <w:rPr>
          <w:rFonts w:ascii="Times New Roman" w:eastAsia="Times New Roman" w:hAnsi="Times New Roman"/>
          <w:sz w:val="24"/>
          <w:szCs w:val="24"/>
        </w:rPr>
        <w:t>i</w:t>
      </w:r>
      <w:r w:rsidR="00257D50" w:rsidRPr="00813B84">
        <w:rPr>
          <w:rFonts w:ascii="Times New Roman" w:eastAsia="Times New Roman" w:hAnsi="Times New Roman"/>
          <w:sz w:val="24"/>
          <w:szCs w:val="24"/>
        </w:rPr>
        <w:t>nstituiç</w:t>
      </w:r>
      <w:r w:rsidRPr="00813B84">
        <w:rPr>
          <w:rFonts w:ascii="Times New Roman" w:eastAsia="Times New Roman" w:hAnsi="Times New Roman"/>
          <w:sz w:val="24"/>
          <w:szCs w:val="24"/>
        </w:rPr>
        <w:t>ões</w:t>
      </w:r>
      <w:r w:rsidR="00257D50" w:rsidRPr="00813B84">
        <w:rPr>
          <w:rFonts w:ascii="Times New Roman" w:eastAsia="Times New Roman" w:hAnsi="Times New Roman"/>
          <w:sz w:val="24"/>
          <w:szCs w:val="24"/>
        </w:rPr>
        <w:t xml:space="preserve"> de ensino com marcas neoliberais que tomam a escola e o currículo</w:t>
      </w:r>
      <w:r w:rsidR="000F65E7" w:rsidRPr="00813B84">
        <w:rPr>
          <w:rFonts w:ascii="Times New Roman" w:eastAsia="Times New Roman" w:hAnsi="Times New Roman"/>
          <w:sz w:val="24"/>
          <w:szCs w:val="24"/>
        </w:rPr>
        <w:t xml:space="preserve"> não</w:t>
      </w:r>
      <w:r w:rsidR="00257D50" w:rsidRPr="00813B84">
        <w:rPr>
          <w:rFonts w:ascii="Times New Roman" w:eastAsia="Times New Roman" w:hAnsi="Times New Roman"/>
          <w:sz w:val="24"/>
          <w:szCs w:val="24"/>
        </w:rPr>
        <w:t xml:space="preserve"> como um</w:t>
      </w:r>
      <w:r w:rsidR="000F65E7" w:rsidRPr="00813B84">
        <w:rPr>
          <w:rFonts w:ascii="Times New Roman" w:eastAsia="Times New Roman" w:hAnsi="Times New Roman"/>
          <w:sz w:val="24"/>
          <w:szCs w:val="24"/>
        </w:rPr>
        <w:t xml:space="preserve"> “[...] lugar onde se ensinam e se aprendem ideologias</w:t>
      </w:r>
      <w:r w:rsidRPr="00813B84">
        <w:rPr>
          <w:rFonts w:ascii="Times New Roman" w:eastAsia="Times New Roman" w:hAnsi="Times New Roman"/>
          <w:sz w:val="24"/>
          <w:szCs w:val="24"/>
        </w:rPr>
        <w:t>”; a escola,</w:t>
      </w:r>
      <w:r w:rsidR="000F65E7" w:rsidRPr="00813B84">
        <w:rPr>
          <w:rFonts w:ascii="Times New Roman" w:eastAsia="Times New Roman" w:hAnsi="Times New Roman"/>
          <w:sz w:val="24"/>
          <w:szCs w:val="24"/>
        </w:rPr>
        <w:t xml:space="preserve"> </w:t>
      </w:r>
      <w:r w:rsidRPr="00813B84">
        <w:rPr>
          <w:rFonts w:ascii="Times New Roman" w:eastAsia="Times New Roman" w:hAnsi="Times New Roman"/>
          <w:sz w:val="24"/>
          <w:szCs w:val="24"/>
        </w:rPr>
        <w:t>“</w:t>
      </w:r>
      <w:r w:rsidR="000F65E7" w:rsidRPr="00813B84">
        <w:rPr>
          <w:rFonts w:ascii="Times New Roman" w:eastAsia="Times New Roman" w:hAnsi="Times New Roman"/>
          <w:sz w:val="24"/>
          <w:szCs w:val="24"/>
        </w:rPr>
        <w:t>bem mais que isso, passa a ser entendida como uma instituição encarregada de fabricar novas subjetividades” (VEIGA-NETO, 2013, p. 38).</w:t>
      </w:r>
    </w:p>
    <w:p w14:paraId="277A9D8B" w14:textId="450A1344" w:rsidR="00257D50" w:rsidRPr="00813B84" w:rsidRDefault="00257D50" w:rsidP="00733CD6">
      <w:pPr>
        <w:spacing w:after="0" w:line="360" w:lineRule="auto"/>
        <w:ind w:firstLine="708"/>
        <w:jc w:val="both"/>
        <w:rPr>
          <w:rFonts w:ascii="Times New Roman" w:eastAsia="Times New Roman" w:hAnsi="Times New Roman"/>
          <w:sz w:val="24"/>
          <w:szCs w:val="24"/>
        </w:rPr>
      </w:pPr>
      <w:r w:rsidRPr="00813B84">
        <w:rPr>
          <w:rFonts w:ascii="Times New Roman" w:eastAsia="Times New Roman" w:hAnsi="Times New Roman"/>
          <w:sz w:val="24"/>
          <w:szCs w:val="24"/>
        </w:rPr>
        <w:t xml:space="preserve">Assim, o currículo de matemática entra no jogo do verdadeiro e do falso dos processos econômicos </w:t>
      </w:r>
      <w:r w:rsidR="0044448A" w:rsidRPr="00813B84">
        <w:rPr>
          <w:rFonts w:ascii="Times New Roman" w:eastAsia="Times New Roman" w:hAnsi="Times New Roman"/>
          <w:sz w:val="24"/>
          <w:szCs w:val="24"/>
        </w:rPr>
        <w:t>d</w:t>
      </w:r>
      <w:r w:rsidRPr="00813B84">
        <w:rPr>
          <w:rFonts w:ascii="Times New Roman" w:eastAsia="Times New Roman" w:hAnsi="Times New Roman"/>
          <w:sz w:val="24"/>
          <w:szCs w:val="24"/>
        </w:rPr>
        <w:t>a matemática financeira</w:t>
      </w:r>
      <w:r w:rsidR="0003738B" w:rsidRPr="00813B84">
        <w:rPr>
          <w:rFonts w:ascii="Times New Roman" w:eastAsia="Times New Roman" w:hAnsi="Times New Roman"/>
          <w:sz w:val="24"/>
          <w:szCs w:val="24"/>
        </w:rPr>
        <w:t>.</w:t>
      </w:r>
      <w:r w:rsidR="00D45860" w:rsidRPr="00813B84">
        <w:rPr>
          <w:rFonts w:ascii="Times New Roman" w:eastAsia="Times New Roman" w:hAnsi="Times New Roman"/>
          <w:sz w:val="24"/>
          <w:szCs w:val="24"/>
        </w:rPr>
        <w:t xml:space="preserve"> </w:t>
      </w:r>
      <w:r w:rsidR="0044448A" w:rsidRPr="00813B84">
        <w:rPr>
          <w:rFonts w:ascii="Times New Roman" w:eastAsia="Times New Roman" w:hAnsi="Times New Roman"/>
          <w:sz w:val="24"/>
          <w:szCs w:val="24"/>
        </w:rPr>
        <w:t>A escola, então, caracteriza-se como</w:t>
      </w:r>
      <w:r w:rsidRPr="00813B84">
        <w:rPr>
          <w:rFonts w:ascii="Times New Roman" w:eastAsia="Times New Roman" w:hAnsi="Times New Roman"/>
          <w:sz w:val="24"/>
          <w:szCs w:val="24"/>
        </w:rPr>
        <w:t xml:space="preserve"> </w:t>
      </w:r>
      <w:r w:rsidR="0003738B" w:rsidRPr="00813B84">
        <w:rPr>
          <w:rFonts w:ascii="Times New Roman" w:eastAsia="Times New Roman" w:hAnsi="Times New Roman"/>
          <w:sz w:val="24"/>
          <w:szCs w:val="24"/>
        </w:rPr>
        <w:t>um</w:t>
      </w:r>
      <w:r w:rsidRPr="00813B84">
        <w:rPr>
          <w:rFonts w:ascii="Times New Roman" w:eastAsia="Times New Roman" w:hAnsi="Times New Roman"/>
          <w:sz w:val="24"/>
          <w:szCs w:val="24"/>
        </w:rPr>
        <w:t xml:space="preserve"> lugar que fabrica sujeitos</w:t>
      </w:r>
      <w:r w:rsidR="0003738B" w:rsidRPr="00813B84">
        <w:rPr>
          <w:rFonts w:ascii="Times New Roman" w:eastAsia="Times New Roman" w:hAnsi="Times New Roman"/>
          <w:sz w:val="24"/>
          <w:szCs w:val="24"/>
        </w:rPr>
        <w:t xml:space="preserve"> governáveis</w:t>
      </w:r>
      <w:r w:rsidRPr="00813B84">
        <w:rPr>
          <w:rFonts w:ascii="Times New Roman" w:eastAsia="Times New Roman" w:hAnsi="Times New Roman"/>
          <w:sz w:val="24"/>
          <w:szCs w:val="24"/>
        </w:rPr>
        <w:t>, produzidos em uma racionalidade neoliberal. Por sujeitos governáveis</w:t>
      </w:r>
      <w:r w:rsidR="0003738B" w:rsidRPr="00813B84">
        <w:rPr>
          <w:rFonts w:ascii="Times New Roman" w:eastAsia="Times New Roman" w:hAnsi="Times New Roman"/>
          <w:sz w:val="24"/>
          <w:szCs w:val="24"/>
        </w:rPr>
        <w:t>,</w:t>
      </w:r>
      <w:r w:rsidRPr="00813B84">
        <w:rPr>
          <w:rFonts w:ascii="Times New Roman" w:eastAsia="Times New Roman" w:hAnsi="Times New Roman"/>
          <w:sz w:val="24"/>
          <w:szCs w:val="24"/>
        </w:rPr>
        <w:t xml:space="preserve"> entendemos aqueles que podem ser conduzidos </w:t>
      </w:r>
      <w:r w:rsidR="0003738B" w:rsidRPr="00813B84">
        <w:rPr>
          <w:rFonts w:ascii="Times New Roman" w:eastAsia="Times New Roman" w:hAnsi="Times New Roman"/>
          <w:sz w:val="24"/>
          <w:szCs w:val="24"/>
        </w:rPr>
        <w:t xml:space="preserve">– </w:t>
      </w:r>
      <w:r w:rsidRPr="00813B84">
        <w:rPr>
          <w:rFonts w:ascii="Times New Roman" w:eastAsia="Times New Roman" w:hAnsi="Times New Roman"/>
          <w:sz w:val="24"/>
          <w:szCs w:val="24"/>
        </w:rPr>
        <w:t xml:space="preserve">por si ou por outros </w:t>
      </w:r>
      <w:r w:rsidR="0003738B" w:rsidRPr="00813B84">
        <w:rPr>
          <w:rFonts w:ascii="Times New Roman" w:eastAsia="Times New Roman" w:hAnsi="Times New Roman"/>
          <w:sz w:val="24"/>
          <w:szCs w:val="24"/>
        </w:rPr>
        <w:t xml:space="preserve">– </w:t>
      </w:r>
      <w:r w:rsidRPr="00813B84">
        <w:rPr>
          <w:rFonts w:ascii="Times New Roman" w:eastAsia="Times New Roman" w:hAnsi="Times New Roman"/>
          <w:sz w:val="24"/>
          <w:szCs w:val="24"/>
        </w:rPr>
        <w:t xml:space="preserve">por ações estabelecidas em relações de poder (VEIGA-NETO; LOPES, 2007) que se dão na sutileza de discursividades de um currículo de matemática, naturalizadas e, por isso, problematizáveis em seus jogos do verdadeiro e do falso. </w:t>
      </w:r>
    </w:p>
    <w:p w14:paraId="25FAB769" w14:textId="1760AA6A" w:rsidR="00257D50" w:rsidRPr="00813B84" w:rsidRDefault="00257D50" w:rsidP="00733CD6">
      <w:pPr>
        <w:spacing w:after="0" w:line="360" w:lineRule="auto"/>
        <w:ind w:firstLine="708"/>
        <w:jc w:val="both"/>
        <w:rPr>
          <w:rFonts w:ascii="Times New Roman" w:eastAsia="Times New Roman" w:hAnsi="Times New Roman"/>
          <w:sz w:val="24"/>
          <w:szCs w:val="24"/>
        </w:rPr>
      </w:pPr>
      <w:r w:rsidRPr="00813B84">
        <w:rPr>
          <w:rFonts w:ascii="Times New Roman" w:eastAsia="Times New Roman" w:hAnsi="Times New Roman"/>
          <w:sz w:val="24"/>
          <w:szCs w:val="24"/>
        </w:rPr>
        <w:t>Pensar relações de poder que se articulam no</w:t>
      </w:r>
      <w:r w:rsidR="000F65E7" w:rsidRPr="00813B84">
        <w:rPr>
          <w:rFonts w:ascii="Times New Roman" w:eastAsia="Times New Roman" w:hAnsi="Times New Roman"/>
          <w:sz w:val="24"/>
          <w:szCs w:val="24"/>
        </w:rPr>
        <w:t>s</w:t>
      </w:r>
      <w:r w:rsidRPr="00813B84">
        <w:rPr>
          <w:rFonts w:ascii="Times New Roman" w:eastAsia="Times New Roman" w:hAnsi="Times New Roman"/>
          <w:sz w:val="24"/>
          <w:szCs w:val="24"/>
        </w:rPr>
        <w:t xml:space="preserve"> livro</w:t>
      </w:r>
      <w:r w:rsidR="000F65E7" w:rsidRPr="00813B84">
        <w:rPr>
          <w:rFonts w:ascii="Times New Roman" w:eastAsia="Times New Roman" w:hAnsi="Times New Roman"/>
          <w:sz w:val="24"/>
          <w:szCs w:val="24"/>
        </w:rPr>
        <w:t>s</w:t>
      </w:r>
      <w:r w:rsidRPr="00813B84">
        <w:rPr>
          <w:rFonts w:ascii="Times New Roman" w:eastAsia="Times New Roman" w:hAnsi="Times New Roman"/>
          <w:sz w:val="24"/>
          <w:szCs w:val="24"/>
        </w:rPr>
        <w:t xml:space="preserve"> didático</w:t>
      </w:r>
      <w:r w:rsidR="000F65E7" w:rsidRPr="00813B84">
        <w:rPr>
          <w:rFonts w:ascii="Times New Roman" w:eastAsia="Times New Roman" w:hAnsi="Times New Roman"/>
          <w:sz w:val="24"/>
          <w:szCs w:val="24"/>
        </w:rPr>
        <w:t>s</w:t>
      </w:r>
      <w:r w:rsidRPr="00813B84">
        <w:rPr>
          <w:rFonts w:ascii="Times New Roman" w:eastAsia="Times New Roman" w:hAnsi="Times New Roman"/>
          <w:sz w:val="24"/>
          <w:szCs w:val="24"/>
        </w:rPr>
        <w:t xml:space="preserve"> de matemática não se resume a pensar em uma política pública de controle</w:t>
      </w:r>
      <w:r w:rsidR="0003738B" w:rsidRPr="00813B84">
        <w:rPr>
          <w:rFonts w:ascii="Times New Roman" w:eastAsia="Times New Roman" w:hAnsi="Times New Roman"/>
          <w:sz w:val="24"/>
          <w:szCs w:val="24"/>
        </w:rPr>
        <w:t>,</w:t>
      </w:r>
      <w:r w:rsidRPr="00813B84">
        <w:rPr>
          <w:rFonts w:ascii="Times New Roman" w:eastAsia="Times New Roman" w:hAnsi="Times New Roman"/>
          <w:sz w:val="24"/>
          <w:szCs w:val="24"/>
        </w:rPr>
        <w:t xml:space="preserve"> mas em uma rede de relações de poder, sendo o livro didático uma tecnologia política que age sobre alunos e professores na escola. Considera</w:t>
      </w:r>
      <w:r w:rsidR="0044448A" w:rsidRPr="00813B84">
        <w:rPr>
          <w:rFonts w:ascii="Times New Roman" w:eastAsia="Times New Roman" w:hAnsi="Times New Roman"/>
          <w:sz w:val="24"/>
          <w:szCs w:val="24"/>
        </w:rPr>
        <w:t>mos que a matemática financeira presente nos livros didáticos</w:t>
      </w:r>
      <w:r w:rsidRPr="00813B84">
        <w:rPr>
          <w:rFonts w:ascii="Times New Roman" w:eastAsia="Times New Roman" w:hAnsi="Times New Roman"/>
          <w:sz w:val="24"/>
          <w:szCs w:val="24"/>
        </w:rPr>
        <w:t xml:space="preserve"> contribui para constituição de alunos que se moldam e são moldados em uma racionalidade neoliberal. </w:t>
      </w:r>
    </w:p>
    <w:p w14:paraId="1E5B0FC9" w14:textId="77777777" w:rsidR="00733CD6" w:rsidRPr="00813B84" w:rsidRDefault="00733CD6" w:rsidP="00733CD6">
      <w:pPr>
        <w:spacing w:after="0" w:line="360" w:lineRule="auto"/>
        <w:ind w:firstLine="708"/>
        <w:jc w:val="both"/>
        <w:rPr>
          <w:rFonts w:ascii="Times New Roman" w:eastAsia="Times New Roman" w:hAnsi="Times New Roman"/>
          <w:sz w:val="24"/>
          <w:szCs w:val="24"/>
        </w:rPr>
      </w:pPr>
    </w:p>
    <w:p w14:paraId="2679674A" w14:textId="77777777" w:rsidR="00257D50" w:rsidRPr="00813B84" w:rsidRDefault="00AE61C4" w:rsidP="00733CD6">
      <w:pPr>
        <w:pStyle w:val="Ttulo1"/>
        <w:spacing w:before="0"/>
        <w:rPr>
          <w:rFonts w:ascii="Times New Roman" w:eastAsia="Times New Roman" w:hAnsi="Times New Roman" w:cs="Times New Roman"/>
          <w:b/>
          <w:color w:val="auto"/>
          <w:sz w:val="24"/>
          <w:szCs w:val="24"/>
        </w:rPr>
      </w:pPr>
      <w:r w:rsidRPr="00813B84">
        <w:rPr>
          <w:rFonts w:ascii="Times New Roman" w:eastAsia="Times New Roman" w:hAnsi="Times New Roman" w:cs="Times New Roman"/>
          <w:b/>
          <w:color w:val="auto"/>
          <w:sz w:val="24"/>
          <w:szCs w:val="24"/>
        </w:rPr>
        <w:t xml:space="preserve">Movimentos da pesquisa </w:t>
      </w:r>
    </w:p>
    <w:p w14:paraId="1A7C507C" w14:textId="6068C3C5" w:rsidR="00AE61C4" w:rsidRPr="00813B84" w:rsidRDefault="00AE61C4" w:rsidP="005B7917">
      <w:pPr>
        <w:spacing w:after="0" w:line="360" w:lineRule="auto"/>
        <w:ind w:firstLine="709"/>
        <w:jc w:val="both"/>
        <w:rPr>
          <w:rFonts w:ascii="Times New Roman" w:hAnsi="Times New Roman"/>
          <w:sz w:val="24"/>
          <w:szCs w:val="24"/>
        </w:rPr>
      </w:pPr>
      <w:r w:rsidRPr="00813B84">
        <w:rPr>
          <w:rFonts w:ascii="Times New Roman" w:hAnsi="Times New Roman"/>
          <w:sz w:val="24"/>
          <w:szCs w:val="24"/>
        </w:rPr>
        <w:t xml:space="preserve"> </w:t>
      </w:r>
      <w:r w:rsidR="0065554E" w:rsidRPr="00813B84">
        <w:rPr>
          <w:rFonts w:ascii="Times New Roman" w:hAnsi="Times New Roman"/>
          <w:sz w:val="24"/>
          <w:szCs w:val="24"/>
        </w:rPr>
        <w:t>O material de análise consistiu n</w:t>
      </w:r>
      <w:r w:rsidR="0065554E" w:rsidRPr="00813B84">
        <w:rPr>
          <w:rFonts w:ascii="Times New Roman" w:hAnsi="Times New Roman"/>
          <w:bCs/>
          <w:sz w:val="24"/>
          <w:szCs w:val="24"/>
        </w:rPr>
        <w:t>os capítulos ou seções que se intitulavam como matemática financeira</w:t>
      </w:r>
      <w:r w:rsidR="00D43B2A" w:rsidRPr="00813B84">
        <w:rPr>
          <w:rFonts w:ascii="Times New Roman" w:hAnsi="Times New Roman"/>
          <w:sz w:val="24"/>
          <w:szCs w:val="24"/>
        </w:rPr>
        <w:t xml:space="preserve"> nos </w:t>
      </w:r>
      <w:r w:rsidRPr="00813B84">
        <w:rPr>
          <w:rFonts w:ascii="Times New Roman" w:hAnsi="Times New Roman"/>
          <w:sz w:val="24"/>
          <w:szCs w:val="24"/>
        </w:rPr>
        <w:t>livros didáticos de matemática do ensino médio</w:t>
      </w:r>
      <w:r w:rsidR="00BC0BA2" w:rsidRPr="00813B84">
        <w:rPr>
          <w:rFonts w:ascii="Times New Roman" w:hAnsi="Times New Roman"/>
          <w:sz w:val="24"/>
          <w:szCs w:val="24"/>
        </w:rPr>
        <w:t>. Os livros selecionados</w:t>
      </w:r>
      <w:r w:rsidR="00D43B2A" w:rsidRPr="00813B84">
        <w:rPr>
          <w:rFonts w:ascii="Times New Roman" w:hAnsi="Times New Roman"/>
          <w:sz w:val="24"/>
          <w:szCs w:val="24"/>
        </w:rPr>
        <w:t xml:space="preserve"> foram</w:t>
      </w:r>
      <w:r w:rsidR="00BC0BA2" w:rsidRPr="00813B84">
        <w:rPr>
          <w:rFonts w:ascii="Times New Roman" w:hAnsi="Times New Roman"/>
          <w:sz w:val="24"/>
          <w:szCs w:val="24"/>
        </w:rPr>
        <w:t xml:space="preserve"> </w:t>
      </w:r>
      <w:r w:rsidR="00D43B2A" w:rsidRPr="00813B84">
        <w:rPr>
          <w:rFonts w:ascii="Times New Roman" w:hAnsi="Times New Roman"/>
          <w:sz w:val="24"/>
          <w:szCs w:val="24"/>
        </w:rPr>
        <w:t xml:space="preserve">as </w:t>
      </w:r>
      <w:r w:rsidR="00BC0BA2" w:rsidRPr="00813B84">
        <w:rPr>
          <w:rFonts w:ascii="Times New Roman" w:hAnsi="Times New Roman"/>
          <w:sz w:val="24"/>
          <w:szCs w:val="24"/>
        </w:rPr>
        <w:t>seis coleções aprovadas pelo PNLD de 2015: “Matemática Paiva”, do autor Manoel Paiva; “Conexões com a Matemática”, de Fábio Martins de Leonardo; “Matemática - Contextos e Aplicações”, de Roberto Luiz Dante; “Matemática, Ciência e Aplicações”, dos autores Gelson Iezzi; Osvaldo Dolce; David Degenszajn; Roberto Périgo e Nilze de Almeida; “Matemática Ensino Médio”, das autoras Kátia Stocco Smole e Maria Ignez Diniz e “Novo Olhar - Matemática”, de Joamir Souza.</w:t>
      </w:r>
    </w:p>
    <w:p w14:paraId="2E286D47" w14:textId="2C147580" w:rsidR="00493419" w:rsidRPr="00813B84" w:rsidRDefault="0097097A" w:rsidP="006C0709">
      <w:pPr>
        <w:pStyle w:val="ecxxmsonormal"/>
        <w:shd w:val="clear" w:color="auto" w:fill="FFFFFF"/>
        <w:spacing w:before="0" w:beforeAutospacing="0" w:after="0" w:afterAutospacing="0" w:line="360" w:lineRule="auto"/>
        <w:ind w:firstLine="708"/>
        <w:jc w:val="both"/>
      </w:pPr>
      <w:r w:rsidRPr="00813B84">
        <w:t>P</w:t>
      </w:r>
      <w:r w:rsidR="004E3952" w:rsidRPr="00813B84">
        <w:t>ara análise</w:t>
      </w:r>
      <w:r w:rsidR="006C2033" w:rsidRPr="00813B84">
        <w:t>, utilizamos</w:t>
      </w:r>
      <w:r w:rsidRPr="00813B84">
        <w:t xml:space="preserve"> as contribuições contemporâneas de pesquisas em Educação, junto com as contribuições foucaultianas já mencionadas</w:t>
      </w:r>
      <w:r w:rsidR="003328E8" w:rsidRPr="00813B84">
        <w:t xml:space="preserve"> anteriormente</w:t>
      </w:r>
      <w:r w:rsidRPr="00813B84">
        <w:t>. Nesse contexto, tive</w:t>
      </w:r>
      <w:r w:rsidR="003328E8" w:rsidRPr="00813B84">
        <w:t>mos</w:t>
      </w:r>
      <w:r w:rsidRPr="00813B84">
        <w:t xml:space="preserve"> </w:t>
      </w:r>
      <w:r w:rsidR="003328E8" w:rsidRPr="00813B84">
        <w:t xml:space="preserve">a oportunidade de construir a metodologia da </w:t>
      </w:r>
      <w:r w:rsidRPr="00813B84">
        <w:t>pesquis</w:t>
      </w:r>
      <w:r w:rsidR="006C2033" w:rsidRPr="00813B84">
        <w:t>a, traçando nossos</w:t>
      </w:r>
      <w:r w:rsidRPr="00813B84">
        <w:t xml:space="preserve"> caminhos investigativos</w:t>
      </w:r>
      <w:r w:rsidR="00493419" w:rsidRPr="00813B84">
        <w:rPr>
          <w:bCs/>
        </w:rPr>
        <w:t xml:space="preserve">. Buscamos trabalhar </w:t>
      </w:r>
      <w:r w:rsidRPr="00813B84">
        <w:t xml:space="preserve">com o que sugere Paraíso (2012, p. 33): “o que </w:t>
      </w:r>
      <w:r w:rsidR="006C0709" w:rsidRPr="00813B84">
        <w:t>sentíamos</w:t>
      </w:r>
      <w:r w:rsidRPr="00813B84">
        <w:t xml:space="preserve">, </w:t>
      </w:r>
      <w:r w:rsidR="006C0709" w:rsidRPr="00813B84">
        <w:lastRenderedPageBreak/>
        <w:t>víamos</w:t>
      </w:r>
      <w:r w:rsidRPr="00813B84">
        <w:t xml:space="preserve">, </w:t>
      </w:r>
      <w:r w:rsidR="006C0709" w:rsidRPr="00813B84">
        <w:t>manuseávamos</w:t>
      </w:r>
      <w:r w:rsidRPr="00813B84">
        <w:t xml:space="preserve"> e </w:t>
      </w:r>
      <w:r w:rsidR="006C0709" w:rsidRPr="00813B84">
        <w:t>escutávamos, em nosso</w:t>
      </w:r>
      <w:r w:rsidRPr="00813B84">
        <w:t xml:space="preserve"> fazer investigativo”</w:t>
      </w:r>
      <w:r w:rsidRPr="00813B84">
        <w:rPr>
          <w:rStyle w:val="Refdenotaderodap"/>
        </w:rPr>
        <w:footnoteReference w:id="7"/>
      </w:r>
      <w:r w:rsidRPr="00813B84">
        <w:t xml:space="preserve"> sobre a matemática financeira presente nos livros didáticos de matemática do ensino méd</w:t>
      </w:r>
      <w:r w:rsidR="003328E8" w:rsidRPr="00813B84">
        <w:t>io.</w:t>
      </w:r>
    </w:p>
    <w:p w14:paraId="59078FCC" w14:textId="23086086" w:rsidR="0097097A" w:rsidRPr="00813B84" w:rsidRDefault="00103CEB" w:rsidP="0097097A">
      <w:pPr>
        <w:spacing w:after="0" w:line="360" w:lineRule="auto"/>
        <w:ind w:firstLine="708"/>
        <w:jc w:val="both"/>
        <w:rPr>
          <w:rFonts w:ascii="Times New Roman" w:hAnsi="Times New Roman"/>
          <w:bCs/>
          <w:sz w:val="24"/>
          <w:szCs w:val="24"/>
        </w:rPr>
      </w:pPr>
      <w:r w:rsidRPr="00813B84">
        <w:rPr>
          <w:rFonts w:ascii="Times New Roman" w:hAnsi="Times New Roman"/>
          <w:bCs/>
          <w:sz w:val="24"/>
          <w:szCs w:val="24"/>
        </w:rPr>
        <w:t>Nesse sentido</w:t>
      </w:r>
      <w:r w:rsidR="00B43FEA" w:rsidRPr="00813B84">
        <w:rPr>
          <w:rFonts w:ascii="Times New Roman" w:hAnsi="Times New Roman"/>
          <w:bCs/>
          <w:sz w:val="24"/>
          <w:szCs w:val="24"/>
        </w:rPr>
        <w:t>,</w:t>
      </w:r>
      <w:r w:rsidR="0097097A" w:rsidRPr="00813B84">
        <w:rPr>
          <w:rFonts w:ascii="Times New Roman" w:hAnsi="Times New Roman"/>
          <w:bCs/>
          <w:sz w:val="24"/>
          <w:szCs w:val="24"/>
        </w:rPr>
        <w:t xml:space="preserve"> </w:t>
      </w:r>
      <w:r w:rsidR="00DC01CD" w:rsidRPr="00813B84">
        <w:rPr>
          <w:rFonts w:ascii="Times New Roman" w:hAnsi="Times New Roman"/>
          <w:bCs/>
          <w:sz w:val="24"/>
          <w:szCs w:val="24"/>
        </w:rPr>
        <w:t>iniciamos</w:t>
      </w:r>
      <w:r w:rsidR="00493419" w:rsidRPr="00813B84">
        <w:rPr>
          <w:rFonts w:ascii="Times New Roman" w:hAnsi="Times New Roman"/>
          <w:bCs/>
          <w:sz w:val="24"/>
          <w:szCs w:val="24"/>
        </w:rPr>
        <w:t xml:space="preserve"> a busca por</w:t>
      </w:r>
      <w:r w:rsidR="0097097A" w:rsidRPr="00813B84">
        <w:rPr>
          <w:rFonts w:ascii="Times New Roman" w:hAnsi="Times New Roman"/>
          <w:bCs/>
          <w:sz w:val="24"/>
          <w:szCs w:val="24"/>
        </w:rPr>
        <w:t xml:space="preserve"> tramas discursivas nos livros didáticos de matemática do ensino médio, tramas discursivas articuladas pela matemática financeira, instituidoras dos modos de ser-sujeitos dentro do discurso a ela pertencente. Essas tramas são constituídas de imagens, frases, textos, entre outros recursos que soam como enunciações nos livros didáticos de matemática do ensino médio aprovados pelo PNLD de 2015.</w:t>
      </w:r>
    </w:p>
    <w:p w14:paraId="12246E63" w14:textId="79313A71" w:rsidR="0097097A" w:rsidRPr="00813B84" w:rsidRDefault="00C22E01" w:rsidP="002D4EFB">
      <w:pPr>
        <w:spacing w:after="0" w:line="360" w:lineRule="auto"/>
        <w:ind w:firstLine="708"/>
        <w:jc w:val="both"/>
        <w:rPr>
          <w:rFonts w:ascii="Times New Roman" w:hAnsi="Times New Roman"/>
          <w:sz w:val="24"/>
          <w:szCs w:val="24"/>
          <w:lang w:eastAsia="en-US"/>
        </w:rPr>
      </w:pPr>
      <w:r w:rsidRPr="00813B84">
        <w:rPr>
          <w:rFonts w:ascii="Times New Roman" w:hAnsi="Times New Roman"/>
          <w:bCs/>
          <w:sz w:val="24"/>
          <w:szCs w:val="24"/>
        </w:rPr>
        <w:t xml:space="preserve">Procedendo à leitura dos capítulos e seções, especificamente no material direcionado para o aluno, </w:t>
      </w:r>
      <w:r w:rsidR="002D4EFB" w:rsidRPr="00813B84">
        <w:rPr>
          <w:rFonts w:ascii="Times New Roman" w:hAnsi="Times New Roman"/>
          <w:bCs/>
          <w:sz w:val="24"/>
          <w:szCs w:val="24"/>
        </w:rPr>
        <w:t>notamos</w:t>
      </w:r>
      <w:r w:rsidRPr="00813B84">
        <w:rPr>
          <w:rFonts w:ascii="Times New Roman" w:hAnsi="Times New Roman"/>
          <w:bCs/>
          <w:sz w:val="24"/>
          <w:szCs w:val="24"/>
        </w:rPr>
        <w:t xml:space="preserve"> </w:t>
      </w:r>
      <w:r w:rsidR="00AA75AA" w:rsidRPr="00813B84">
        <w:rPr>
          <w:rFonts w:ascii="Times New Roman" w:hAnsi="Times New Roman"/>
          <w:bCs/>
          <w:sz w:val="24"/>
          <w:szCs w:val="24"/>
        </w:rPr>
        <w:t>algumas regularidades, que fizeram com que olhássemos os mat</w:t>
      </w:r>
      <w:r w:rsidR="0044448A" w:rsidRPr="00813B84">
        <w:rPr>
          <w:rFonts w:ascii="Times New Roman" w:hAnsi="Times New Roman"/>
          <w:bCs/>
          <w:sz w:val="24"/>
          <w:szCs w:val="24"/>
        </w:rPr>
        <w:t>e</w:t>
      </w:r>
      <w:r w:rsidR="00AA75AA" w:rsidRPr="00813B84">
        <w:rPr>
          <w:rFonts w:ascii="Times New Roman" w:hAnsi="Times New Roman"/>
          <w:bCs/>
          <w:sz w:val="24"/>
          <w:szCs w:val="24"/>
        </w:rPr>
        <w:t>ria</w:t>
      </w:r>
      <w:r w:rsidR="0044448A" w:rsidRPr="00813B84">
        <w:rPr>
          <w:rFonts w:ascii="Times New Roman" w:hAnsi="Times New Roman"/>
          <w:bCs/>
          <w:sz w:val="24"/>
          <w:szCs w:val="24"/>
        </w:rPr>
        <w:t>i</w:t>
      </w:r>
      <w:r w:rsidR="00AA75AA" w:rsidRPr="00813B84">
        <w:rPr>
          <w:rFonts w:ascii="Times New Roman" w:hAnsi="Times New Roman"/>
          <w:bCs/>
          <w:sz w:val="24"/>
          <w:szCs w:val="24"/>
        </w:rPr>
        <w:t>s várias vezes. Durante essas idas e vindas, buscamos</w:t>
      </w:r>
      <w:r w:rsidR="0044448A" w:rsidRPr="00813B84">
        <w:rPr>
          <w:rFonts w:ascii="Times New Roman" w:hAnsi="Times New Roman"/>
          <w:bCs/>
          <w:sz w:val="24"/>
          <w:szCs w:val="24"/>
        </w:rPr>
        <w:t>,</w:t>
      </w:r>
      <w:r w:rsidR="00AA75AA" w:rsidRPr="00813B84">
        <w:rPr>
          <w:rFonts w:ascii="Times New Roman" w:hAnsi="Times New Roman"/>
          <w:sz w:val="24"/>
          <w:szCs w:val="24"/>
          <w:lang w:eastAsia="en-US"/>
        </w:rPr>
        <w:t xml:space="preserve"> nos excertos</w:t>
      </w:r>
      <w:r w:rsidR="0044448A" w:rsidRPr="00813B84">
        <w:rPr>
          <w:rFonts w:ascii="Times New Roman" w:hAnsi="Times New Roman"/>
          <w:sz w:val="24"/>
          <w:szCs w:val="24"/>
          <w:lang w:eastAsia="en-US"/>
        </w:rPr>
        <w:t>,</w:t>
      </w:r>
      <w:r w:rsidR="00AA75AA" w:rsidRPr="00813B84">
        <w:rPr>
          <w:rFonts w:ascii="Times New Roman" w:hAnsi="Times New Roman"/>
          <w:sz w:val="24"/>
          <w:szCs w:val="24"/>
          <w:lang w:eastAsia="en-US"/>
        </w:rPr>
        <w:t xml:space="preserve"> o que estaria articulado na superfície desse conteúdo, das informações</w:t>
      </w:r>
      <w:r w:rsidR="004E3952" w:rsidRPr="00813B84">
        <w:rPr>
          <w:rFonts w:ascii="Times New Roman" w:hAnsi="Times New Roman"/>
          <w:sz w:val="24"/>
          <w:szCs w:val="24"/>
          <w:lang w:eastAsia="en-US"/>
        </w:rPr>
        <w:t xml:space="preserve"> que</w:t>
      </w:r>
      <w:r w:rsidR="00AA75AA" w:rsidRPr="00813B84">
        <w:rPr>
          <w:rFonts w:ascii="Times New Roman" w:hAnsi="Times New Roman"/>
          <w:sz w:val="24"/>
          <w:szCs w:val="24"/>
          <w:lang w:eastAsia="en-US"/>
        </w:rPr>
        <w:t xml:space="preserve"> tínhamos selecionados, sem uma pretensão de interpretações reveladoras, mas um olhar para </w:t>
      </w:r>
      <w:r w:rsidR="00AD23A4" w:rsidRPr="00813B84">
        <w:rPr>
          <w:rFonts w:ascii="Times New Roman" w:hAnsi="Times New Roman"/>
          <w:sz w:val="24"/>
          <w:szCs w:val="24"/>
          <w:lang w:eastAsia="en-US"/>
        </w:rPr>
        <w:t xml:space="preserve">a </w:t>
      </w:r>
      <w:r w:rsidR="00AA75AA" w:rsidRPr="00813B84">
        <w:rPr>
          <w:rFonts w:ascii="Times New Roman" w:hAnsi="Times New Roman"/>
          <w:sz w:val="24"/>
          <w:szCs w:val="24"/>
          <w:lang w:eastAsia="en-US"/>
        </w:rPr>
        <w:t>escuridão, sem lançar luzes sobre as tais informações. Foi nesse momento que notamos que o início de cada capítulo ou seção sempre continha uma afirmação que legitimava a finalidade ou a instrução do que seria apresentado ali.</w:t>
      </w:r>
    </w:p>
    <w:p w14:paraId="323BCF6D" w14:textId="55F955A8" w:rsidR="003442B2" w:rsidRPr="00813B84" w:rsidRDefault="00DC01CD" w:rsidP="00412E77">
      <w:pPr>
        <w:spacing w:after="0" w:line="360" w:lineRule="auto"/>
        <w:ind w:firstLine="708"/>
        <w:jc w:val="both"/>
        <w:rPr>
          <w:rFonts w:ascii="Times New Roman" w:hAnsi="Times New Roman"/>
          <w:bCs/>
          <w:sz w:val="24"/>
          <w:szCs w:val="24"/>
        </w:rPr>
      </w:pPr>
      <w:r w:rsidRPr="00813B84">
        <w:rPr>
          <w:rFonts w:ascii="Times New Roman" w:hAnsi="Times New Roman"/>
          <w:bCs/>
          <w:sz w:val="24"/>
          <w:szCs w:val="24"/>
        </w:rPr>
        <w:t>Nesse movimento</w:t>
      </w:r>
      <w:r w:rsidR="00123953" w:rsidRPr="00813B84">
        <w:rPr>
          <w:rFonts w:ascii="Times New Roman" w:hAnsi="Times New Roman"/>
          <w:bCs/>
          <w:sz w:val="24"/>
          <w:szCs w:val="24"/>
        </w:rPr>
        <w:t>,</w:t>
      </w:r>
      <w:r w:rsidRPr="00813B84">
        <w:rPr>
          <w:rFonts w:ascii="Times New Roman" w:hAnsi="Times New Roman"/>
          <w:bCs/>
          <w:sz w:val="24"/>
          <w:szCs w:val="24"/>
        </w:rPr>
        <w:t xml:space="preserve"> observamos</w:t>
      </w:r>
      <w:r w:rsidR="00AD23A4" w:rsidRPr="00813B84">
        <w:rPr>
          <w:rFonts w:ascii="Times New Roman" w:hAnsi="Times New Roman"/>
          <w:bCs/>
          <w:sz w:val="24"/>
          <w:szCs w:val="24"/>
        </w:rPr>
        <w:t>,</w:t>
      </w:r>
      <w:r w:rsidRPr="00813B84">
        <w:rPr>
          <w:rFonts w:ascii="Times New Roman" w:hAnsi="Times New Roman"/>
          <w:bCs/>
          <w:sz w:val="24"/>
          <w:szCs w:val="24"/>
        </w:rPr>
        <w:t xml:space="preserve"> na dispersão discursiva da matemática financeira presente nos livros didáticos de matemática do ensino médio, três temas que se</w:t>
      </w:r>
      <w:r w:rsidR="00412E77" w:rsidRPr="00813B84">
        <w:rPr>
          <w:rFonts w:ascii="Times New Roman" w:hAnsi="Times New Roman"/>
          <w:bCs/>
          <w:sz w:val="24"/>
          <w:szCs w:val="24"/>
        </w:rPr>
        <w:t xml:space="preserve"> articulavam em todas as obras</w:t>
      </w:r>
      <w:r w:rsidR="00AD23A4" w:rsidRPr="00813B84">
        <w:rPr>
          <w:rFonts w:ascii="Times New Roman" w:hAnsi="Times New Roman"/>
          <w:bCs/>
          <w:sz w:val="24"/>
          <w:szCs w:val="24"/>
        </w:rPr>
        <w:t>:</w:t>
      </w:r>
      <w:r w:rsidR="00412E77" w:rsidRPr="00813B84">
        <w:rPr>
          <w:rFonts w:ascii="Times New Roman" w:hAnsi="Times New Roman"/>
          <w:bCs/>
          <w:sz w:val="24"/>
          <w:szCs w:val="24"/>
        </w:rPr>
        <w:t xml:space="preserve"> “</w:t>
      </w:r>
      <w:r w:rsidR="00412E77" w:rsidRPr="00813B84">
        <w:rPr>
          <w:rFonts w:ascii="Times New Roman" w:hAnsi="Times New Roman"/>
          <w:bCs/>
          <w:i/>
          <w:sz w:val="24"/>
          <w:szCs w:val="24"/>
        </w:rPr>
        <w:t xml:space="preserve">a tomada de decisão, o investimento e a poupança, e, cidadania”. </w:t>
      </w:r>
      <w:r w:rsidR="003442B2" w:rsidRPr="00813B84">
        <w:rPr>
          <w:rFonts w:ascii="Times New Roman" w:hAnsi="Times New Roman"/>
          <w:bCs/>
          <w:sz w:val="24"/>
          <w:szCs w:val="24"/>
        </w:rPr>
        <w:t xml:space="preserve">O tema </w:t>
      </w:r>
      <w:r w:rsidR="003442B2" w:rsidRPr="00813B84">
        <w:rPr>
          <w:rFonts w:ascii="Times New Roman" w:hAnsi="Times New Roman"/>
          <w:bCs/>
          <w:i/>
          <w:sz w:val="24"/>
          <w:szCs w:val="24"/>
        </w:rPr>
        <w:t>cidadania</w:t>
      </w:r>
      <w:r w:rsidR="003442B2" w:rsidRPr="00813B84">
        <w:rPr>
          <w:rFonts w:ascii="Times New Roman" w:hAnsi="Times New Roman"/>
          <w:bCs/>
          <w:sz w:val="24"/>
          <w:szCs w:val="24"/>
        </w:rPr>
        <w:t xml:space="preserve"> foi o último </w:t>
      </w:r>
      <w:r w:rsidR="00AD23A4" w:rsidRPr="00813B84">
        <w:rPr>
          <w:rFonts w:ascii="Times New Roman" w:hAnsi="Times New Roman"/>
          <w:bCs/>
          <w:sz w:val="24"/>
          <w:szCs w:val="24"/>
        </w:rPr>
        <w:t>a</w:t>
      </w:r>
      <w:r w:rsidR="003442B2" w:rsidRPr="00813B84">
        <w:rPr>
          <w:rFonts w:ascii="Times New Roman" w:hAnsi="Times New Roman"/>
          <w:bCs/>
          <w:sz w:val="24"/>
          <w:szCs w:val="24"/>
        </w:rPr>
        <w:t xml:space="preserve"> ser notado</w:t>
      </w:r>
      <w:r w:rsidR="00AD23A4" w:rsidRPr="00813B84">
        <w:rPr>
          <w:rFonts w:ascii="Times New Roman" w:hAnsi="Times New Roman"/>
          <w:bCs/>
          <w:sz w:val="24"/>
          <w:szCs w:val="24"/>
        </w:rPr>
        <w:t>;</w:t>
      </w:r>
      <w:r w:rsidR="003442B2" w:rsidRPr="00813B84">
        <w:rPr>
          <w:rFonts w:ascii="Times New Roman" w:hAnsi="Times New Roman"/>
          <w:bCs/>
          <w:sz w:val="24"/>
          <w:szCs w:val="24"/>
        </w:rPr>
        <w:t xml:space="preserve"> </w:t>
      </w:r>
      <w:r w:rsidR="00AD23A4" w:rsidRPr="00813B84">
        <w:rPr>
          <w:rFonts w:ascii="Times New Roman" w:hAnsi="Times New Roman"/>
          <w:bCs/>
          <w:sz w:val="24"/>
          <w:szCs w:val="24"/>
        </w:rPr>
        <w:t xml:space="preserve">porém, </w:t>
      </w:r>
      <w:r w:rsidR="003442B2" w:rsidRPr="00813B84">
        <w:rPr>
          <w:rFonts w:ascii="Times New Roman" w:hAnsi="Times New Roman"/>
          <w:bCs/>
          <w:sz w:val="24"/>
          <w:szCs w:val="24"/>
        </w:rPr>
        <w:t>tornou-se o disparador para engendrar os enunciados</w:t>
      </w:r>
      <w:r w:rsidR="004E3952" w:rsidRPr="00813B84">
        <w:rPr>
          <w:rFonts w:ascii="Times New Roman" w:hAnsi="Times New Roman"/>
          <w:bCs/>
          <w:sz w:val="24"/>
          <w:szCs w:val="24"/>
        </w:rPr>
        <w:t xml:space="preserve"> e consequentemente um</w:t>
      </w:r>
      <w:r w:rsidR="00A23C9E" w:rsidRPr="00813B84">
        <w:rPr>
          <w:rFonts w:ascii="Times New Roman" w:hAnsi="Times New Roman"/>
          <w:bCs/>
          <w:sz w:val="24"/>
          <w:szCs w:val="24"/>
        </w:rPr>
        <w:t>a</w:t>
      </w:r>
      <w:r w:rsidR="00123953" w:rsidRPr="00813B84">
        <w:rPr>
          <w:rFonts w:ascii="Times New Roman" w:hAnsi="Times New Roman"/>
          <w:bCs/>
          <w:sz w:val="24"/>
          <w:szCs w:val="24"/>
        </w:rPr>
        <w:t xml:space="preserve"> análise que possibilitou evidê</w:t>
      </w:r>
      <w:r w:rsidR="004E3952" w:rsidRPr="00813B84">
        <w:rPr>
          <w:rFonts w:ascii="Times New Roman" w:hAnsi="Times New Roman"/>
          <w:bCs/>
          <w:sz w:val="24"/>
          <w:szCs w:val="24"/>
        </w:rPr>
        <w:t xml:space="preserve">ncias sobre o exercício </w:t>
      </w:r>
      <w:r w:rsidR="00A23C9E" w:rsidRPr="00813B84">
        <w:rPr>
          <w:rFonts w:ascii="Times New Roman" w:hAnsi="Times New Roman"/>
          <w:bCs/>
          <w:sz w:val="24"/>
          <w:szCs w:val="24"/>
        </w:rPr>
        <w:t xml:space="preserve">do poder </w:t>
      </w:r>
      <w:r w:rsidR="004E3952" w:rsidRPr="00813B84">
        <w:rPr>
          <w:rFonts w:ascii="Times New Roman" w:hAnsi="Times New Roman"/>
          <w:bCs/>
          <w:sz w:val="24"/>
          <w:szCs w:val="24"/>
        </w:rPr>
        <w:t xml:space="preserve">e </w:t>
      </w:r>
      <w:r w:rsidR="00A23C9E" w:rsidRPr="00813B84">
        <w:rPr>
          <w:rFonts w:ascii="Times New Roman" w:hAnsi="Times New Roman"/>
          <w:bCs/>
          <w:sz w:val="24"/>
          <w:szCs w:val="24"/>
        </w:rPr>
        <w:t xml:space="preserve">da </w:t>
      </w:r>
      <w:r w:rsidR="004E3952" w:rsidRPr="00813B84">
        <w:rPr>
          <w:rFonts w:ascii="Times New Roman" w:hAnsi="Times New Roman"/>
          <w:bCs/>
          <w:sz w:val="24"/>
          <w:szCs w:val="24"/>
        </w:rPr>
        <w:t xml:space="preserve">liberdade. </w:t>
      </w:r>
      <w:r w:rsidR="003442B2" w:rsidRPr="00813B84">
        <w:rPr>
          <w:rFonts w:ascii="Times New Roman" w:hAnsi="Times New Roman"/>
          <w:bCs/>
          <w:sz w:val="24"/>
          <w:szCs w:val="24"/>
        </w:rPr>
        <w:t xml:space="preserve">  </w:t>
      </w:r>
    </w:p>
    <w:p w14:paraId="1AAB8750" w14:textId="5957F8E1" w:rsidR="00412E77" w:rsidRPr="00813B84" w:rsidRDefault="00412E77" w:rsidP="00412E77">
      <w:pPr>
        <w:spacing w:after="0" w:line="360" w:lineRule="auto"/>
        <w:ind w:firstLine="708"/>
        <w:jc w:val="both"/>
        <w:rPr>
          <w:rFonts w:ascii="Times New Roman" w:hAnsi="Times New Roman"/>
          <w:sz w:val="24"/>
          <w:szCs w:val="24"/>
        </w:rPr>
      </w:pPr>
      <w:r w:rsidRPr="00813B84">
        <w:rPr>
          <w:rFonts w:ascii="Times New Roman" w:hAnsi="Times New Roman"/>
          <w:bCs/>
          <w:sz w:val="24"/>
          <w:szCs w:val="24"/>
        </w:rPr>
        <w:t xml:space="preserve">Tais temas engendraram três enunciados, sendo eles </w:t>
      </w:r>
      <w:r w:rsidRPr="00813B84">
        <w:rPr>
          <w:rFonts w:ascii="Times New Roman" w:hAnsi="Times New Roman"/>
          <w:sz w:val="24"/>
          <w:szCs w:val="24"/>
        </w:rPr>
        <w:t>“</w:t>
      </w:r>
      <w:r w:rsidRPr="00813B84">
        <w:rPr>
          <w:rFonts w:ascii="Times New Roman" w:hAnsi="Times New Roman"/>
          <w:i/>
          <w:sz w:val="24"/>
          <w:szCs w:val="24"/>
        </w:rPr>
        <w:t xml:space="preserve">a tomada de decisão, uma instrução necessária”; “o investimento e a poupança, uma prática para o acúmulo de capital” </w:t>
      </w:r>
      <w:r w:rsidRPr="00813B84">
        <w:rPr>
          <w:rFonts w:ascii="Times New Roman" w:hAnsi="Times New Roman"/>
          <w:sz w:val="24"/>
          <w:szCs w:val="24"/>
        </w:rPr>
        <w:t>e</w:t>
      </w:r>
      <w:r w:rsidRPr="00813B84">
        <w:rPr>
          <w:rFonts w:ascii="Times New Roman" w:hAnsi="Times New Roman"/>
          <w:i/>
          <w:sz w:val="24"/>
          <w:szCs w:val="24"/>
        </w:rPr>
        <w:t xml:space="preserve"> “a formação do cidadão vinculada à formação do consumidor”. </w:t>
      </w:r>
      <w:r w:rsidRPr="00813B84">
        <w:rPr>
          <w:rFonts w:ascii="Times New Roman" w:hAnsi="Times New Roman"/>
          <w:sz w:val="24"/>
          <w:szCs w:val="24"/>
        </w:rPr>
        <w:t>Em consonância com a análise do discurso foucaultiana e, também, em um movimento de bricolagem met</w:t>
      </w:r>
      <w:r w:rsidR="00493419" w:rsidRPr="00813B84">
        <w:rPr>
          <w:rFonts w:ascii="Times New Roman" w:hAnsi="Times New Roman"/>
          <w:sz w:val="24"/>
          <w:szCs w:val="24"/>
        </w:rPr>
        <w:t>odológica para a qual nos inspiramos</w:t>
      </w:r>
      <w:r w:rsidRPr="00813B84">
        <w:rPr>
          <w:rFonts w:ascii="Times New Roman" w:hAnsi="Times New Roman"/>
          <w:sz w:val="24"/>
          <w:szCs w:val="24"/>
        </w:rPr>
        <w:t xml:space="preserve"> em Fisch</w:t>
      </w:r>
      <w:r w:rsidR="00493419" w:rsidRPr="00813B84">
        <w:rPr>
          <w:rFonts w:ascii="Times New Roman" w:hAnsi="Times New Roman"/>
          <w:sz w:val="24"/>
          <w:szCs w:val="24"/>
        </w:rPr>
        <w:t>er (2001) e Mutz (2013), realizamos</w:t>
      </w:r>
      <w:r w:rsidRPr="00813B84">
        <w:rPr>
          <w:rFonts w:ascii="Times New Roman" w:hAnsi="Times New Roman"/>
          <w:sz w:val="24"/>
          <w:szCs w:val="24"/>
        </w:rPr>
        <w:t xml:space="preserve"> a descrição de cada enunciado, a fim de identificar a posição do sujeito desses discursos e, consequentemente, os significados que a matemática financeira pode produzir.</w:t>
      </w:r>
    </w:p>
    <w:p w14:paraId="4172B625" w14:textId="633CA899" w:rsidR="00412E77" w:rsidRPr="00813B84" w:rsidRDefault="00412E77" w:rsidP="00412E77">
      <w:pPr>
        <w:spacing w:after="0" w:line="360" w:lineRule="auto"/>
        <w:jc w:val="both"/>
        <w:rPr>
          <w:rFonts w:ascii="Times New Roman" w:hAnsi="Times New Roman"/>
          <w:sz w:val="24"/>
          <w:szCs w:val="24"/>
        </w:rPr>
      </w:pPr>
      <w:r w:rsidRPr="00813B84">
        <w:rPr>
          <w:rFonts w:ascii="Times New Roman" w:hAnsi="Times New Roman"/>
          <w:sz w:val="24"/>
          <w:szCs w:val="24"/>
        </w:rPr>
        <w:tab/>
      </w:r>
      <w:r w:rsidR="00B43FEA" w:rsidRPr="00813B84">
        <w:rPr>
          <w:rFonts w:ascii="Times New Roman" w:hAnsi="Times New Roman"/>
          <w:sz w:val="24"/>
          <w:szCs w:val="24"/>
        </w:rPr>
        <w:t>Neste artigo</w:t>
      </w:r>
      <w:r w:rsidR="00493419" w:rsidRPr="00813B84">
        <w:rPr>
          <w:rFonts w:ascii="Times New Roman" w:hAnsi="Times New Roman"/>
          <w:sz w:val="24"/>
          <w:szCs w:val="24"/>
        </w:rPr>
        <w:t>,</w:t>
      </w:r>
      <w:r w:rsidRPr="00813B84">
        <w:rPr>
          <w:rFonts w:ascii="Times New Roman" w:hAnsi="Times New Roman"/>
          <w:sz w:val="24"/>
          <w:szCs w:val="24"/>
        </w:rPr>
        <w:t xml:space="preserve"> </w:t>
      </w:r>
      <w:r w:rsidR="00B43FEA" w:rsidRPr="00813B84">
        <w:rPr>
          <w:rFonts w:ascii="Times New Roman" w:hAnsi="Times New Roman"/>
          <w:sz w:val="24"/>
          <w:szCs w:val="24"/>
        </w:rPr>
        <w:t xml:space="preserve">analisaremos </w:t>
      </w:r>
      <w:r w:rsidR="009E74C2" w:rsidRPr="00813B84">
        <w:rPr>
          <w:rFonts w:ascii="Times New Roman" w:hAnsi="Times New Roman"/>
          <w:sz w:val="24"/>
          <w:szCs w:val="24"/>
        </w:rPr>
        <w:t>o primeiro enunciado da pesquisa</w:t>
      </w:r>
      <w:r w:rsidR="00B43FEA" w:rsidRPr="00813B84">
        <w:rPr>
          <w:rFonts w:ascii="Times New Roman" w:hAnsi="Times New Roman"/>
          <w:sz w:val="24"/>
          <w:szCs w:val="24"/>
        </w:rPr>
        <w:t>:</w:t>
      </w:r>
      <w:r w:rsidR="009E74C2" w:rsidRPr="00813B84">
        <w:rPr>
          <w:rFonts w:ascii="Times New Roman" w:hAnsi="Times New Roman"/>
          <w:sz w:val="24"/>
          <w:szCs w:val="24"/>
        </w:rPr>
        <w:t xml:space="preserve"> “</w:t>
      </w:r>
      <w:r w:rsidR="009E74C2" w:rsidRPr="00813B84">
        <w:rPr>
          <w:rFonts w:ascii="Times New Roman" w:hAnsi="Times New Roman"/>
          <w:i/>
          <w:sz w:val="24"/>
          <w:szCs w:val="24"/>
        </w:rPr>
        <w:t>a tomada de decisão, uma instrução necessária”.</w:t>
      </w:r>
    </w:p>
    <w:p w14:paraId="68C2781D" w14:textId="77777777" w:rsidR="00760176" w:rsidRPr="00813B84" w:rsidRDefault="00760176" w:rsidP="00412E77">
      <w:pPr>
        <w:spacing w:after="0" w:line="360" w:lineRule="auto"/>
        <w:jc w:val="both"/>
        <w:rPr>
          <w:rFonts w:ascii="Times New Roman" w:hAnsi="Times New Roman"/>
          <w:bCs/>
          <w:sz w:val="24"/>
          <w:szCs w:val="24"/>
        </w:rPr>
      </w:pPr>
    </w:p>
    <w:p w14:paraId="0786E61A" w14:textId="77777777" w:rsidR="00A40A9A" w:rsidRPr="00813B84" w:rsidRDefault="00A40A9A" w:rsidP="00C83DAA">
      <w:pPr>
        <w:pStyle w:val="Ttulo1"/>
        <w:rPr>
          <w:rFonts w:ascii="Times New Roman" w:hAnsi="Times New Roman" w:cs="Times New Roman"/>
          <w:b/>
          <w:i/>
          <w:color w:val="auto"/>
          <w:sz w:val="24"/>
          <w:szCs w:val="24"/>
        </w:rPr>
      </w:pPr>
      <w:bookmarkStart w:id="1" w:name="_Toc464411355"/>
      <w:bookmarkStart w:id="2" w:name="_Toc473646221"/>
      <w:r w:rsidRPr="00813B84">
        <w:rPr>
          <w:rFonts w:ascii="Times New Roman" w:hAnsi="Times New Roman" w:cs="Times New Roman"/>
          <w:b/>
          <w:i/>
          <w:color w:val="auto"/>
          <w:sz w:val="24"/>
          <w:szCs w:val="24"/>
        </w:rPr>
        <w:lastRenderedPageBreak/>
        <w:t>“A tomada de decisão, uma instrução necessária</w:t>
      </w:r>
      <w:bookmarkEnd w:id="1"/>
      <w:r w:rsidRPr="00813B84">
        <w:rPr>
          <w:rFonts w:ascii="Times New Roman" w:hAnsi="Times New Roman" w:cs="Times New Roman"/>
          <w:b/>
          <w:i/>
          <w:color w:val="auto"/>
          <w:sz w:val="24"/>
          <w:szCs w:val="24"/>
        </w:rPr>
        <w:t>”</w:t>
      </w:r>
      <w:bookmarkEnd w:id="2"/>
    </w:p>
    <w:p w14:paraId="5D3626B2" w14:textId="33C844AA" w:rsidR="0097097A" w:rsidRPr="00813B84" w:rsidRDefault="0097097A" w:rsidP="0097097A">
      <w:pPr>
        <w:spacing w:after="0" w:line="360" w:lineRule="auto"/>
        <w:ind w:firstLine="709"/>
        <w:jc w:val="both"/>
        <w:rPr>
          <w:rFonts w:ascii="Times New Roman" w:eastAsia="Times New Roman" w:hAnsi="Times New Roman"/>
          <w:sz w:val="24"/>
          <w:szCs w:val="24"/>
        </w:rPr>
      </w:pPr>
      <w:r w:rsidRPr="00813B84">
        <w:rPr>
          <w:rFonts w:ascii="Times New Roman" w:hAnsi="Times New Roman"/>
          <w:sz w:val="24"/>
          <w:szCs w:val="24"/>
        </w:rPr>
        <w:t>Neste recorte</w:t>
      </w:r>
      <w:r w:rsidR="009E74C2" w:rsidRPr="00813B84">
        <w:rPr>
          <w:rFonts w:ascii="Times New Roman" w:hAnsi="Times New Roman"/>
          <w:sz w:val="24"/>
          <w:szCs w:val="24"/>
        </w:rPr>
        <w:t>, buscamos</w:t>
      </w:r>
      <w:r w:rsidRPr="00813B84">
        <w:rPr>
          <w:rFonts w:ascii="Times New Roman" w:hAnsi="Times New Roman"/>
          <w:sz w:val="24"/>
          <w:szCs w:val="24"/>
        </w:rPr>
        <w:t xml:space="preserve"> problematizar as propostas (atividades, textos, informações entre outros recortes dos livros didáticos de matemática do ensino médio) que reforçam </w:t>
      </w:r>
      <w:r w:rsidR="00760176" w:rsidRPr="00813B84">
        <w:rPr>
          <w:rFonts w:ascii="Times New Roman" w:hAnsi="Times New Roman"/>
          <w:sz w:val="24"/>
          <w:szCs w:val="24"/>
        </w:rPr>
        <w:t>esse</w:t>
      </w:r>
      <w:r w:rsidRPr="00813B84">
        <w:rPr>
          <w:rFonts w:ascii="Times New Roman" w:hAnsi="Times New Roman"/>
          <w:sz w:val="24"/>
          <w:szCs w:val="24"/>
        </w:rPr>
        <w:t xml:space="preserve"> enunciado</w:t>
      </w:r>
      <w:r w:rsidR="00AD23A4" w:rsidRPr="00813B84">
        <w:rPr>
          <w:rFonts w:ascii="Times New Roman" w:hAnsi="Times New Roman"/>
          <w:sz w:val="24"/>
          <w:szCs w:val="24"/>
        </w:rPr>
        <w:t xml:space="preserve"> e </w:t>
      </w:r>
      <w:r w:rsidR="005E79C9" w:rsidRPr="00813B84">
        <w:rPr>
          <w:rFonts w:ascii="Times New Roman" w:hAnsi="Times New Roman"/>
          <w:sz w:val="24"/>
          <w:szCs w:val="24"/>
        </w:rPr>
        <w:t xml:space="preserve">que </w:t>
      </w:r>
      <w:r w:rsidRPr="00813B84">
        <w:rPr>
          <w:rFonts w:ascii="Times New Roman" w:hAnsi="Times New Roman"/>
          <w:sz w:val="24"/>
          <w:szCs w:val="24"/>
        </w:rPr>
        <w:t>servem</w:t>
      </w:r>
      <w:r w:rsidR="00AD23A4" w:rsidRPr="00813B84">
        <w:rPr>
          <w:rFonts w:ascii="Times New Roman" w:hAnsi="Times New Roman"/>
          <w:sz w:val="24"/>
          <w:szCs w:val="24"/>
        </w:rPr>
        <w:t>, também,</w:t>
      </w:r>
      <w:r w:rsidRPr="00813B84">
        <w:rPr>
          <w:rFonts w:ascii="Times New Roman" w:hAnsi="Times New Roman"/>
          <w:sz w:val="24"/>
          <w:szCs w:val="24"/>
        </w:rPr>
        <w:t xml:space="preserve"> para disseminar os significados que a matemática financeira produz, </w:t>
      </w:r>
      <w:r w:rsidR="005E79C9" w:rsidRPr="00813B84">
        <w:rPr>
          <w:rFonts w:ascii="Times New Roman" w:hAnsi="Times New Roman"/>
          <w:sz w:val="24"/>
          <w:szCs w:val="24"/>
        </w:rPr>
        <w:t xml:space="preserve">discutindo </w:t>
      </w:r>
      <w:r w:rsidRPr="00813B84">
        <w:rPr>
          <w:rFonts w:ascii="Times New Roman" w:hAnsi="Times New Roman"/>
          <w:sz w:val="24"/>
          <w:szCs w:val="24"/>
        </w:rPr>
        <w:t xml:space="preserve">as relações de poder que se articulam na superfície desse conteúdo, que são hegemonizadas por esse currículo de matemática. </w:t>
      </w:r>
    </w:p>
    <w:p w14:paraId="01775DCC" w14:textId="1A9AAF56" w:rsidR="0097097A" w:rsidRPr="00813B84" w:rsidRDefault="009E74C2" w:rsidP="009E74C2">
      <w:pPr>
        <w:spacing w:after="0" w:line="360" w:lineRule="auto"/>
        <w:ind w:firstLine="709"/>
        <w:jc w:val="both"/>
        <w:rPr>
          <w:rFonts w:ascii="Times New Roman" w:hAnsi="Times New Roman"/>
          <w:sz w:val="24"/>
          <w:szCs w:val="24"/>
        </w:rPr>
      </w:pPr>
      <w:r w:rsidRPr="00813B84">
        <w:rPr>
          <w:rFonts w:ascii="Times New Roman" w:hAnsi="Times New Roman"/>
          <w:sz w:val="24"/>
          <w:szCs w:val="24"/>
        </w:rPr>
        <w:t>Tentamos</w:t>
      </w:r>
      <w:r w:rsidR="0097097A" w:rsidRPr="00813B84">
        <w:rPr>
          <w:rFonts w:ascii="Times New Roman" w:hAnsi="Times New Roman"/>
          <w:sz w:val="24"/>
          <w:szCs w:val="24"/>
        </w:rPr>
        <w:t xml:space="preserve"> tensionar o curr</w:t>
      </w:r>
      <w:r w:rsidR="00A23C9E" w:rsidRPr="00813B84">
        <w:rPr>
          <w:rFonts w:ascii="Times New Roman" w:hAnsi="Times New Roman"/>
          <w:sz w:val="24"/>
          <w:szCs w:val="24"/>
        </w:rPr>
        <w:t>ículo de matemática, a</w:t>
      </w:r>
      <w:r w:rsidRPr="00813B84">
        <w:rPr>
          <w:rFonts w:ascii="Times New Roman" w:hAnsi="Times New Roman"/>
          <w:sz w:val="24"/>
          <w:szCs w:val="24"/>
        </w:rPr>
        <w:t>purar nosso</w:t>
      </w:r>
      <w:r w:rsidR="0097097A" w:rsidRPr="00813B84">
        <w:rPr>
          <w:rFonts w:ascii="Times New Roman" w:hAnsi="Times New Roman"/>
          <w:sz w:val="24"/>
          <w:szCs w:val="24"/>
        </w:rPr>
        <w:t xml:space="preserve"> olhar, estranhar tudo aquilo que é tido c</w:t>
      </w:r>
      <w:r w:rsidRPr="00813B84">
        <w:rPr>
          <w:rFonts w:ascii="Times New Roman" w:hAnsi="Times New Roman"/>
          <w:sz w:val="24"/>
          <w:szCs w:val="24"/>
        </w:rPr>
        <w:t>omo natural, um movimento no nosso</w:t>
      </w:r>
      <w:r w:rsidR="0097097A" w:rsidRPr="00813B84">
        <w:rPr>
          <w:rFonts w:ascii="Times New Roman" w:hAnsi="Times New Roman"/>
          <w:sz w:val="24"/>
          <w:szCs w:val="24"/>
        </w:rPr>
        <w:t xml:space="preserve"> interior que interroga direcionamentos de uma política neoliberal para o currículo pla</w:t>
      </w:r>
      <w:r w:rsidRPr="00813B84">
        <w:rPr>
          <w:rFonts w:ascii="Times New Roman" w:hAnsi="Times New Roman"/>
          <w:sz w:val="24"/>
          <w:szCs w:val="24"/>
        </w:rPr>
        <w:t>nejado de matemática. Desenvolvemos</w:t>
      </w:r>
      <w:r w:rsidR="0097097A" w:rsidRPr="00813B84">
        <w:rPr>
          <w:rFonts w:ascii="Times New Roman" w:hAnsi="Times New Roman"/>
          <w:sz w:val="24"/>
          <w:szCs w:val="24"/>
        </w:rPr>
        <w:t xml:space="preserve"> uma abordagem sobre p</w:t>
      </w:r>
      <w:r w:rsidR="0097097A" w:rsidRPr="00813B84">
        <w:rPr>
          <w:rFonts w:ascii="Times New Roman" w:hAnsi="Times New Roman"/>
          <w:sz w:val="24"/>
          <w:szCs w:val="24"/>
          <w:lang w:eastAsia="pt-BR"/>
        </w:rPr>
        <w:t xml:space="preserve">ráticas discursivas que são atravessadas pelo discurso neoliberal; </w:t>
      </w:r>
      <w:r w:rsidR="0097097A" w:rsidRPr="00813B84">
        <w:rPr>
          <w:rFonts w:ascii="Times New Roman" w:hAnsi="Times New Roman"/>
          <w:sz w:val="24"/>
          <w:szCs w:val="24"/>
        </w:rPr>
        <w:t>enunciados que também são produzidos nesse contexto, um sistema de educação que compactua com a cartilha dessa forma de governo.</w:t>
      </w:r>
    </w:p>
    <w:p w14:paraId="5B561A7F" w14:textId="74AC0DE9" w:rsidR="0097097A" w:rsidRPr="00813B84" w:rsidRDefault="0097097A" w:rsidP="0097097A">
      <w:pPr>
        <w:spacing w:after="0" w:line="360" w:lineRule="auto"/>
        <w:ind w:firstLine="709"/>
        <w:jc w:val="both"/>
        <w:rPr>
          <w:rFonts w:ascii="Times New Roman" w:hAnsi="Times New Roman"/>
          <w:sz w:val="24"/>
          <w:szCs w:val="24"/>
        </w:rPr>
      </w:pPr>
      <w:r w:rsidRPr="00813B84">
        <w:rPr>
          <w:rFonts w:ascii="Times New Roman" w:hAnsi="Times New Roman"/>
          <w:sz w:val="24"/>
          <w:szCs w:val="24"/>
        </w:rPr>
        <w:t>É valido ressaltar que o neoliberalismo, uma forma de governo que emergiu em meados do século XX, é considerado uma inflexão, a partir das concepções do liberalismo, que foi uma forma de vida que surgiu no século XVIII.</w:t>
      </w:r>
      <w:r w:rsidR="00F41DFD" w:rsidRPr="00813B84">
        <w:rPr>
          <w:rFonts w:ascii="Times New Roman" w:hAnsi="Times New Roman"/>
          <w:sz w:val="24"/>
          <w:szCs w:val="24"/>
        </w:rPr>
        <w:t xml:space="preserve"> O</w:t>
      </w:r>
      <w:r w:rsidRPr="00813B84">
        <w:rPr>
          <w:rFonts w:ascii="Times New Roman" w:hAnsi="Times New Roman"/>
          <w:sz w:val="24"/>
          <w:szCs w:val="24"/>
        </w:rPr>
        <w:t xml:space="preserve"> liberalismo era compreendido como a liberdade de mercado, “como algo natural e espontâneo”. Já, no neoliberalismo, essa ‘liberdade’ “deve ser continuamente produzida e exercida sob a forma de competição” (VEIGA-NETO, 2013, p.38).</w:t>
      </w:r>
    </w:p>
    <w:p w14:paraId="11436D9B" w14:textId="62B459B7" w:rsidR="0097097A" w:rsidRPr="00813B84" w:rsidRDefault="00BA6A23" w:rsidP="0097097A">
      <w:pPr>
        <w:spacing w:after="0" w:line="360" w:lineRule="auto"/>
        <w:ind w:firstLine="709"/>
        <w:jc w:val="both"/>
        <w:rPr>
          <w:rFonts w:ascii="Times New Roman" w:hAnsi="Times New Roman"/>
          <w:iCs/>
          <w:sz w:val="24"/>
          <w:szCs w:val="24"/>
        </w:rPr>
      </w:pPr>
      <w:r w:rsidRPr="00813B84">
        <w:rPr>
          <w:rFonts w:ascii="Times New Roman" w:hAnsi="Times New Roman"/>
          <w:sz w:val="24"/>
          <w:szCs w:val="24"/>
          <w:shd w:val="clear" w:color="auto" w:fill="FFFFFF"/>
        </w:rPr>
        <w:t xml:space="preserve"> Também consideramos</w:t>
      </w:r>
      <w:r w:rsidR="0097097A" w:rsidRPr="00813B84">
        <w:rPr>
          <w:rFonts w:ascii="Times New Roman" w:hAnsi="Times New Roman"/>
          <w:sz w:val="24"/>
          <w:szCs w:val="24"/>
          <w:shd w:val="clear" w:color="auto" w:fill="FFFFFF"/>
        </w:rPr>
        <w:t>, aqui, o neoliberalismo como um conjunto de ideias políticas e econômicas capitalistas que defende a não part</w:t>
      </w:r>
      <w:r w:rsidR="00AD23A4" w:rsidRPr="00813B84">
        <w:rPr>
          <w:rFonts w:ascii="Times New Roman" w:hAnsi="Times New Roman"/>
          <w:sz w:val="24"/>
          <w:szCs w:val="24"/>
          <w:shd w:val="clear" w:color="auto" w:fill="FFFFFF"/>
        </w:rPr>
        <w:t>icipação do estado na economia.</w:t>
      </w:r>
      <w:r w:rsidR="0097097A" w:rsidRPr="00813B84">
        <w:rPr>
          <w:rFonts w:ascii="Times New Roman" w:hAnsi="Times New Roman"/>
          <w:sz w:val="24"/>
          <w:szCs w:val="24"/>
          <w:shd w:val="clear" w:color="auto" w:fill="FFFFFF"/>
        </w:rPr>
        <w:t xml:space="preserve"> Em sua racionalida</w:t>
      </w:r>
      <w:r w:rsidR="0097097A" w:rsidRPr="00813B84">
        <w:rPr>
          <w:rFonts w:ascii="Times New Roman" w:eastAsia="Times New Roman" w:hAnsi="Times New Roman"/>
          <w:sz w:val="24"/>
          <w:szCs w:val="24"/>
        </w:rPr>
        <w:t>de, o</w:t>
      </w:r>
      <w:r w:rsidR="0097097A" w:rsidRPr="00813B84">
        <w:rPr>
          <w:rFonts w:ascii="Times New Roman" w:hAnsi="Times New Roman"/>
          <w:iCs/>
          <w:sz w:val="24"/>
          <w:szCs w:val="24"/>
        </w:rPr>
        <w:t xml:space="preserve"> estado se desvincula de algumas obrigações, retirando seu papel intervencionista e passando essa responsabilidade para o suje</w:t>
      </w:r>
      <w:r w:rsidR="00B749E9" w:rsidRPr="00813B84">
        <w:rPr>
          <w:rFonts w:ascii="Times New Roman" w:hAnsi="Times New Roman"/>
          <w:iCs/>
          <w:sz w:val="24"/>
          <w:szCs w:val="24"/>
        </w:rPr>
        <w:t>ito ou grandes corporações, em que</w:t>
      </w:r>
      <w:r w:rsidR="0097097A" w:rsidRPr="00813B84">
        <w:rPr>
          <w:rFonts w:ascii="Times New Roman" w:hAnsi="Times New Roman"/>
          <w:iCs/>
          <w:sz w:val="24"/>
          <w:szCs w:val="24"/>
        </w:rPr>
        <w:t xml:space="preserve"> o estado é “um conjunto de instituições já estabelecidas, de todo um conjunto de realidades já dadas” (FOUCAULT, 2008b, p. 385).</w:t>
      </w:r>
    </w:p>
    <w:p w14:paraId="62D08EBA" w14:textId="77777777" w:rsidR="0097097A" w:rsidRPr="00813B84" w:rsidRDefault="0097097A" w:rsidP="0097097A">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Nesse contexto, a educação não está incluída no campo social e político, passando a ser integrada no mercado. Assim, alguns dos problemas econômicos, sociais, culturais e políticos abordados pela educação são, muitas vezes, transformados em problemas administrativos e técnicos. Uma escola modelo deve conseguir competir no mercado; um material didático também entra nessa competição e o currículo é um ponto chave para essa concorrência. Os alunos são vistos como consumidores do ensino e os professores, como treinadores para capacitar/instruir seus alunos a fim de que se integrem no mercado de trabalho e no jogo competitivo estabelecido por essas relações.</w:t>
      </w:r>
    </w:p>
    <w:p w14:paraId="760050FB" w14:textId="07A35131" w:rsidR="0097097A" w:rsidRPr="00813B84" w:rsidRDefault="0097097A" w:rsidP="0097097A">
      <w:pPr>
        <w:spacing w:after="0" w:line="360" w:lineRule="auto"/>
        <w:ind w:firstLine="709"/>
        <w:jc w:val="both"/>
        <w:rPr>
          <w:rFonts w:ascii="Times New Roman" w:hAnsi="Times New Roman"/>
          <w:sz w:val="24"/>
          <w:szCs w:val="24"/>
        </w:rPr>
      </w:pPr>
      <w:r w:rsidRPr="00813B84">
        <w:rPr>
          <w:rFonts w:ascii="Times New Roman" w:hAnsi="Times New Roman"/>
          <w:sz w:val="24"/>
          <w:szCs w:val="24"/>
        </w:rPr>
        <w:t>A</w:t>
      </w:r>
      <w:r w:rsidR="009E74C2" w:rsidRPr="00813B84">
        <w:rPr>
          <w:rFonts w:ascii="Times New Roman" w:hAnsi="Times New Roman"/>
          <w:sz w:val="24"/>
          <w:szCs w:val="24"/>
        </w:rPr>
        <w:t xml:space="preserve"> partir dessas concepções, acreditamos</w:t>
      </w:r>
      <w:r w:rsidRPr="00813B84">
        <w:rPr>
          <w:rFonts w:ascii="Times New Roman" w:hAnsi="Times New Roman"/>
          <w:sz w:val="24"/>
          <w:szCs w:val="24"/>
        </w:rPr>
        <w:t xml:space="preserve"> que as práticas discursivas difundidas pelo neoliberalismo atravessam os livros didático</w:t>
      </w:r>
      <w:r w:rsidR="00AD23A4" w:rsidRPr="00813B84">
        <w:rPr>
          <w:rFonts w:ascii="Times New Roman" w:hAnsi="Times New Roman"/>
          <w:sz w:val="24"/>
          <w:szCs w:val="24"/>
        </w:rPr>
        <w:t>s de matemática do ensino médio</w:t>
      </w:r>
      <w:r w:rsidRPr="00813B84">
        <w:rPr>
          <w:rFonts w:ascii="Times New Roman" w:hAnsi="Times New Roman"/>
          <w:sz w:val="24"/>
          <w:szCs w:val="24"/>
        </w:rPr>
        <w:t xml:space="preserve"> e contribuem </w:t>
      </w:r>
      <w:r w:rsidRPr="00813B84">
        <w:rPr>
          <w:rFonts w:ascii="Times New Roman" w:hAnsi="Times New Roman"/>
          <w:sz w:val="24"/>
          <w:szCs w:val="24"/>
        </w:rPr>
        <w:lastRenderedPageBreak/>
        <w:t>para o estabelecimento de um currículo de matemática baseado nessa prática de governo. O</w:t>
      </w:r>
      <w:r w:rsidR="00BA6A23" w:rsidRPr="00813B84">
        <w:rPr>
          <w:rFonts w:ascii="Times New Roman" w:hAnsi="Times New Roman"/>
          <w:sz w:val="24"/>
          <w:szCs w:val="24"/>
        </w:rPr>
        <w:t xml:space="preserve">s enunciados engendrados pela pesquisa referida </w:t>
      </w:r>
      <w:r w:rsidRPr="00813B84">
        <w:rPr>
          <w:rFonts w:ascii="Times New Roman" w:hAnsi="Times New Roman"/>
          <w:sz w:val="24"/>
          <w:szCs w:val="24"/>
        </w:rPr>
        <w:t>dão indícios dessa expansão, pois palavras que relacionam “</w:t>
      </w:r>
      <w:r w:rsidRPr="00813B84">
        <w:rPr>
          <w:rFonts w:ascii="Times New Roman" w:hAnsi="Times New Roman"/>
          <w:i/>
          <w:sz w:val="24"/>
          <w:szCs w:val="24"/>
        </w:rPr>
        <w:t xml:space="preserve">tomada de decisão, investimento </w:t>
      </w:r>
      <w:r w:rsidRPr="00813B84">
        <w:rPr>
          <w:rFonts w:ascii="Times New Roman" w:hAnsi="Times New Roman"/>
          <w:sz w:val="24"/>
          <w:szCs w:val="24"/>
        </w:rPr>
        <w:t>e</w:t>
      </w:r>
      <w:r w:rsidRPr="00813B84">
        <w:rPr>
          <w:rFonts w:ascii="Times New Roman" w:hAnsi="Times New Roman"/>
          <w:i/>
          <w:sz w:val="24"/>
          <w:szCs w:val="24"/>
        </w:rPr>
        <w:t xml:space="preserve"> poupança</w:t>
      </w:r>
      <w:r w:rsidRPr="00813B84">
        <w:rPr>
          <w:rFonts w:ascii="Times New Roman" w:hAnsi="Times New Roman"/>
          <w:sz w:val="24"/>
          <w:szCs w:val="24"/>
        </w:rPr>
        <w:t>” vinculam essas prátic</w:t>
      </w:r>
      <w:r w:rsidR="00EE0A02" w:rsidRPr="00813B84">
        <w:rPr>
          <w:rFonts w:ascii="Times New Roman" w:hAnsi="Times New Roman"/>
          <w:sz w:val="24"/>
          <w:szCs w:val="24"/>
        </w:rPr>
        <w:t>as econômicas à constituição do</w:t>
      </w:r>
      <w:r w:rsidR="00AD23A4" w:rsidRPr="00813B84">
        <w:rPr>
          <w:rFonts w:ascii="Times New Roman" w:hAnsi="Times New Roman"/>
          <w:sz w:val="24"/>
          <w:szCs w:val="24"/>
        </w:rPr>
        <w:t>s</w:t>
      </w:r>
      <w:r w:rsidR="00EE0A02" w:rsidRPr="00813B84">
        <w:rPr>
          <w:rFonts w:ascii="Times New Roman" w:hAnsi="Times New Roman"/>
          <w:sz w:val="24"/>
          <w:szCs w:val="24"/>
        </w:rPr>
        <w:t xml:space="preserve"> sujeito</w:t>
      </w:r>
      <w:r w:rsidR="00BA6A23" w:rsidRPr="00813B84">
        <w:rPr>
          <w:rFonts w:ascii="Times New Roman" w:hAnsi="Times New Roman"/>
          <w:sz w:val="24"/>
          <w:szCs w:val="24"/>
        </w:rPr>
        <w:t>s</w:t>
      </w:r>
      <w:r w:rsidR="00EE0A02" w:rsidRPr="00813B84">
        <w:rPr>
          <w:rFonts w:ascii="Times New Roman" w:hAnsi="Times New Roman"/>
          <w:sz w:val="24"/>
          <w:szCs w:val="24"/>
        </w:rPr>
        <w:t>-alunos</w:t>
      </w:r>
      <w:r w:rsidRPr="00813B84">
        <w:rPr>
          <w:rFonts w:ascii="Times New Roman" w:hAnsi="Times New Roman"/>
          <w:sz w:val="24"/>
          <w:szCs w:val="24"/>
        </w:rPr>
        <w:t xml:space="preserve">, produzindo significados sobre a matemática financeira de um determinado período histórico e econômico. </w:t>
      </w:r>
    </w:p>
    <w:p w14:paraId="052F9E1B" w14:textId="4BAD3980" w:rsidR="00A40A9A" w:rsidRPr="00813B84" w:rsidRDefault="00A40A9A" w:rsidP="00733CD6">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O enunciado “</w:t>
      </w:r>
      <w:r w:rsidRPr="00813B84">
        <w:rPr>
          <w:rFonts w:ascii="Times New Roman" w:hAnsi="Times New Roman"/>
          <w:i/>
          <w:sz w:val="24"/>
          <w:szCs w:val="24"/>
        </w:rPr>
        <w:t>a tomada de decisão, uma instrução necessária</w:t>
      </w:r>
      <w:r w:rsidR="00AD23A4" w:rsidRPr="00813B84">
        <w:rPr>
          <w:rFonts w:ascii="Times New Roman" w:hAnsi="Times New Roman"/>
          <w:sz w:val="24"/>
          <w:szCs w:val="24"/>
        </w:rPr>
        <w:t>”</w:t>
      </w:r>
      <w:r w:rsidRPr="00813B84">
        <w:rPr>
          <w:rFonts w:ascii="Times New Roman" w:hAnsi="Times New Roman"/>
          <w:sz w:val="24"/>
          <w:szCs w:val="24"/>
        </w:rPr>
        <w:t xml:space="preserve"> foi tensionado a partir dos indícios de que a matemática financeira deve contribuir para a escolha da opção mais vantajosa</w:t>
      </w:r>
      <w:r w:rsidR="00673357" w:rsidRPr="00813B84">
        <w:rPr>
          <w:rFonts w:ascii="Times New Roman" w:hAnsi="Times New Roman"/>
          <w:sz w:val="24"/>
          <w:szCs w:val="24"/>
        </w:rPr>
        <w:t>. O</w:t>
      </w:r>
      <w:r w:rsidRPr="00813B84">
        <w:rPr>
          <w:rFonts w:ascii="Times New Roman" w:hAnsi="Times New Roman"/>
          <w:sz w:val="24"/>
          <w:szCs w:val="24"/>
        </w:rPr>
        <w:t xml:space="preserve"> sujeito deve estar preparado para fazer sempre a melhor escolha</w:t>
      </w:r>
      <w:r w:rsidR="00F41DFD" w:rsidRPr="00813B84">
        <w:rPr>
          <w:rFonts w:ascii="Times New Roman" w:hAnsi="Times New Roman"/>
          <w:sz w:val="24"/>
          <w:szCs w:val="24"/>
        </w:rPr>
        <w:t xml:space="preserve">, pois está inserido </w:t>
      </w:r>
      <w:r w:rsidRPr="00813B84">
        <w:rPr>
          <w:rFonts w:ascii="Times New Roman" w:hAnsi="Times New Roman"/>
          <w:sz w:val="24"/>
          <w:szCs w:val="24"/>
        </w:rPr>
        <w:t>nesse jogo competitivo. Des</w:t>
      </w:r>
      <w:r w:rsidR="00673357" w:rsidRPr="00813B84">
        <w:rPr>
          <w:rFonts w:ascii="Times New Roman" w:hAnsi="Times New Roman"/>
          <w:sz w:val="24"/>
          <w:szCs w:val="24"/>
        </w:rPr>
        <w:t>s</w:t>
      </w:r>
      <w:r w:rsidRPr="00813B84">
        <w:rPr>
          <w:rFonts w:ascii="Times New Roman" w:hAnsi="Times New Roman"/>
          <w:sz w:val="24"/>
          <w:szCs w:val="24"/>
        </w:rPr>
        <w:t>a forma, são produzidos significados de que, aos indivíduos, é necessário “tomarem conta de suas vidas, que sejam capazes de se responsabilizarem pelo seu próprio bem-estar e pela sua produtividade” (SARAIVA, 2013, p. 170).</w:t>
      </w:r>
    </w:p>
    <w:p w14:paraId="0ED11B19" w14:textId="77F2D217" w:rsidR="00A40A9A" w:rsidRPr="00813B84" w:rsidRDefault="00A40A9A" w:rsidP="00733CD6">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 xml:space="preserve">A </w:t>
      </w:r>
      <w:r w:rsidRPr="00813B84">
        <w:rPr>
          <w:rFonts w:ascii="Times New Roman" w:hAnsi="Times New Roman"/>
          <w:i/>
          <w:sz w:val="24"/>
          <w:szCs w:val="24"/>
        </w:rPr>
        <w:t>tomada de decisão</w:t>
      </w:r>
      <w:r w:rsidRPr="00813B84">
        <w:rPr>
          <w:rFonts w:ascii="Times New Roman" w:hAnsi="Times New Roman"/>
          <w:sz w:val="24"/>
          <w:szCs w:val="24"/>
        </w:rPr>
        <w:t xml:space="preserve"> abordada nos livros didáticos de matemática do ensino médio aparece vinculada às decisões de investir, de consumir, de poupar, entre outras práticas econômicas. Nesse sentido, surgiu a questão: qual seria a finalidade de formar, de instruir sujeito</w:t>
      </w:r>
      <w:r w:rsidR="00BA6A23" w:rsidRPr="00813B84">
        <w:rPr>
          <w:rFonts w:ascii="Times New Roman" w:hAnsi="Times New Roman"/>
          <w:sz w:val="24"/>
          <w:szCs w:val="24"/>
        </w:rPr>
        <w:t>s para essas práticas?</w:t>
      </w:r>
      <w:r w:rsidR="00A501DA" w:rsidRPr="00813B84">
        <w:rPr>
          <w:rFonts w:ascii="Times New Roman" w:hAnsi="Times New Roman"/>
          <w:sz w:val="24"/>
          <w:szCs w:val="24"/>
        </w:rPr>
        <w:t xml:space="preserve"> É uma instrução necessária </w:t>
      </w:r>
      <w:r w:rsidRPr="00813B84">
        <w:rPr>
          <w:rFonts w:ascii="Times New Roman" w:hAnsi="Times New Roman"/>
          <w:sz w:val="24"/>
          <w:szCs w:val="24"/>
        </w:rPr>
        <w:t xml:space="preserve">para quem? Para quê? </w:t>
      </w:r>
    </w:p>
    <w:p w14:paraId="070944C9" w14:textId="77777777" w:rsidR="00A40A9A" w:rsidRPr="00813B84" w:rsidRDefault="00A40A9A" w:rsidP="00733CD6">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Gadelha (2013, p. 123) explicita que “uma vez anexado à nova economia de poder que rege as sociedades disciplinares, de normalizações e de regulamentações, essa modalidade de governo dos homens já não pode ser mais entendida como se referindo apenas ao domínio espiritual e moral da vida destes”.</w:t>
      </w:r>
    </w:p>
    <w:p w14:paraId="09A07710" w14:textId="3972A781" w:rsidR="00A40A9A" w:rsidRPr="00813B84" w:rsidRDefault="00A40A9A" w:rsidP="00733CD6">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 xml:space="preserve">Nesse contexto, </w:t>
      </w:r>
      <w:r w:rsidR="00673357" w:rsidRPr="00813B84">
        <w:rPr>
          <w:rFonts w:ascii="Times New Roman" w:hAnsi="Times New Roman"/>
          <w:sz w:val="24"/>
          <w:szCs w:val="24"/>
        </w:rPr>
        <w:t xml:space="preserve">trazemos </w:t>
      </w:r>
      <w:r w:rsidRPr="00813B84">
        <w:rPr>
          <w:rFonts w:ascii="Times New Roman" w:hAnsi="Times New Roman"/>
          <w:sz w:val="24"/>
          <w:szCs w:val="24"/>
        </w:rPr>
        <w:t xml:space="preserve">os excertos a seguir, que reforçam esse enunciado. </w:t>
      </w:r>
    </w:p>
    <w:p w14:paraId="6C046273" w14:textId="77777777" w:rsidR="00A40A9A" w:rsidRPr="00813B84" w:rsidRDefault="00A40A9A" w:rsidP="00733CD6">
      <w:pPr>
        <w:pStyle w:val="Legenda"/>
        <w:keepNext/>
        <w:spacing w:after="0"/>
        <w:jc w:val="center"/>
        <w:rPr>
          <w:rFonts w:ascii="Times New Roman" w:hAnsi="Times New Roman"/>
        </w:rPr>
      </w:pPr>
      <w:bookmarkStart w:id="3" w:name="_Toc464590569"/>
    </w:p>
    <w:p w14:paraId="7F41B41C" w14:textId="77777777" w:rsidR="00A40A9A" w:rsidRPr="00813B84" w:rsidRDefault="00A40A9A" w:rsidP="00733CD6">
      <w:pPr>
        <w:pStyle w:val="Legenda"/>
        <w:spacing w:after="0"/>
        <w:jc w:val="center"/>
        <w:rPr>
          <w:rFonts w:ascii="Times New Roman" w:hAnsi="Times New Roman"/>
          <w:b w:val="0"/>
          <w:sz w:val="22"/>
          <w:szCs w:val="22"/>
        </w:rPr>
      </w:pPr>
      <w:r w:rsidRPr="00813B84">
        <w:rPr>
          <w:rFonts w:ascii="Times New Roman" w:hAnsi="Times New Roman"/>
          <w:sz w:val="22"/>
          <w:szCs w:val="22"/>
        </w:rPr>
        <w:t>Figura</w:t>
      </w:r>
      <w:r w:rsidR="007E14F3" w:rsidRPr="00813B84">
        <w:rPr>
          <w:rFonts w:ascii="Times New Roman" w:hAnsi="Times New Roman"/>
          <w:sz w:val="22"/>
          <w:szCs w:val="22"/>
        </w:rPr>
        <w:t xml:space="preserve"> 1 </w:t>
      </w:r>
      <w:r w:rsidRPr="00813B84">
        <w:rPr>
          <w:rFonts w:ascii="Times New Roman" w:hAnsi="Times New Roman"/>
          <w:b w:val="0"/>
          <w:sz w:val="22"/>
          <w:szCs w:val="22"/>
        </w:rPr>
        <w:t>– A tomada de deci</w:t>
      </w:r>
      <w:r w:rsidR="007E14F3" w:rsidRPr="00813B84">
        <w:rPr>
          <w:rFonts w:ascii="Times New Roman" w:hAnsi="Times New Roman"/>
          <w:b w:val="0"/>
          <w:sz w:val="22"/>
          <w:szCs w:val="22"/>
        </w:rPr>
        <w:t>são, uma instrução necessária</w:t>
      </w:r>
      <w:bookmarkEnd w:id="3"/>
    </w:p>
    <w:p w14:paraId="16A78A63" w14:textId="77777777" w:rsidR="00BA6A23" w:rsidRPr="00813B84" w:rsidRDefault="00EB60CC" w:rsidP="00BA6A23">
      <w:pPr>
        <w:rPr>
          <w:rFonts w:ascii="Times New Roman" w:hAnsi="Times New Roman"/>
        </w:rPr>
      </w:pPr>
      <w:r w:rsidRPr="00813B84">
        <w:rPr>
          <w:rFonts w:ascii="Times New Roman" w:hAnsi="Times New Roman"/>
          <w:noProof/>
          <w:sz w:val="24"/>
          <w:szCs w:val="24"/>
          <w:lang w:eastAsia="pt-BR"/>
        </w:rPr>
        <w:drawing>
          <wp:inline distT="0" distB="0" distL="0" distR="0" wp14:anchorId="62232B40" wp14:editId="7A3F2E0F">
            <wp:extent cx="5752465" cy="3268345"/>
            <wp:effectExtent l="0" t="0" r="635"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3268345"/>
                    </a:xfrm>
                    <a:prstGeom prst="rect">
                      <a:avLst/>
                    </a:prstGeom>
                    <a:noFill/>
                    <a:ln>
                      <a:noFill/>
                    </a:ln>
                  </pic:spPr>
                </pic:pic>
              </a:graphicData>
            </a:graphic>
          </wp:inline>
        </w:drawing>
      </w:r>
    </w:p>
    <w:p w14:paraId="3474C751" w14:textId="77777777" w:rsidR="00A40A9A" w:rsidRPr="00813B84" w:rsidRDefault="00BA6A23" w:rsidP="00BA6A23">
      <w:pPr>
        <w:autoSpaceDE w:val="0"/>
        <w:autoSpaceDN w:val="0"/>
        <w:adjustRightInd w:val="0"/>
        <w:spacing w:after="0" w:line="240" w:lineRule="auto"/>
        <w:jc w:val="center"/>
        <w:rPr>
          <w:rFonts w:ascii="Times New Roman" w:hAnsi="Times New Roman"/>
          <w:noProof/>
          <w:sz w:val="24"/>
          <w:szCs w:val="24"/>
          <w:lang w:eastAsia="pt-BR"/>
        </w:rPr>
      </w:pPr>
      <w:r w:rsidRPr="00813B84">
        <w:rPr>
          <w:rFonts w:ascii="Times New Roman" w:hAnsi="Times New Roman"/>
          <w:noProof/>
          <w:sz w:val="24"/>
          <w:szCs w:val="24"/>
          <w:lang w:eastAsia="pt-BR"/>
        </w:rPr>
        <w:lastRenderedPageBreak/>
        <w:t>Fonte: Iezzi et. al (2013, v.3, p. 163).</w:t>
      </w:r>
    </w:p>
    <w:p w14:paraId="7F0F2F9C" w14:textId="77777777" w:rsidR="00B06AE8" w:rsidRPr="00813B84" w:rsidRDefault="00B06AE8" w:rsidP="00BA6A23">
      <w:pPr>
        <w:autoSpaceDE w:val="0"/>
        <w:autoSpaceDN w:val="0"/>
        <w:adjustRightInd w:val="0"/>
        <w:spacing w:after="0" w:line="240" w:lineRule="auto"/>
        <w:jc w:val="center"/>
        <w:rPr>
          <w:rFonts w:ascii="Times New Roman" w:hAnsi="Times New Roman"/>
          <w:noProof/>
          <w:sz w:val="24"/>
          <w:szCs w:val="24"/>
          <w:lang w:eastAsia="pt-BR"/>
        </w:rPr>
      </w:pPr>
    </w:p>
    <w:p w14:paraId="04A274ED" w14:textId="3E3C1AF7" w:rsidR="00EB60CC" w:rsidRPr="00813B84" w:rsidRDefault="00EB60CC" w:rsidP="00EB60CC">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O texto apresentado na Figura 1 recebe o título “</w:t>
      </w:r>
      <w:r w:rsidRPr="00813B84">
        <w:rPr>
          <w:rFonts w:ascii="Times New Roman" w:hAnsi="Times New Roman"/>
          <w:i/>
          <w:sz w:val="24"/>
          <w:szCs w:val="24"/>
        </w:rPr>
        <w:t>Trabalhando, poupando e planejando o futuro</w:t>
      </w:r>
      <w:r w:rsidR="00AD23A4" w:rsidRPr="00813B84">
        <w:rPr>
          <w:rFonts w:ascii="Times New Roman" w:hAnsi="Times New Roman"/>
          <w:sz w:val="24"/>
          <w:szCs w:val="24"/>
        </w:rPr>
        <w:t>”</w:t>
      </w:r>
      <w:r w:rsidRPr="00813B84">
        <w:rPr>
          <w:rFonts w:ascii="Times New Roman" w:hAnsi="Times New Roman"/>
          <w:sz w:val="24"/>
          <w:szCs w:val="24"/>
        </w:rPr>
        <w:t xml:space="preserve"> e ressalta que um jovem casal tomou “uma importante decisão”</w:t>
      </w:r>
      <w:r w:rsidR="00673357" w:rsidRPr="00813B84">
        <w:rPr>
          <w:rFonts w:ascii="Times New Roman" w:hAnsi="Times New Roman"/>
          <w:sz w:val="24"/>
          <w:szCs w:val="24"/>
        </w:rPr>
        <w:t>:</w:t>
      </w:r>
      <w:r w:rsidRPr="00813B84">
        <w:rPr>
          <w:rFonts w:ascii="Times New Roman" w:hAnsi="Times New Roman"/>
          <w:sz w:val="24"/>
          <w:szCs w:val="24"/>
        </w:rPr>
        <w:t xml:space="preserve"> a de poupar uma quantia mensalmente para obter uma reserva financeira.</w:t>
      </w:r>
    </w:p>
    <w:p w14:paraId="676C684F" w14:textId="343764D9" w:rsidR="00EB60CC" w:rsidRPr="00813B84" w:rsidRDefault="00EB60CC" w:rsidP="00EB60CC">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 xml:space="preserve">Analisamos que a figura mostra o modelo familiar “tradicional”, sugerida pela imagem de um casal - um homem e uma mulher - sem filhos, que toma uma decisão de poupar uma quantia mensalmente, dando indícios de que a família moderna está se </w:t>
      </w:r>
      <w:r w:rsidR="009D0DA4" w:rsidRPr="00813B84">
        <w:rPr>
          <w:rFonts w:ascii="Times New Roman" w:hAnsi="Times New Roman"/>
          <w:sz w:val="24"/>
          <w:szCs w:val="24"/>
        </w:rPr>
        <w:t>moldando</w:t>
      </w:r>
      <w:r w:rsidRPr="00813B84">
        <w:rPr>
          <w:rFonts w:ascii="Times New Roman" w:hAnsi="Times New Roman"/>
          <w:sz w:val="24"/>
          <w:szCs w:val="24"/>
        </w:rPr>
        <w:t xml:space="preserve"> a interesses econômicos.</w:t>
      </w:r>
    </w:p>
    <w:p w14:paraId="44EA9217" w14:textId="1CDEE48E" w:rsidR="00A40A9A" w:rsidRPr="00813B84" w:rsidRDefault="00EB60CC" w:rsidP="00F42E17">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 xml:space="preserve">Em </w:t>
      </w:r>
      <w:r w:rsidR="009D0DA4" w:rsidRPr="00813B84">
        <w:rPr>
          <w:rFonts w:ascii="Times New Roman" w:hAnsi="Times New Roman"/>
          <w:sz w:val="24"/>
          <w:szCs w:val="24"/>
        </w:rPr>
        <w:t>algumas</w:t>
      </w:r>
      <w:r w:rsidRPr="00813B84">
        <w:rPr>
          <w:rFonts w:ascii="Times New Roman" w:hAnsi="Times New Roman"/>
          <w:sz w:val="24"/>
          <w:szCs w:val="24"/>
        </w:rPr>
        <w:t xml:space="preserve"> proposta</w:t>
      </w:r>
      <w:r w:rsidR="00673357" w:rsidRPr="00813B84">
        <w:rPr>
          <w:rFonts w:ascii="Times New Roman" w:hAnsi="Times New Roman"/>
          <w:sz w:val="24"/>
          <w:szCs w:val="24"/>
        </w:rPr>
        <w:t>s</w:t>
      </w:r>
      <w:r w:rsidRPr="00813B84">
        <w:rPr>
          <w:rFonts w:ascii="Times New Roman" w:hAnsi="Times New Roman"/>
          <w:sz w:val="24"/>
          <w:szCs w:val="24"/>
        </w:rPr>
        <w:t xml:space="preserve"> dos livros didáticos</w:t>
      </w:r>
      <w:r w:rsidR="00F42E17" w:rsidRPr="00813B84">
        <w:rPr>
          <w:rFonts w:ascii="Times New Roman" w:hAnsi="Times New Roman"/>
          <w:sz w:val="24"/>
          <w:szCs w:val="24"/>
        </w:rPr>
        <w:t xml:space="preserve"> também</w:t>
      </w:r>
      <w:r w:rsidRPr="00813B84">
        <w:rPr>
          <w:rFonts w:ascii="Times New Roman" w:hAnsi="Times New Roman"/>
          <w:sz w:val="24"/>
          <w:szCs w:val="24"/>
        </w:rPr>
        <w:t xml:space="preserve"> é possível observar outros</w:t>
      </w:r>
      <w:r w:rsidR="00A40A9A" w:rsidRPr="00813B84">
        <w:rPr>
          <w:rFonts w:ascii="Times New Roman" w:hAnsi="Times New Roman"/>
          <w:sz w:val="24"/>
          <w:szCs w:val="24"/>
        </w:rPr>
        <w:t xml:space="preserve"> indícios do modelo de família ocidental moderna, uma vez que</w:t>
      </w:r>
      <w:r w:rsidR="00F42E17" w:rsidRPr="00813B84">
        <w:rPr>
          <w:rFonts w:ascii="Times New Roman" w:hAnsi="Times New Roman"/>
          <w:sz w:val="24"/>
          <w:szCs w:val="24"/>
        </w:rPr>
        <w:t xml:space="preserve"> em uma imagem</w:t>
      </w:r>
      <w:r w:rsidR="00A40A9A" w:rsidRPr="00813B84">
        <w:rPr>
          <w:rFonts w:ascii="Times New Roman" w:hAnsi="Times New Roman"/>
          <w:sz w:val="24"/>
          <w:szCs w:val="24"/>
        </w:rPr>
        <w:t xml:space="preserve"> três dos quatros </w:t>
      </w:r>
      <w:r w:rsidR="00F42E17" w:rsidRPr="00813B84">
        <w:rPr>
          <w:rFonts w:ascii="Times New Roman" w:hAnsi="Times New Roman"/>
          <w:sz w:val="24"/>
          <w:szCs w:val="24"/>
        </w:rPr>
        <w:t xml:space="preserve">modelos de família representados </w:t>
      </w:r>
      <w:r w:rsidR="009D0DA4" w:rsidRPr="00813B84">
        <w:rPr>
          <w:rFonts w:ascii="Times New Roman" w:hAnsi="Times New Roman"/>
          <w:sz w:val="24"/>
          <w:szCs w:val="24"/>
        </w:rPr>
        <w:t>mostram famílias com pai, mãe e</w:t>
      </w:r>
      <w:r w:rsidR="00A40A9A" w:rsidRPr="00813B84">
        <w:rPr>
          <w:rFonts w:ascii="Times New Roman" w:hAnsi="Times New Roman"/>
          <w:sz w:val="24"/>
          <w:szCs w:val="24"/>
        </w:rPr>
        <w:t xml:space="preserve"> filhos</w:t>
      </w:r>
      <w:r w:rsidR="009D0DA4" w:rsidRPr="00813B84">
        <w:rPr>
          <w:rFonts w:ascii="Times New Roman" w:hAnsi="Times New Roman"/>
          <w:sz w:val="24"/>
          <w:szCs w:val="24"/>
        </w:rPr>
        <w:t>,</w:t>
      </w:r>
      <w:r w:rsidR="00A40A9A" w:rsidRPr="00813B84">
        <w:rPr>
          <w:rFonts w:ascii="Times New Roman" w:hAnsi="Times New Roman"/>
          <w:sz w:val="24"/>
          <w:szCs w:val="24"/>
        </w:rPr>
        <w:t xml:space="preserve"> entre outros semelhantes</w:t>
      </w:r>
      <w:r w:rsidR="00A40A9A" w:rsidRPr="00813B84">
        <w:rPr>
          <w:rStyle w:val="Refdenotaderodap"/>
          <w:rFonts w:ascii="Times New Roman" w:hAnsi="Times New Roman"/>
          <w:sz w:val="24"/>
          <w:szCs w:val="24"/>
        </w:rPr>
        <w:footnoteReference w:id="8"/>
      </w:r>
      <w:r w:rsidR="00673357" w:rsidRPr="00813B84">
        <w:rPr>
          <w:rFonts w:ascii="Times New Roman" w:hAnsi="Times New Roman"/>
          <w:sz w:val="24"/>
          <w:szCs w:val="24"/>
        </w:rPr>
        <w:t>. E</w:t>
      </w:r>
      <w:r w:rsidR="00A40A9A" w:rsidRPr="00813B84">
        <w:rPr>
          <w:rFonts w:ascii="Times New Roman" w:hAnsi="Times New Roman"/>
          <w:sz w:val="24"/>
          <w:szCs w:val="24"/>
        </w:rPr>
        <w:t>sse é o modelo colonizador da família brasileira</w:t>
      </w:r>
      <w:r w:rsidR="00673357" w:rsidRPr="00813B84">
        <w:rPr>
          <w:rFonts w:ascii="Times New Roman" w:hAnsi="Times New Roman"/>
          <w:sz w:val="24"/>
          <w:szCs w:val="24"/>
        </w:rPr>
        <w:t>. M</w:t>
      </w:r>
      <w:r w:rsidR="00A40A9A" w:rsidRPr="00813B84">
        <w:rPr>
          <w:rFonts w:ascii="Times New Roman" w:hAnsi="Times New Roman"/>
          <w:sz w:val="24"/>
          <w:szCs w:val="24"/>
        </w:rPr>
        <w:t>odelo que inspira a produção familiar. Porém, esse não é mais</w:t>
      </w:r>
      <w:r w:rsidR="00A40A9A" w:rsidRPr="00813B84">
        <w:rPr>
          <w:rFonts w:ascii="Times New Roman" w:hAnsi="Times New Roman"/>
          <w:sz w:val="24"/>
          <w:szCs w:val="24"/>
          <w:lang w:eastAsia="pt-BR"/>
        </w:rPr>
        <w:t xml:space="preserve"> o único modelo de família presente na sociedade atual; desse modo, de</w:t>
      </w:r>
      <w:r w:rsidR="00123953" w:rsidRPr="00813B84">
        <w:rPr>
          <w:rFonts w:ascii="Times New Roman" w:hAnsi="Times New Roman"/>
          <w:sz w:val="24"/>
          <w:szCs w:val="24"/>
          <w:lang w:eastAsia="pt-BR"/>
        </w:rPr>
        <w:t>vemos</w:t>
      </w:r>
      <w:r w:rsidR="00A40A9A" w:rsidRPr="00813B84">
        <w:rPr>
          <w:rFonts w:ascii="Times New Roman" w:hAnsi="Times New Roman"/>
          <w:sz w:val="24"/>
          <w:szCs w:val="24"/>
          <w:lang w:eastAsia="pt-BR"/>
        </w:rPr>
        <w:t xml:space="preserve"> variar a linguagem, produzindo significados de que os modelos de famílias são sem contorno, são fluídos. </w:t>
      </w:r>
    </w:p>
    <w:p w14:paraId="75F34BB4" w14:textId="77777777" w:rsidR="00A40A9A" w:rsidRPr="00813B84" w:rsidRDefault="00A40A9A" w:rsidP="00733CD6">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lang w:eastAsia="pt-BR"/>
        </w:rPr>
        <w:t xml:space="preserve">De acordo com </w:t>
      </w:r>
      <w:r w:rsidRPr="00813B84">
        <w:rPr>
          <w:rFonts w:ascii="Times New Roman" w:hAnsi="Times New Roman"/>
          <w:sz w:val="24"/>
          <w:szCs w:val="24"/>
        </w:rPr>
        <w:t>Oliveira (2009), os modelos de família da sociedade contemporânea são</w:t>
      </w:r>
    </w:p>
    <w:p w14:paraId="11AC1FF2" w14:textId="77777777" w:rsidR="00A40A9A" w:rsidRPr="00813B84" w:rsidRDefault="00A40A9A" w:rsidP="00733CD6">
      <w:pPr>
        <w:autoSpaceDE w:val="0"/>
        <w:autoSpaceDN w:val="0"/>
        <w:adjustRightInd w:val="0"/>
        <w:spacing w:after="0" w:line="240" w:lineRule="auto"/>
        <w:ind w:left="2268"/>
        <w:jc w:val="both"/>
        <w:rPr>
          <w:rFonts w:ascii="Times New Roman" w:hAnsi="Times New Roman"/>
          <w:sz w:val="20"/>
          <w:szCs w:val="20"/>
          <w:lang w:eastAsia="pt-BR"/>
        </w:rPr>
      </w:pPr>
      <w:r w:rsidRPr="00813B84">
        <w:rPr>
          <w:rFonts w:ascii="Times New Roman" w:hAnsi="Times New Roman"/>
          <w:sz w:val="20"/>
          <w:szCs w:val="20"/>
          <w:lang w:eastAsia="pt-BR"/>
        </w:rPr>
        <w:t>[...] alargadas ou encolhidas, que se espicham para o lado do pai ou se esticam para o lado da mãe, que se derramam por várias casas, que vazam para a rua, prisões, casas de repouso, que fluem por mais de três gerações, que se fecham em apenas uma, que escoam na direção de empregos distantes e muitas outras possibilidades. (OLIVEIRA, 2009</w:t>
      </w:r>
      <w:r w:rsidRPr="00813B84">
        <w:rPr>
          <w:rFonts w:ascii="Times New Roman" w:hAnsi="Times New Roman"/>
          <w:sz w:val="20"/>
          <w:szCs w:val="20"/>
        </w:rPr>
        <w:t>, p. 54)</w:t>
      </w:r>
      <w:r w:rsidRPr="00813B84">
        <w:rPr>
          <w:rFonts w:ascii="Times New Roman" w:hAnsi="Times New Roman"/>
          <w:sz w:val="20"/>
          <w:szCs w:val="20"/>
          <w:lang w:eastAsia="pt-BR"/>
        </w:rPr>
        <w:t xml:space="preserve">. </w:t>
      </w:r>
    </w:p>
    <w:p w14:paraId="13523B97" w14:textId="77777777" w:rsidR="00A40A9A" w:rsidRPr="00813B84" w:rsidRDefault="00A40A9A" w:rsidP="00733CD6">
      <w:pPr>
        <w:autoSpaceDE w:val="0"/>
        <w:autoSpaceDN w:val="0"/>
        <w:adjustRightInd w:val="0"/>
        <w:spacing w:after="0" w:line="360" w:lineRule="auto"/>
        <w:ind w:firstLine="708"/>
        <w:jc w:val="both"/>
        <w:rPr>
          <w:rFonts w:ascii="Times New Roman" w:hAnsi="Times New Roman"/>
          <w:sz w:val="24"/>
          <w:szCs w:val="24"/>
        </w:rPr>
      </w:pPr>
    </w:p>
    <w:p w14:paraId="54C4DDEE" w14:textId="77777777" w:rsidR="00A40A9A" w:rsidRPr="00813B84" w:rsidRDefault="00A40A9A" w:rsidP="00733CD6">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 xml:space="preserve">Oliveira (2009) apresenta essa descolonização desse modelo de família ocidental moderna, contudo, em contraponto, os livros didáticos de matemática do ensino médio apresentam uma matemática financeira que pode reforçar essa normalização por meio desse tipo de imagem, que busca produzir significados de que esse modelo conservador deve representar as famílias do estado neoliberal, esse modelo de família saudável, colocando a diferença à margem da sociedade. </w:t>
      </w:r>
    </w:p>
    <w:p w14:paraId="1F82D7A4" w14:textId="0DF88BC5" w:rsidR="00A40A9A" w:rsidRPr="00813B84" w:rsidRDefault="00A40A9A" w:rsidP="00733CD6">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Nesse sentido, o texto</w:t>
      </w:r>
      <w:r w:rsidR="006360E3" w:rsidRPr="00813B84">
        <w:rPr>
          <w:rFonts w:ascii="Times New Roman" w:hAnsi="Times New Roman"/>
          <w:sz w:val="24"/>
          <w:szCs w:val="24"/>
        </w:rPr>
        <w:t xml:space="preserve"> informativo contido na Figura 1</w:t>
      </w:r>
      <w:r w:rsidRPr="00813B84">
        <w:rPr>
          <w:rFonts w:ascii="Times New Roman" w:hAnsi="Times New Roman"/>
          <w:sz w:val="24"/>
          <w:szCs w:val="24"/>
        </w:rPr>
        <w:t xml:space="preserve"> também busca reforçar o exemplo de família, juntamente com o planejamento familiar</w:t>
      </w:r>
      <w:r w:rsidR="009D0DA4" w:rsidRPr="00813B84">
        <w:rPr>
          <w:rFonts w:ascii="Times New Roman" w:hAnsi="Times New Roman"/>
          <w:sz w:val="24"/>
          <w:szCs w:val="24"/>
        </w:rPr>
        <w:t>,</w:t>
      </w:r>
      <w:r w:rsidRPr="00813B84">
        <w:rPr>
          <w:rFonts w:ascii="Times New Roman" w:hAnsi="Times New Roman"/>
          <w:sz w:val="24"/>
          <w:szCs w:val="24"/>
        </w:rPr>
        <w:t xml:space="preserve"> o que leva a pensar em significados de que há necessidade de sujeitos responsáveis, que</w:t>
      </w:r>
      <w:r w:rsidR="009D0DA4" w:rsidRPr="00813B84">
        <w:rPr>
          <w:rFonts w:ascii="Times New Roman" w:hAnsi="Times New Roman"/>
          <w:sz w:val="24"/>
          <w:szCs w:val="24"/>
        </w:rPr>
        <w:t xml:space="preserve"> contribuam para o seu sucesso</w:t>
      </w:r>
      <w:r w:rsidRPr="00813B84">
        <w:rPr>
          <w:rFonts w:ascii="Times New Roman" w:hAnsi="Times New Roman"/>
          <w:sz w:val="24"/>
          <w:szCs w:val="24"/>
        </w:rPr>
        <w:t xml:space="preserve"> e</w:t>
      </w:r>
      <w:r w:rsidR="009D0DA4" w:rsidRPr="00813B84">
        <w:rPr>
          <w:rFonts w:ascii="Times New Roman" w:hAnsi="Times New Roman"/>
          <w:sz w:val="24"/>
          <w:szCs w:val="24"/>
        </w:rPr>
        <w:t>,</w:t>
      </w:r>
      <w:r w:rsidRPr="00813B84">
        <w:rPr>
          <w:rFonts w:ascii="Times New Roman" w:hAnsi="Times New Roman"/>
          <w:sz w:val="24"/>
          <w:szCs w:val="24"/>
        </w:rPr>
        <w:t xml:space="preserve"> também</w:t>
      </w:r>
      <w:r w:rsidR="009D0DA4" w:rsidRPr="00813B84">
        <w:rPr>
          <w:rFonts w:ascii="Times New Roman" w:hAnsi="Times New Roman"/>
          <w:sz w:val="24"/>
          <w:szCs w:val="24"/>
        </w:rPr>
        <w:t>,</w:t>
      </w:r>
      <w:r w:rsidRPr="00813B84">
        <w:rPr>
          <w:rFonts w:ascii="Times New Roman" w:hAnsi="Times New Roman"/>
          <w:sz w:val="24"/>
          <w:szCs w:val="24"/>
        </w:rPr>
        <w:t xml:space="preserve"> o da economia de estado.  Essa análise é feita com base no que Foucault (2008a, p.</w:t>
      </w:r>
      <w:r w:rsidR="009D0DA4" w:rsidRPr="00813B84">
        <w:rPr>
          <w:rFonts w:ascii="Times New Roman" w:hAnsi="Times New Roman"/>
          <w:sz w:val="24"/>
          <w:szCs w:val="24"/>
        </w:rPr>
        <w:t xml:space="preserve"> </w:t>
      </w:r>
      <w:r w:rsidRPr="00813B84">
        <w:rPr>
          <w:rFonts w:ascii="Times New Roman" w:hAnsi="Times New Roman"/>
          <w:sz w:val="24"/>
          <w:szCs w:val="24"/>
        </w:rPr>
        <w:t xml:space="preserve">330) mencionou, que no neoliberalismo podem existir relações “mercantis e não-mercantis”; nesse caso, a </w:t>
      </w:r>
      <w:r w:rsidRPr="00813B84">
        <w:rPr>
          <w:rFonts w:ascii="Times New Roman" w:hAnsi="Times New Roman"/>
          <w:sz w:val="24"/>
          <w:szCs w:val="24"/>
        </w:rPr>
        <w:lastRenderedPageBreak/>
        <w:t xml:space="preserve">relação entre o modelo de família ocidental moderna e a matemática financeira dos livros didáticos de matemática do ensino médio podem se estabelecer por relações não-mercantis. </w:t>
      </w:r>
    </w:p>
    <w:p w14:paraId="799782CB" w14:textId="411322DA" w:rsidR="00A40A9A" w:rsidRPr="00813B84" w:rsidRDefault="00A40A9A" w:rsidP="00733CD6">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As relações não-mercantis são reconhecidas como os fenômenos sociais que influenciam no mercado, ou seja, as influências sociais que têm c</w:t>
      </w:r>
      <w:r w:rsidR="00123953" w:rsidRPr="00813B84">
        <w:rPr>
          <w:rFonts w:ascii="Times New Roman" w:hAnsi="Times New Roman"/>
          <w:sz w:val="24"/>
          <w:szCs w:val="24"/>
        </w:rPr>
        <w:t>omo principal ponto a população</w:t>
      </w:r>
      <w:r w:rsidRPr="00813B84">
        <w:rPr>
          <w:rFonts w:ascii="Times New Roman" w:hAnsi="Times New Roman"/>
          <w:sz w:val="24"/>
          <w:szCs w:val="24"/>
        </w:rPr>
        <w:t xml:space="preserve"> e que incidem sobre as relações econômicas. O incentivo a esse modelo de família ocidental moderna pode provocar essas relações não-mercantis, que podem ser reproduto</w:t>
      </w:r>
      <w:r w:rsidR="009D0DA4" w:rsidRPr="00813B84">
        <w:rPr>
          <w:rFonts w:ascii="Times New Roman" w:hAnsi="Times New Roman"/>
          <w:sz w:val="24"/>
          <w:szCs w:val="24"/>
        </w:rPr>
        <w:t>ras de um certo tipo de capital</w:t>
      </w:r>
      <w:r w:rsidRPr="00813B84">
        <w:rPr>
          <w:rFonts w:ascii="Times New Roman" w:hAnsi="Times New Roman"/>
          <w:sz w:val="24"/>
          <w:szCs w:val="24"/>
        </w:rPr>
        <w:t xml:space="preserve"> e que não representam</w:t>
      </w:r>
      <w:r w:rsidR="009D0DA4" w:rsidRPr="00813B84">
        <w:rPr>
          <w:rFonts w:ascii="Times New Roman" w:hAnsi="Times New Roman"/>
          <w:sz w:val="24"/>
          <w:szCs w:val="24"/>
        </w:rPr>
        <w:t>,</w:t>
      </w:r>
      <w:r w:rsidRPr="00813B84">
        <w:rPr>
          <w:rFonts w:ascii="Times New Roman" w:hAnsi="Times New Roman"/>
          <w:sz w:val="24"/>
          <w:szCs w:val="24"/>
        </w:rPr>
        <w:t xml:space="preserve"> necessariamente</w:t>
      </w:r>
      <w:r w:rsidR="009D0DA4" w:rsidRPr="00813B84">
        <w:rPr>
          <w:rFonts w:ascii="Times New Roman" w:hAnsi="Times New Roman"/>
          <w:sz w:val="24"/>
          <w:szCs w:val="24"/>
        </w:rPr>
        <w:t>,</w:t>
      </w:r>
      <w:r w:rsidRPr="00813B84">
        <w:rPr>
          <w:rFonts w:ascii="Times New Roman" w:hAnsi="Times New Roman"/>
          <w:sz w:val="24"/>
          <w:szCs w:val="24"/>
        </w:rPr>
        <w:t xml:space="preserve"> bens físicos, </w:t>
      </w:r>
      <w:r w:rsidR="009D0DA4" w:rsidRPr="00813B84">
        <w:rPr>
          <w:rFonts w:ascii="Times New Roman" w:hAnsi="Times New Roman"/>
          <w:sz w:val="24"/>
          <w:szCs w:val="24"/>
        </w:rPr>
        <w:t>podendo, entretanto,</w:t>
      </w:r>
      <w:r w:rsidRPr="00813B84">
        <w:rPr>
          <w:rFonts w:ascii="Times New Roman" w:hAnsi="Times New Roman"/>
          <w:sz w:val="24"/>
          <w:szCs w:val="24"/>
        </w:rPr>
        <w:t xml:space="preserve"> gerar esses bens.  </w:t>
      </w:r>
    </w:p>
    <w:p w14:paraId="4481AC3E" w14:textId="77777777" w:rsidR="00A40A9A" w:rsidRPr="00813B84" w:rsidRDefault="00A40A9A" w:rsidP="00733CD6">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Nesse contexto, esse modelo d</w:t>
      </w:r>
      <w:r w:rsidR="00B749E9" w:rsidRPr="00813B84">
        <w:rPr>
          <w:rFonts w:ascii="Times New Roman" w:hAnsi="Times New Roman"/>
          <w:sz w:val="24"/>
          <w:szCs w:val="24"/>
        </w:rPr>
        <w:t>e família ocidental moderna pode</w:t>
      </w:r>
      <w:r w:rsidRPr="00813B84">
        <w:rPr>
          <w:rFonts w:ascii="Times New Roman" w:hAnsi="Times New Roman"/>
          <w:sz w:val="24"/>
          <w:szCs w:val="24"/>
        </w:rPr>
        <w:t xml:space="preserve"> ser visto também como uma empresa, sendo ela composta por seres humanos que buscam administrar suas ações e decisões. Porém, não se trata de uma grande empresa de âmbito físico, mas daquilo que Foucault (2008a, p. 331) mencionou como uma multiplicidade de empresas que estão</w:t>
      </w:r>
    </w:p>
    <w:p w14:paraId="158EDE5B" w14:textId="5FD14D04" w:rsidR="00A40A9A" w:rsidRPr="00813B84" w:rsidRDefault="00A40A9A" w:rsidP="009D0DA4">
      <w:pPr>
        <w:autoSpaceDE w:val="0"/>
        <w:autoSpaceDN w:val="0"/>
        <w:adjustRightInd w:val="0"/>
        <w:spacing w:after="0" w:line="240" w:lineRule="auto"/>
        <w:ind w:left="2268"/>
        <w:jc w:val="both"/>
        <w:rPr>
          <w:rFonts w:ascii="Times New Roman" w:hAnsi="Times New Roman"/>
          <w:sz w:val="20"/>
          <w:szCs w:val="20"/>
        </w:rPr>
      </w:pPr>
      <w:r w:rsidRPr="00813B84">
        <w:rPr>
          <w:rFonts w:ascii="Times New Roman" w:hAnsi="Times New Roman"/>
          <w:sz w:val="20"/>
          <w:szCs w:val="20"/>
        </w:rPr>
        <w:t>“[...]</w:t>
      </w:r>
      <w:r w:rsidR="009D0DA4" w:rsidRPr="00813B84">
        <w:rPr>
          <w:rFonts w:ascii="Times New Roman" w:hAnsi="Times New Roman"/>
          <w:sz w:val="20"/>
          <w:szCs w:val="20"/>
        </w:rPr>
        <w:t xml:space="preserve"> </w:t>
      </w:r>
      <w:r w:rsidRPr="00813B84">
        <w:rPr>
          <w:rFonts w:ascii="Times New Roman" w:hAnsi="Times New Roman"/>
          <w:sz w:val="20"/>
          <w:szCs w:val="20"/>
        </w:rPr>
        <w:t>encaixadas e entrelaçadas, de empresas que estão, para o indivíduo, de certo modo ao alcance da mão, bastante limitadas em seu tamanho para que a ação do indivíduo suas decisões, suas opções possam ter efeitos significativos e perceptíveis, bastante numerosas também para (que ele) não fique dependente de uma só; e, enfim, a própria  vida do indivíduo -  com, por exemplo, sua relação com a sua propriedade privada, sua relação com a sua família, com o seu casamento, com os seus seguros, com a sua aposentadoria – tem de fazer dele como que um</w:t>
      </w:r>
      <w:r w:rsidR="00B749E9" w:rsidRPr="00813B84">
        <w:rPr>
          <w:rFonts w:ascii="Times New Roman" w:hAnsi="Times New Roman"/>
          <w:sz w:val="20"/>
          <w:szCs w:val="20"/>
        </w:rPr>
        <w:t>a</w:t>
      </w:r>
      <w:r w:rsidRPr="00813B84">
        <w:rPr>
          <w:rFonts w:ascii="Times New Roman" w:hAnsi="Times New Roman"/>
          <w:sz w:val="20"/>
          <w:szCs w:val="20"/>
        </w:rPr>
        <w:t xml:space="preserve"> espécie de empresa permanente e de empresa múltipla”. </w:t>
      </w:r>
    </w:p>
    <w:p w14:paraId="7B846C5D" w14:textId="77777777" w:rsidR="009D0DA4" w:rsidRPr="00813B84" w:rsidRDefault="009D0DA4" w:rsidP="009D0DA4">
      <w:pPr>
        <w:autoSpaceDE w:val="0"/>
        <w:autoSpaceDN w:val="0"/>
        <w:adjustRightInd w:val="0"/>
        <w:spacing w:after="0" w:line="240" w:lineRule="auto"/>
        <w:ind w:left="2268"/>
        <w:jc w:val="both"/>
        <w:rPr>
          <w:rFonts w:ascii="Times New Roman" w:hAnsi="Times New Roman"/>
          <w:sz w:val="24"/>
          <w:szCs w:val="24"/>
        </w:rPr>
      </w:pPr>
    </w:p>
    <w:p w14:paraId="24F50C45" w14:textId="223E2ACA" w:rsidR="00A40A9A" w:rsidRPr="00813B84" w:rsidRDefault="00A40A9A" w:rsidP="00733CD6">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 xml:space="preserve">Nesse tipo </w:t>
      </w:r>
      <w:r w:rsidR="009D0DA4" w:rsidRPr="00813B84">
        <w:rPr>
          <w:rFonts w:ascii="Times New Roman" w:hAnsi="Times New Roman"/>
          <w:sz w:val="24"/>
          <w:szCs w:val="24"/>
        </w:rPr>
        <w:t xml:space="preserve">de </w:t>
      </w:r>
      <w:r w:rsidRPr="00813B84">
        <w:rPr>
          <w:rFonts w:ascii="Times New Roman" w:hAnsi="Times New Roman"/>
          <w:sz w:val="24"/>
          <w:szCs w:val="24"/>
        </w:rPr>
        <w:t xml:space="preserve">empresa, os sujeitos são vistos como máquinas, ou seja, indivíduos que criam habilidades para criar e manter um determinado capital, mas não apenas capital físico, </w:t>
      </w:r>
    </w:p>
    <w:p w14:paraId="67E48A48" w14:textId="77777777" w:rsidR="00A40A9A" w:rsidRPr="00813B84" w:rsidRDefault="00A40A9A" w:rsidP="00733CD6">
      <w:pPr>
        <w:suppressAutoHyphens w:val="0"/>
        <w:autoSpaceDE w:val="0"/>
        <w:autoSpaceDN w:val="0"/>
        <w:adjustRightInd w:val="0"/>
        <w:spacing w:after="0" w:line="240" w:lineRule="auto"/>
        <w:ind w:left="2268"/>
        <w:jc w:val="both"/>
        <w:rPr>
          <w:rFonts w:ascii="Times New Roman" w:hAnsi="Times New Roman"/>
          <w:sz w:val="20"/>
          <w:szCs w:val="20"/>
        </w:rPr>
      </w:pPr>
      <w:r w:rsidRPr="00813B84">
        <w:rPr>
          <w:rFonts w:ascii="Times New Roman" w:hAnsi="Times New Roman"/>
          <w:sz w:val="20"/>
          <w:szCs w:val="20"/>
          <w:lang w:eastAsia="pt-BR"/>
        </w:rPr>
        <w:t xml:space="preserve">[...] decomposto do ponto de vista do trabalhador, em termos econômicos, o trabalho comporta um capital, isto é, uma aptidão, uma competência; como eles dizem: é uma </w:t>
      </w:r>
      <w:r w:rsidRPr="00813B84">
        <w:rPr>
          <w:rFonts w:ascii="Times New Roman" w:hAnsi="Times New Roman"/>
          <w:i/>
          <w:iCs/>
          <w:sz w:val="20"/>
          <w:szCs w:val="20"/>
          <w:lang w:eastAsia="pt-BR"/>
        </w:rPr>
        <w:t>máquina</w:t>
      </w:r>
      <w:r w:rsidRPr="00813B84">
        <w:rPr>
          <w:rFonts w:ascii="Times New Roman" w:hAnsi="Times New Roman"/>
          <w:sz w:val="20"/>
          <w:szCs w:val="20"/>
          <w:lang w:eastAsia="pt-BR"/>
        </w:rPr>
        <w:t>. E por outro lado é uma renda, isto é, um salário ou, melhor ainda, um conjunto de salários; como eles dizem: um fluxo de salários. (FOUCAULT, 2008a, p. 308).</w:t>
      </w:r>
      <w:r w:rsidRPr="00813B84">
        <w:rPr>
          <w:rFonts w:ascii="Times New Roman" w:hAnsi="Times New Roman"/>
          <w:sz w:val="20"/>
          <w:szCs w:val="20"/>
        </w:rPr>
        <w:t xml:space="preserve"> </w:t>
      </w:r>
    </w:p>
    <w:p w14:paraId="4599D67B" w14:textId="77777777" w:rsidR="00A40A9A" w:rsidRPr="00813B84" w:rsidRDefault="00A40A9A" w:rsidP="00733CD6">
      <w:pPr>
        <w:autoSpaceDE w:val="0"/>
        <w:autoSpaceDN w:val="0"/>
        <w:adjustRightInd w:val="0"/>
        <w:spacing w:after="0" w:line="360" w:lineRule="auto"/>
        <w:ind w:firstLine="708"/>
        <w:jc w:val="both"/>
        <w:rPr>
          <w:rFonts w:ascii="Times New Roman" w:hAnsi="Times New Roman"/>
          <w:sz w:val="24"/>
          <w:szCs w:val="24"/>
        </w:rPr>
      </w:pPr>
    </w:p>
    <w:p w14:paraId="39C5FCDC" w14:textId="17C987A4" w:rsidR="00A40A9A" w:rsidRPr="00813B84" w:rsidRDefault="00A40A9A" w:rsidP="00733CD6">
      <w:pPr>
        <w:spacing w:after="0" w:line="360" w:lineRule="auto"/>
        <w:ind w:firstLine="708"/>
        <w:jc w:val="both"/>
        <w:rPr>
          <w:rFonts w:ascii="Times New Roman" w:hAnsi="Times New Roman"/>
          <w:sz w:val="24"/>
          <w:szCs w:val="24"/>
        </w:rPr>
      </w:pPr>
      <w:r w:rsidRPr="00813B84">
        <w:rPr>
          <w:rFonts w:ascii="Times New Roman" w:hAnsi="Times New Roman"/>
          <w:sz w:val="24"/>
          <w:szCs w:val="24"/>
        </w:rPr>
        <w:t>De acordo com Gadelha (2013, p.</w:t>
      </w:r>
      <w:r w:rsidR="009D0DA4" w:rsidRPr="00813B84">
        <w:rPr>
          <w:rFonts w:ascii="Times New Roman" w:hAnsi="Times New Roman"/>
          <w:sz w:val="24"/>
          <w:szCs w:val="24"/>
        </w:rPr>
        <w:t xml:space="preserve"> </w:t>
      </w:r>
      <w:r w:rsidRPr="00813B84">
        <w:rPr>
          <w:rFonts w:ascii="Times New Roman" w:hAnsi="Times New Roman"/>
          <w:sz w:val="24"/>
          <w:szCs w:val="24"/>
        </w:rPr>
        <w:t>148), o contexto em que a ideia de ser máquina está inserida, de otimizar sua renda, faz com que “a economia política passa a ter como objeto o comportamento humano, ou melhor, a raci</w:t>
      </w:r>
      <w:r w:rsidR="009D0DA4" w:rsidRPr="00813B84">
        <w:rPr>
          <w:rFonts w:ascii="Times New Roman" w:hAnsi="Times New Roman"/>
          <w:sz w:val="24"/>
          <w:szCs w:val="24"/>
        </w:rPr>
        <w:t>onalidade interna que o anima”.</w:t>
      </w:r>
      <w:r w:rsidRPr="00813B84">
        <w:rPr>
          <w:rFonts w:ascii="Times New Roman" w:hAnsi="Times New Roman"/>
          <w:sz w:val="24"/>
          <w:szCs w:val="24"/>
        </w:rPr>
        <w:t xml:space="preserve"> O trabalho, ou conduta, produz um mecanismo que favorece a otimização do indivíduo, atuando como catalizador de suas habilidades.</w:t>
      </w:r>
    </w:p>
    <w:p w14:paraId="7B824508" w14:textId="29655E45" w:rsidR="00A40A9A" w:rsidRPr="00813B84" w:rsidRDefault="00B06AE8" w:rsidP="00733CD6">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Sendo assim, observamos</w:t>
      </w:r>
      <w:r w:rsidR="00A40A9A" w:rsidRPr="00813B84">
        <w:rPr>
          <w:rFonts w:ascii="Times New Roman" w:hAnsi="Times New Roman"/>
          <w:sz w:val="24"/>
          <w:szCs w:val="24"/>
        </w:rPr>
        <w:t xml:space="preserve">, pela análise do material escolhido para a pesquisa, indícios de que o sujeito é “ele próprio seu capital, sendo para si mesmo o seu produtor, sendo para si mesmo a fonte de sua renda” (FOUCAULT, 2008a, p.311). Esse sujeito não preza a troca, mas a produção a partir de suas próprias práticas, como um sujeito útil em sua vida econômica, ou seja, o sujeito que se faz a partir de suas decisões, seja de investimento, compra, entre outras práticas econômicas, </w:t>
      </w:r>
      <w:r w:rsidR="009D0DA4" w:rsidRPr="00813B84">
        <w:rPr>
          <w:rFonts w:ascii="Times New Roman" w:hAnsi="Times New Roman"/>
          <w:sz w:val="24"/>
          <w:szCs w:val="24"/>
        </w:rPr>
        <w:t xml:space="preserve">que </w:t>
      </w:r>
      <w:r w:rsidR="00A40A9A" w:rsidRPr="00813B84">
        <w:rPr>
          <w:rFonts w:ascii="Times New Roman" w:hAnsi="Times New Roman"/>
          <w:sz w:val="24"/>
          <w:szCs w:val="24"/>
        </w:rPr>
        <w:t>necessita reconhecer e agir de acordo com a maior vantagem.</w:t>
      </w:r>
    </w:p>
    <w:p w14:paraId="4F9F3E30" w14:textId="77777777" w:rsidR="000264E9" w:rsidRPr="00813B84" w:rsidRDefault="00A40A9A" w:rsidP="000264E9">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lastRenderedPageBreak/>
        <w:t>Esses processos de subjetivação acontecem por estarem em consonância com a forma de governo neoliberal, em que “o estado não pode ser dissociado do conjunto de práticas que fizeram efetivamente que ele se tornasse uma maneira de governar, uma maneira de agir, uma maneira também de se relacionar com o governo” (FOUCAULT, 2008b, p.369), ou seja, uma maneira regida por práticas econômicas de controle, de forma muito sutil, em que toda sociedade deve reger como o sistema se rege.</w:t>
      </w:r>
    </w:p>
    <w:p w14:paraId="2B21A210" w14:textId="03B18EE4" w:rsidR="00A40A9A" w:rsidRPr="00813B84" w:rsidRDefault="00FD0E11" w:rsidP="00733CD6">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Foucault (2008a, p. 336)</w:t>
      </w:r>
      <w:r w:rsidR="00FF2E07" w:rsidRPr="00813B84">
        <w:rPr>
          <w:rFonts w:ascii="Times New Roman" w:hAnsi="Times New Roman"/>
          <w:sz w:val="24"/>
          <w:szCs w:val="24"/>
        </w:rPr>
        <w:t xml:space="preserve"> menciona que o casamento é considerado </w:t>
      </w:r>
      <w:r w:rsidR="00A40A9A" w:rsidRPr="00813B84">
        <w:rPr>
          <w:rFonts w:ascii="Times New Roman" w:hAnsi="Times New Roman"/>
          <w:sz w:val="24"/>
          <w:szCs w:val="24"/>
        </w:rPr>
        <w:t>“um contrato a longo prazo”</w:t>
      </w:r>
      <w:r w:rsidRPr="00813B84">
        <w:rPr>
          <w:rFonts w:ascii="Times New Roman" w:hAnsi="Times New Roman"/>
          <w:sz w:val="24"/>
          <w:szCs w:val="24"/>
        </w:rPr>
        <w:t>,</w:t>
      </w:r>
      <w:r w:rsidR="00A40A9A" w:rsidRPr="00813B84">
        <w:rPr>
          <w:rFonts w:ascii="Times New Roman" w:hAnsi="Times New Roman"/>
          <w:sz w:val="24"/>
          <w:szCs w:val="24"/>
        </w:rPr>
        <w:t xml:space="preserve"> uma relação entre homem e mulher que pode ser considerada como facilitadora de algumas transações, de trocas entre eles, </w:t>
      </w:r>
      <w:r w:rsidRPr="00813B84">
        <w:rPr>
          <w:rFonts w:ascii="Times New Roman" w:hAnsi="Times New Roman"/>
          <w:sz w:val="24"/>
          <w:szCs w:val="24"/>
        </w:rPr>
        <w:t>de</w:t>
      </w:r>
      <w:r w:rsidR="00A40A9A" w:rsidRPr="00813B84">
        <w:rPr>
          <w:rFonts w:ascii="Times New Roman" w:hAnsi="Times New Roman"/>
          <w:sz w:val="24"/>
          <w:szCs w:val="24"/>
        </w:rPr>
        <w:t xml:space="preserve"> trabalho em conjunto, tomada de decisão, reconhecimento das opções mais vantajosas e, também, aquisição de </w:t>
      </w:r>
      <w:r w:rsidRPr="00813B84">
        <w:rPr>
          <w:rFonts w:ascii="Times New Roman" w:hAnsi="Times New Roman"/>
          <w:sz w:val="24"/>
          <w:szCs w:val="24"/>
        </w:rPr>
        <w:t xml:space="preserve">bens físicos e não físicos, </w:t>
      </w:r>
      <w:r w:rsidR="00A40A9A" w:rsidRPr="00813B84">
        <w:rPr>
          <w:rFonts w:ascii="Times New Roman" w:hAnsi="Times New Roman"/>
          <w:sz w:val="24"/>
          <w:szCs w:val="24"/>
        </w:rPr>
        <w:t xml:space="preserve">uma maneira de manter um determinado tipo de capital. </w:t>
      </w:r>
      <w:r w:rsidR="0089141C" w:rsidRPr="00813B84">
        <w:rPr>
          <w:rFonts w:ascii="Times New Roman" w:hAnsi="Times New Roman"/>
          <w:sz w:val="24"/>
          <w:szCs w:val="24"/>
        </w:rPr>
        <w:t>Podemos</w:t>
      </w:r>
      <w:r w:rsidR="00A40A9A" w:rsidRPr="00813B84">
        <w:rPr>
          <w:rFonts w:ascii="Times New Roman" w:hAnsi="Times New Roman"/>
          <w:sz w:val="24"/>
          <w:szCs w:val="24"/>
        </w:rPr>
        <w:t xml:space="preserve"> entrever evidências do quanto o modelo de família se aproxima de uma empresa, conforme já mencionado anteriormente, corroborado por Foucault (2008a, p. 336): “[...] trata-se de fazer do casal uma unidade de produção ao mesmo título que a firma clássica”.</w:t>
      </w:r>
    </w:p>
    <w:p w14:paraId="4453057F" w14:textId="0205BFF2" w:rsidR="00A40A9A" w:rsidRPr="00813B84" w:rsidRDefault="0089141C" w:rsidP="00733CD6">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Analisamos</w:t>
      </w:r>
      <w:r w:rsidR="00A40A9A" w:rsidRPr="00813B84">
        <w:rPr>
          <w:rFonts w:ascii="Times New Roman" w:hAnsi="Times New Roman"/>
          <w:sz w:val="24"/>
          <w:szCs w:val="24"/>
        </w:rPr>
        <w:t xml:space="preserve"> a família como uma emp</w:t>
      </w:r>
      <w:r w:rsidR="00FD0E11" w:rsidRPr="00813B84">
        <w:rPr>
          <w:rFonts w:ascii="Times New Roman" w:hAnsi="Times New Roman"/>
          <w:sz w:val="24"/>
          <w:szCs w:val="24"/>
        </w:rPr>
        <w:t>resa, os sujeitos como máquinas</w:t>
      </w:r>
      <w:r w:rsidR="00A40A9A" w:rsidRPr="00813B84">
        <w:rPr>
          <w:rFonts w:ascii="Times New Roman" w:hAnsi="Times New Roman"/>
          <w:sz w:val="24"/>
          <w:szCs w:val="24"/>
        </w:rPr>
        <w:t xml:space="preserve"> que devem gerar capital por meio de suas competências, habilidades e aptidões, produzindo subjetividades que</w:t>
      </w:r>
    </w:p>
    <w:p w14:paraId="4006B021" w14:textId="77777777" w:rsidR="00A40A9A" w:rsidRPr="00813B84" w:rsidRDefault="00A40A9A" w:rsidP="00733CD6">
      <w:pPr>
        <w:autoSpaceDE w:val="0"/>
        <w:autoSpaceDN w:val="0"/>
        <w:adjustRightInd w:val="0"/>
        <w:spacing w:after="0" w:line="240" w:lineRule="auto"/>
        <w:ind w:left="2268"/>
        <w:jc w:val="both"/>
        <w:rPr>
          <w:rFonts w:ascii="Times New Roman" w:hAnsi="Times New Roman"/>
          <w:sz w:val="20"/>
          <w:szCs w:val="20"/>
        </w:rPr>
      </w:pPr>
      <w:r w:rsidRPr="00813B84">
        <w:rPr>
          <w:rFonts w:ascii="Times New Roman" w:hAnsi="Times New Roman"/>
          <w:sz w:val="20"/>
          <w:szCs w:val="20"/>
        </w:rPr>
        <w:t>[...] um indivíduo qualquer constituem, elas mesmas, pelo menos virtualmente e relativamente independente da classe social a que ele pertence, seu capital; mais do que isso, é esse mesmo indivíduo que se vê induzido, sob essa lógica, a tomar a si mesmo como um capital, a entreter consigo (e com os outros) uma relação na qual ele se reconhece (e aos outros) como uma microempresa; e, portanto, nessa condição, a ver-se como entidade que funciona sob o imperativo permanente de fazer investimentos em si mesmo - ou que retornem, a médio e/ou longo prazo, em seu benefício - e a produzir fluxos de renda, avaliando racionalmente as relações de custo/benefício que suas decisões implicam. (GADELHA, 2013, p. 149).</w:t>
      </w:r>
    </w:p>
    <w:p w14:paraId="5B9FB768" w14:textId="77777777" w:rsidR="00A40A9A" w:rsidRPr="00813B84" w:rsidRDefault="00A40A9A" w:rsidP="00733CD6">
      <w:pPr>
        <w:autoSpaceDE w:val="0"/>
        <w:autoSpaceDN w:val="0"/>
        <w:adjustRightInd w:val="0"/>
        <w:spacing w:after="0" w:line="360" w:lineRule="auto"/>
        <w:jc w:val="both"/>
        <w:rPr>
          <w:rFonts w:ascii="Times New Roman" w:hAnsi="Times New Roman"/>
          <w:sz w:val="24"/>
          <w:szCs w:val="24"/>
        </w:rPr>
      </w:pPr>
    </w:p>
    <w:p w14:paraId="194BED52" w14:textId="29C770FF" w:rsidR="00A40A9A" w:rsidRPr="00813B84" w:rsidRDefault="00A40A9A" w:rsidP="00733CD6">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Segundo concebe Foucault (2008a, p. 312), as competências, habilidade e aptidões, algumas delas consideradas hereditárias, seriam “elementos inatos” (FOUCAULT, 2013). Para os neoliberais, o sujeito nasce e adquire competências, habilidades e aptidões, independentemente das origens e classe social.</w:t>
      </w:r>
    </w:p>
    <w:p w14:paraId="10DC22C8" w14:textId="2822AA3C" w:rsidR="00A40A9A" w:rsidRPr="00813B84" w:rsidRDefault="00A40A9A" w:rsidP="00733CD6">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Nesse contexto, o sujeito deve ser responsável por seu sucesso, por seu equilíbrio financeiro e por sua produtividade, por meio de suas competências e habilidades. Cabe à matemática financeira presente nos livros didáticos de matemática do ensino médio instruir sobre as práticas econômicas de mercado, além de compactuar co</w:t>
      </w:r>
      <w:r w:rsidR="00FD0E11" w:rsidRPr="00813B84">
        <w:rPr>
          <w:rFonts w:ascii="Times New Roman" w:hAnsi="Times New Roman"/>
          <w:sz w:val="24"/>
          <w:szCs w:val="24"/>
        </w:rPr>
        <w:t>m a forma de governo neoliberal</w:t>
      </w:r>
      <w:r w:rsidRPr="00813B84">
        <w:rPr>
          <w:rFonts w:ascii="Times New Roman" w:hAnsi="Times New Roman"/>
          <w:sz w:val="24"/>
          <w:szCs w:val="24"/>
        </w:rPr>
        <w:t xml:space="preserve"> e subjetivar o autogoverno de si mesmo, que o neoliberalismo exige, conforme menciona Foucault (2008b, p. 127): “a arte de governar é, precisamente, a arte de exercer o poder na forma e segundo o modelo da economia”.</w:t>
      </w:r>
    </w:p>
    <w:p w14:paraId="682F0AC7" w14:textId="2B1F2F34" w:rsidR="00A40A9A" w:rsidRPr="00813B84" w:rsidRDefault="00CE7FD0" w:rsidP="00733CD6">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lastRenderedPageBreak/>
        <w:t>Assim, podemos</w:t>
      </w:r>
      <w:r w:rsidR="00A40A9A" w:rsidRPr="00813B84">
        <w:rPr>
          <w:rFonts w:ascii="Times New Roman" w:hAnsi="Times New Roman"/>
          <w:sz w:val="24"/>
          <w:szCs w:val="24"/>
        </w:rPr>
        <w:t xml:space="preserve"> analisar que o livro didático de matemática do ensino médio, o currículo de matemática</w:t>
      </w:r>
      <w:r w:rsidR="00673357" w:rsidRPr="00813B84">
        <w:rPr>
          <w:rFonts w:ascii="Times New Roman" w:hAnsi="Times New Roman"/>
          <w:sz w:val="24"/>
          <w:szCs w:val="24"/>
        </w:rPr>
        <w:t xml:space="preserve"> e</w:t>
      </w:r>
      <w:r w:rsidR="00A40A9A" w:rsidRPr="00813B84">
        <w:rPr>
          <w:rFonts w:ascii="Times New Roman" w:hAnsi="Times New Roman"/>
          <w:sz w:val="24"/>
          <w:szCs w:val="24"/>
        </w:rPr>
        <w:t>, em especial</w:t>
      </w:r>
      <w:r w:rsidR="00673357" w:rsidRPr="00813B84">
        <w:rPr>
          <w:rFonts w:ascii="Times New Roman" w:hAnsi="Times New Roman"/>
          <w:sz w:val="24"/>
          <w:szCs w:val="24"/>
        </w:rPr>
        <w:t>,</w:t>
      </w:r>
      <w:r w:rsidR="00A40A9A" w:rsidRPr="00813B84">
        <w:rPr>
          <w:rFonts w:ascii="Times New Roman" w:hAnsi="Times New Roman"/>
          <w:sz w:val="24"/>
          <w:szCs w:val="24"/>
        </w:rPr>
        <w:t xml:space="preserve"> a matemática financeira têm inserido exemplos de situações que exigem a atuação do indivíduo</w:t>
      </w:r>
      <w:r w:rsidR="00673357" w:rsidRPr="00813B84">
        <w:rPr>
          <w:rFonts w:ascii="Times New Roman" w:hAnsi="Times New Roman"/>
          <w:sz w:val="24"/>
          <w:szCs w:val="24"/>
        </w:rPr>
        <w:t xml:space="preserve"> para tomar</w:t>
      </w:r>
      <w:r w:rsidR="00A40A9A" w:rsidRPr="00813B84">
        <w:rPr>
          <w:rFonts w:ascii="Times New Roman" w:hAnsi="Times New Roman"/>
          <w:sz w:val="24"/>
          <w:szCs w:val="24"/>
        </w:rPr>
        <w:t xml:space="preserve"> a decis</w:t>
      </w:r>
      <w:r w:rsidR="00673357" w:rsidRPr="00813B84">
        <w:rPr>
          <w:rFonts w:ascii="Times New Roman" w:hAnsi="Times New Roman"/>
          <w:sz w:val="24"/>
          <w:szCs w:val="24"/>
        </w:rPr>
        <w:t>ão</w:t>
      </w:r>
      <w:r w:rsidR="00A40A9A" w:rsidRPr="00813B84">
        <w:rPr>
          <w:rFonts w:ascii="Times New Roman" w:hAnsi="Times New Roman"/>
          <w:sz w:val="24"/>
          <w:szCs w:val="24"/>
        </w:rPr>
        <w:t xml:space="preserve"> mais vantajosa, como exemplos de práticas econômicas que favorecem a instrução dos sujeitos, além de contribuir para os processos de subjetivação, por intermédio das verdades discursivas proliferadas pelo currículo de matemática.</w:t>
      </w:r>
    </w:p>
    <w:p w14:paraId="6FBD5001" w14:textId="6662A67E" w:rsidR="00A40A9A" w:rsidRPr="00813B84" w:rsidRDefault="00A40A9A" w:rsidP="00733CD6">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Dando prosseguimento ao enunciado “</w:t>
      </w:r>
      <w:r w:rsidRPr="00813B84">
        <w:rPr>
          <w:rFonts w:ascii="Times New Roman" w:hAnsi="Times New Roman"/>
          <w:i/>
          <w:sz w:val="24"/>
          <w:szCs w:val="24"/>
        </w:rPr>
        <w:t>a tomada de decisão, uma instrução necessária</w:t>
      </w:r>
      <w:r w:rsidRPr="00813B84">
        <w:rPr>
          <w:rFonts w:ascii="Times New Roman" w:hAnsi="Times New Roman"/>
          <w:sz w:val="24"/>
          <w:szCs w:val="24"/>
        </w:rPr>
        <w:t>”, vejamos outro exemplo que influencia a decisão dos sujeitos</w:t>
      </w:r>
      <w:r w:rsidR="00673357" w:rsidRPr="00813B84">
        <w:rPr>
          <w:rFonts w:ascii="Times New Roman" w:hAnsi="Times New Roman"/>
          <w:sz w:val="24"/>
          <w:szCs w:val="24"/>
        </w:rPr>
        <w:t>:</w:t>
      </w:r>
      <w:r w:rsidRPr="00813B84">
        <w:rPr>
          <w:rFonts w:ascii="Times New Roman" w:hAnsi="Times New Roman"/>
          <w:sz w:val="24"/>
          <w:szCs w:val="24"/>
        </w:rPr>
        <w:t xml:space="preserve"> o uso do cartão de crédito.</w:t>
      </w:r>
    </w:p>
    <w:p w14:paraId="4CB31CCA" w14:textId="77777777" w:rsidR="00A40A9A" w:rsidRPr="00813B84" w:rsidRDefault="00A40A9A" w:rsidP="00733CD6">
      <w:pPr>
        <w:autoSpaceDE w:val="0"/>
        <w:autoSpaceDN w:val="0"/>
        <w:adjustRightInd w:val="0"/>
        <w:spacing w:after="0" w:line="360" w:lineRule="auto"/>
        <w:ind w:firstLine="709"/>
        <w:jc w:val="both"/>
        <w:rPr>
          <w:rFonts w:ascii="Times New Roman" w:hAnsi="Times New Roman"/>
          <w:sz w:val="24"/>
          <w:szCs w:val="24"/>
        </w:rPr>
      </w:pPr>
    </w:p>
    <w:p w14:paraId="0E6456EA" w14:textId="77777777" w:rsidR="00A40A9A" w:rsidRPr="00813B84" w:rsidRDefault="00A40A9A" w:rsidP="00733CD6">
      <w:pPr>
        <w:pStyle w:val="Legenda"/>
        <w:spacing w:after="0"/>
        <w:jc w:val="center"/>
        <w:rPr>
          <w:rFonts w:ascii="Times New Roman" w:hAnsi="Times New Roman"/>
          <w:sz w:val="22"/>
          <w:szCs w:val="22"/>
        </w:rPr>
      </w:pPr>
      <w:bookmarkStart w:id="4" w:name="_Toc464590571"/>
      <w:bookmarkStart w:id="5" w:name="_Toc470593011"/>
      <w:r w:rsidRPr="00813B84">
        <w:rPr>
          <w:rFonts w:ascii="Times New Roman" w:hAnsi="Times New Roman"/>
          <w:sz w:val="22"/>
          <w:szCs w:val="22"/>
        </w:rPr>
        <w:t xml:space="preserve">Figura </w:t>
      </w:r>
      <w:r w:rsidR="00CE7FD0" w:rsidRPr="00813B84">
        <w:rPr>
          <w:rFonts w:ascii="Times New Roman" w:hAnsi="Times New Roman"/>
          <w:sz w:val="22"/>
          <w:szCs w:val="22"/>
        </w:rPr>
        <w:t>2</w:t>
      </w:r>
      <w:r w:rsidRPr="00813B84">
        <w:rPr>
          <w:rFonts w:ascii="Times New Roman" w:hAnsi="Times New Roman"/>
          <w:sz w:val="22"/>
          <w:szCs w:val="22"/>
        </w:rPr>
        <w:t xml:space="preserve"> – </w:t>
      </w:r>
      <w:r w:rsidRPr="00813B84">
        <w:rPr>
          <w:rFonts w:ascii="Times New Roman" w:hAnsi="Times New Roman"/>
          <w:b w:val="0"/>
          <w:sz w:val="22"/>
          <w:szCs w:val="22"/>
        </w:rPr>
        <w:t>A tomada de decisão, uma instrução necessária.</w:t>
      </w:r>
      <w:bookmarkEnd w:id="4"/>
      <w:bookmarkEnd w:id="5"/>
    </w:p>
    <w:p w14:paraId="3A670734" w14:textId="77777777" w:rsidR="00A40A9A" w:rsidRPr="00813B84" w:rsidRDefault="00A40A9A" w:rsidP="00733CD6">
      <w:pPr>
        <w:spacing w:after="0" w:line="240" w:lineRule="auto"/>
        <w:jc w:val="center"/>
        <w:rPr>
          <w:rFonts w:ascii="Times New Roman" w:hAnsi="Times New Roman"/>
          <w:sz w:val="24"/>
          <w:szCs w:val="24"/>
        </w:rPr>
      </w:pPr>
      <w:r w:rsidRPr="00813B84">
        <w:rPr>
          <w:rFonts w:ascii="Times New Roman" w:hAnsi="Times New Roman"/>
          <w:noProof/>
          <w:sz w:val="24"/>
          <w:szCs w:val="24"/>
          <w:lang w:eastAsia="pt-BR"/>
        </w:rPr>
        <w:lastRenderedPageBreak/>
        <w:drawing>
          <wp:inline distT="0" distB="0" distL="0" distR="0" wp14:anchorId="64D6E04C" wp14:editId="22679E5A">
            <wp:extent cx="5259004" cy="7668527"/>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2217" cy="7673213"/>
                    </a:xfrm>
                    <a:prstGeom prst="rect">
                      <a:avLst/>
                    </a:prstGeom>
                    <a:noFill/>
                    <a:ln>
                      <a:noFill/>
                    </a:ln>
                  </pic:spPr>
                </pic:pic>
              </a:graphicData>
            </a:graphic>
          </wp:inline>
        </w:drawing>
      </w:r>
    </w:p>
    <w:p w14:paraId="1D8C3893" w14:textId="77777777" w:rsidR="00A40A9A" w:rsidRPr="00813B84" w:rsidRDefault="00A40A9A" w:rsidP="00733CD6">
      <w:pPr>
        <w:spacing w:after="0" w:line="240" w:lineRule="auto"/>
        <w:ind w:firstLine="709"/>
        <w:jc w:val="center"/>
        <w:rPr>
          <w:rFonts w:ascii="Times New Roman" w:hAnsi="Times New Roman"/>
          <w:sz w:val="20"/>
          <w:szCs w:val="20"/>
        </w:rPr>
      </w:pPr>
      <w:r w:rsidRPr="00813B84">
        <w:rPr>
          <w:rFonts w:ascii="Times New Roman" w:hAnsi="Times New Roman"/>
          <w:sz w:val="20"/>
          <w:szCs w:val="20"/>
        </w:rPr>
        <w:t>Fonte: Dante (2013, v.3, p.28)</w:t>
      </w:r>
    </w:p>
    <w:p w14:paraId="27631B59" w14:textId="77777777" w:rsidR="00A40A9A" w:rsidRPr="00813B84" w:rsidRDefault="00A40A9A" w:rsidP="00733CD6">
      <w:pPr>
        <w:autoSpaceDE w:val="0"/>
        <w:autoSpaceDN w:val="0"/>
        <w:adjustRightInd w:val="0"/>
        <w:spacing w:after="0" w:line="360" w:lineRule="auto"/>
        <w:ind w:firstLine="708"/>
        <w:rPr>
          <w:rFonts w:ascii="Times New Roman" w:hAnsi="Times New Roman"/>
          <w:sz w:val="24"/>
          <w:szCs w:val="24"/>
        </w:rPr>
      </w:pPr>
    </w:p>
    <w:p w14:paraId="201CE4CC" w14:textId="54E97572" w:rsidR="00A40A9A" w:rsidRPr="00813B84" w:rsidRDefault="00CE7FD0"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A Figura 2</w:t>
      </w:r>
      <w:r w:rsidR="00A40A9A" w:rsidRPr="00813B84">
        <w:rPr>
          <w:rFonts w:ascii="Times New Roman" w:hAnsi="Times New Roman"/>
          <w:sz w:val="24"/>
          <w:szCs w:val="24"/>
        </w:rPr>
        <w:t xml:space="preserve"> apresenta um texto informativo sobre o uso do cartão de crédito. Há informações tanto para o consumidor quanto para o vendedor, no sentido de cuidarem da vida financeira. Ao consumidor, elas alertam sobre os juros que podem decorrer do não pagamento </w:t>
      </w:r>
      <w:r w:rsidR="00A40A9A" w:rsidRPr="00813B84">
        <w:rPr>
          <w:rFonts w:ascii="Times New Roman" w:hAnsi="Times New Roman"/>
          <w:sz w:val="24"/>
          <w:szCs w:val="24"/>
        </w:rPr>
        <w:lastRenderedPageBreak/>
        <w:t>total da fatura; além de apontar que são os juros mais altos do mercado financeiro, relatam sobre as despesas de anuidade e aconselham a pagar a fatura total, nem que</w:t>
      </w:r>
      <w:r w:rsidR="00FD0E11" w:rsidRPr="00813B84">
        <w:rPr>
          <w:rFonts w:ascii="Times New Roman" w:hAnsi="Times New Roman"/>
          <w:sz w:val="24"/>
          <w:szCs w:val="24"/>
        </w:rPr>
        <w:t>, para isso,</w:t>
      </w:r>
      <w:r w:rsidR="00A40A9A" w:rsidRPr="00813B84">
        <w:rPr>
          <w:rFonts w:ascii="Times New Roman" w:hAnsi="Times New Roman"/>
          <w:sz w:val="24"/>
          <w:szCs w:val="24"/>
        </w:rPr>
        <w:t xml:space="preserve"> seja preciso fazer um empréstimo pessoal. Para o vendedor, o conteúdo destaca os benefícios que sempre receberá da empresa de crédito, mesmo que seja cobrada uma pequena porcentagem. </w:t>
      </w:r>
    </w:p>
    <w:p w14:paraId="0F823A2F" w14:textId="77777777" w:rsidR="00A40A9A" w:rsidRPr="00813B84" w:rsidRDefault="00A40A9A"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 xml:space="preserve">A Figura </w:t>
      </w:r>
      <w:r w:rsidR="00CE7FD0" w:rsidRPr="00813B84">
        <w:rPr>
          <w:rFonts w:ascii="Times New Roman" w:hAnsi="Times New Roman"/>
          <w:sz w:val="24"/>
          <w:szCs w:val="24"/>
        </w:rPr>
        <w:t>2</w:t>
      </w:r>
      <w:r w:rsidRPr="00813B84">
        <w:rPr>
          <w:rFonts w:ascii="Times New Roman" w:hAnsi="Times New Roman"/>
          <w:sz w:val="24"/>
          <w:szCs w:val="24"/>
        </w:rPr>
        <w:t xml:space="preserve"> se assemelha a imagens de propaganda, remetendo à ideia de um discurso panfletário, que também se associa à ideia de publicidade, do discurso midiático, já que busca catalisar atenção para esse determinado tipo de informação. Presente no livro didático, esse tipo de imagem e de informação revela a maneira tão sutil como têm contribuído para a manutenção de forma de governo baseada no neoliberalismo. </w:t>
      </w:r>
    </w:p>
    <w:p w14:paraId="11FEC8E9" w14:textId="1B4B725B" w:rsidR="00A40A9A" w:rsidRPr="00813B84" w:rsidRDefault="00CE7FD0"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 xml:space="preserve">Chamou a </w:t>
      </w:r>
      <w:r w:rsidR="00A40A9A" w:rsidRPr="00813B84">
        <w:rPr>
          <w:rFonts w:ascii="Times New Roman" w:hAnsi="Times New Roman"/>
          <w:sz w:val="24"/>
          <w:szCs w:val="24"/>
        </w:rPr>
        <w:t xml:space="preserve">atenção a expressão “consumidores inexperientes”. Em escolhas relacionadas ao consumo, essa instrução de </w:t>
      </w:r>
      <w:r w:rsidR="00A40A9A" w:rsidRPr="00813B84">
        <w:rPr>
          <w:rFonts w:ascii="Times New Roman" w:hAnsi="Times New Roman"/>
          <w:i/>
          <w:sz w:val="24"/>
          <w:szCs w:val="24"/>
        </w:rPr>
        <w:t xml:space="preserve">tomada de decisão </w:t>
      </w:r>
      <w:r w:rsidR="00A40A9A" w:rsidRPr="00813B84">
        <w:rPr>
          <w:rFonts w:ascii="Times New Roman" w:hAnsi="Times New Roman"/>
          <w:sz w:val="24"/>
          <w:szCs w:val="24"/>
        </w:rPr>
        <w:t>parece ser necessária, mais vantajosa, pois</w:t>
      </w:r>
      <w:r w:rsidR="00FD0E11" w:rsidRPr="00813B84">
        <w:rPr>
          <w:rFonts w:ascii="Times New Roman" w:hAnsi="Times New Roman"/>
          <w:sz w:val="24"/>
          <w:szCs w:val="24"/>
        </w:rPr>
        <w:t>,</w:t>
      </w:r>
      <w:r w:rsidR="00A40A9A" w:rsidRPr="00813B84">
        <w:rPr>
          <w:rFonts w:ascii="Times New Roman" w:hAnsi="Times New Roman"/>
          <w:sz w:val="24"/>
          <w:szCs w:val="24"/>
        </w:rPr>
        <w:t xml:space="preserve"> de acordo com o que a imagem sugere, a experiência do consumo aperfeiçoa o sujeito e o leva a consumir melhor. A prática do consumo é exercitada e, consequentemente, “melhorada”, tendo com</w:t>
      </w:r>
      <w:r w:rsidR="00123953" w:rsidRPr="00813B84">
        <w:rPr>
          <w:rFonts w:ascii="Times New Roman" w:hAnsi="Times New Roman"/>
          <w:sz w:val="24"/>
          <w:szCs w:val="24"/>
        </w:rPr>
        <w:t>o</w:t>
      </w:r>
      <w:r w:rsidR="00A40A9A" w:rsidRPr="00813B84">
        <w:rPr>
          <w:rFonts w:ascii="Times New Roman" w:hAnsi="Times New Roman"/>
          <w:sz w:val="24"/>
          <w:szCs w:val="24"/>
        </w:rPr>
        <w:t xml:space="preserve"> aliada a </w:t>
      </w:r>
      <w:r w:rsidR="00A40A9A" w:rsidRPr="00813B84">
        <w:rPr>
          <w:rFonts w:ascii="Times New Roman" w:hAnsi="Times New Roman"/>
          <w:i/>
          <w:sz w:val="24"/>
          <w:szCs w:val="24"/>
        </w:rPr>
        <w:t>tomada de decisão</w:t>
      </w:r>
      <w:r w:rsidR="00A40A9A" w:rsidRPr="00813B84">
        <w:rPr>
          <w:rFonts w:ascii="Times New Roman" w:hAnsi="Times New Roman"/>
          <w:sz w:val="24"/>
          <w:szCs w:val="24"/>
        </w:rPr>
        <w:t xml:space="preserve">, para assim, reconhecer a escolha mais vantajosa e tornar-se um consumidor experiente. </w:t>
      </w:r>
    </w:p>
    <w:p w14:paraId="766E5015" w14:textId="77777777" w:rsidR="00A40A9A" w:rsidRPr="00813B84" w:rsidRDefault="00A40A9A"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 xml:space="preserve">As informações apresentadas no texto buscam instruir os sujeitos sobre o uso dos cartões de crédito, uma forma de pagamento eletrônico em que uma determinada quantia mensal é “emprestada” e deve ser paga totalmente ou parcialmente. O que não é apontado é o fato de que isso consiste em uma das práticas econômicas neoliberais, ou seja, o sujeito consome e depois paga pelo serviço; caso não pague, os juros rotativos são abusivos, o que, de certa forma, também contribui para gerar juros e manter o sistema econômico. </w:t>
      </w:r>
    </w:p>
    <w:p w14:paraId="010333BD" w14:textId="77777777" w:rsidR="00A40A9A" w:rsidRPr="00813B84" w:rsidRDefault="00A40A9A"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 xml:space="preserve">Mas a instrução para não “sofrer” com o cartão de crédito é necessária, pois com a inadimplência o sujeito não pode continuar consumindo, o que também prejudica a economia. Para não sofrer com os juros, evitar a inadimplência e continuar consumindo, as informações, na figura, sugerem a realização de empréstimos para pagar totalmente a fatura, o que também gera juros e contribui para sustentar essa economia neoliberal. </w:t>
      </w:r>
    </w:p>
    <w:p w14:paraId="72E481BE" w14:textId="167EA693" w:rsidR="00A40A9A" w:rsidRPr="00813B84" w:rsidRDefault="00A40A9A" w:rsidP="00733CD6">
      <w:pPr>
        <w:spacing w:after="0" w:line="360" w:lineRule="auto"/>
        <w:ind w:firstLine="708"/>
        <w:jc w:val="both"/>
        <w:rPr>
          <w:rFonts w:ascii="Times New Roman" w:hAnsi="Times New Roman"/>
          <w:sz w:val="24"/>
          <w:szCs w:val="24"/>
        </w:rPr>
      </w:pPr>
      <w:r w:rsidRPr="00813B84">
        <w:rPr>
          <w:rFonts w:ascii="Times New Roman" w:hAnsi="Times New Roman"/>
          <w:sz w:val="24"/>
          <w:szCs w:val="24"/>
        </w:rPr>
        <w:t>Com meios tão acessíveis de créditos pessoais, de</w:t>
      </w:r>
      <w:r w:rsidR="00B749E9" w:rsidRPr="00813B84">
        <w:rPr>
          <w:rFonts w:ascii="Times New Roman" w:hAnsi="Times New Roman"/>
          <w:sz w:val="24"/>
          <w:szCs w:val="24"/>
        </w:rPr>
        <w:t>vido à economia neoliberal, notamos</w:t>
      </w:r>
      <w:r w:rsidRPr="00813B84">
        <w:rPr>
          <w:rFonts w:ascii="Times New Roman" w:hAnsi="Times New Roman"/>
          <w:sz w:val="24"/>
          <w:szCs w:val="24"/>
        </w:rPr>
        <w:t xml:space="preserve"> que uma das contribuições da matemática financeira talvez seja a de instruir os indivíduos, dialogando parcialmente sobre como funcionam essas práticas de créditos e, consequentemente, como se</w:t>
      </w:r>
      <w:r w:rsidR="00A6327D" w:rsidRPr="00813B84">
        <w:rPr>
          <w:rFonts w:ascii="Times New Roman" w:hAnsi="Times New Roman"/>
          <w:sz w:val="24"/>
          <w:szCs w:val="24"/>
        </w:rPr>
        <w:t>r um consumidor experiente. Podemos</w:t>
      </w:r>
      <w:r w:rsidRPr="00813B84">
        <w:rPr>
          <w:rFonts w:ascii="Times New Roman" w:hAnsi="Times New Roman"/>
          <w:sz w:val="24"/>
          <w:szCs w:val="24"/>
        </w:rPr>
        <w:t xml:space="preserve"> perceber que a matemática financeira presente nos livros didáticos de matemática do ensino médio parece reforçar uma forma de “governar e conduzir os indivíduos, mas também sobre como os p</w:t>
      </w:r>
      <w:r w:rsidR="00123953" w:rsidRPr="00813B84">
        <w:rPr>
          <w:rFonts w:ascii="Times New Roman" w:hAnsi="Times New Roman"/>
          <w:sz w:val="24"/>
          <w:szCs w:val="24"/>
        </w:rPr>
        <w:t>róprios indivíduos podem tomar a</w:t>
      </w:r>
      <w:r w:rsidRPr="00813B84">
        <w:rPr>
          <w:rFonts w:ascii="Times New Roman" w:hAnsi="Times New Roman"/>
          <w:sz w:val="24"/>
          <w:szCs w:val="24"/>
        </w:rPr>
        <w:t xml:space="preserve"> si a tarefa de se autogovernar e de se </w:t>
      </w:r>
      <w:proofErr w:type="spellStart"/>
      <w:r w:rsidRPr="00813B84">
        <w:rPr>
          <w:rFonts w:ascii="Times New Roman" w:hAnsi="Times New Roman"/>
          <w:sz w:val="24"/>
          <w:szCs w:val="24"/>
        </w:rPr>
        <w:t>autoconduzirem</w:t>
      </w:r>
      <w:proofErr w:type="spellEnd"/>
      <w:r w:rsidRPr="00813B84">
        <w:rPr>
          <w:rFonts w:ascii="Times New Roman" w:hAnsi="Times New Roman"/>
          <w:sz w:val="24"/>
          <w:szCs w:val="24"/>
        </w:rPr>
        <w:t xml:space="preserve"> em suas vidas” (GADELHA, 2013, p. 124). </w:t>
      </w:r>
      <w:r w:rsidRPr="00813B84">
        <w:rPr>
          <w:rFonts w:ascii="Times New Roman" w:hAnsi="Times New Roman"/>
          <w:sz w:val="24"/>
          <w:szCs w:val="24"/>
        </w:rPr>
        <w:lastRenderedPageBreak/>
        <w:t xml:space="preserve">O </w:t>
      </w:r>
      <w:proofErr w:type="spellStart"/>
      <w:r w:rsidRPr="00813B84">
        <w:rPr>
          <w:rFonts w:ascii="Times New Roman" w:hAnsi="Times New Roman"/>
          <w:sz w:val="24"/>
          <w:szCs w:val="24"/>
        </w:rPr>
        <w:t>autogovernamento</w:t>
      </w:r>
      <w:proofErr w:type="spellEnd"/>
      <w:r w:rsidRPr="00813B84">
        <w:rPr>
          <w:rFonts w:ascii="Times New Roman" w:hAnsi="Times New Roman"/>
          <w:sz w:val="24"/>
          <w:szCs w:val="24"/>
        </w:rPr>
        <w:t xml:space="preserve"> parte do princípio de que o sujeito deve gerar sua renda, ser responsável pelo seu desenvolvimento, por sua produtividade, pelo seu sucesso, por suas decisões.</w:t>
      </w:r>
    </w:p>
    <w:p w14:paraId="43525D0C" w14:textId="77777777" w:rsidR="00A40A9A" w:rsidRPr="00813B84" w:rsidRDefault="00A40A9A"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 xml:space="preserve">Quando o sujeito compreende o quanto é </w:t>
      </w:r>
      <w:proofErr w:type="spellStart"/>
      <w:r w:rsidRPr="00813B84">
        <w:rPr>
          <w:rFonts w:ascii="Times New Roman" w:hAnsi="Times New Roman"/>
          <w:sz w:val="24"/>
          <w:szCs w:val="24"/>
        </w:rPr>
        <w:t>autoconduzido</w:t>
      </w:r>
      <w:proofErr w:type="spellEnd"/>
      <w:r w:rsidRPr="00813B84">
        <w:rPr>
          <w:rFonts w:ascii="Times New Roman" w:hAnsi="Times New Roman"/>
          <w:sz w:val="24"/>
          <w:szCs w:val="24"/>
        </w:rPr>
        <w:t xml:space="preserve"> e percebe essas maneiras sutis de governamento, ele nota a escuridão dessas práticas discursivas. Já observar as luzes seria se aperceber do quanto um texto informativo, de caráter benevolente e imparcial como esse, pode contribuir para o sucesso financeiro, para produtividade pessoal</w:t>
      </w:r>
      <w:r w:rsidR="00CE7FD0" w:rsidRPr="00813B84">
        <w:rPr>
          <w:rFonts w:ascii="Times New Roman" w:hAnsi="Times New Roman"/>
          <w:sz w:val="24"/>
          <w:szCs w:val="24"/>
        </w:rPr>
        <w:t>, para sua emancipação</w:t>
      </w:r>
      <w:r w:rsidRPr="00813B84">
        <w:rPr>
          <w:rFonts w:ascii="Times New Roman" w:hAnsi="Times New Roman"/>
          <w:sz w:val="24"/>
          <w:szCs w:val="24"/>
        </w:rPr>
        <w:t>.</w:t>
      </w:r>
    </w:p>
    <w:p w14:paraId="49C86083" w14:textId="1DFB5B96" w:rsidR="00A6327D" w:rsidRPr="00813B84" w:rsidRDefault="00A6327D" w:rsidP="00A6327D">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 xml:space="preserve">Voltando à problematização do enunciado, foi possível perceber, no material que serviu à análise, </w:t>
      </w:r>
      <w:r w:rsidR="00FD0E11" w:rsidRPr="00813B84">
        <w:rPr>
          <w:rFonts w:ascii="Times New Roman" w:hAnsi="Times New Roman"/>
          <w:sz w:val="24"/>
          <w:szCs w:val="24"/>
        </w:rPr>
        <w:t xml:space="preserve">que </w:t>
      </w:r>
      <w:r w:rsidRPr="00813B84">
        <w:rPr>
          <w:rFonts w:ascii="Times New Roman" w:hAnsi="Times New Roman"/>
          <w:sz w:val="24"/>
          <w:szCs w:val="24"/>
        </w:rPr>
        <w:t xml:space="preserve">após ser responsável pelo seu sucesso econômico, útil para a economia de estado e se </w:t>
      </w:r>
      <w:r w:rsidR="00FD0E11" w:rsidRPr="00813B84">
        <w:rPr>
          <w:rFonts w:ascii="Times New Roman" w:hAnsi="Times New Roman"/>
          <w:sz w:val="24"/>
          <w:szCs w:val="24"/>
        </w:rPr>
        <w:t>tornar um consumidor experiente</w:t>
      </w:r>
      <w:r w:rsidRPr="00813B84">
        <w:rPr>
          <w:rFonts w:ascii="Times New Roman" w:hAnsi="Times New Roman"/>
          <w:sz w:val="24"/>
          <w:szCs w:val="24"/>
        </w:rPr>
        <w:t xml:space="preserve"> o sujeito passa a ser responsável pelas escolhas vantajosas, pelas escolhas que proporcionam um capital ou uma renda maior. </w:t>
      </w:r>
    </w:p>
    <w:p w14:paraId="272B628D" w14:textId="3F7B0F5D" w:rsidR="00A6327D" w:rsidRPr="00813B84" w:rsidRDefault="00A6327D" w:rsidP="00A6327D">
      <w:pPr>
        <w:autoSpaceDE w:val="0"/>
        <w:autoSpaceDN w:val="0"/>
        <w:adjustRightInd w:val="0"/>
        <w:spacing w:after="0" w:line="360" w:lineRule="auto"/>
        <w:ind w:firstLine="708"/>
        <w:jc w:val="both"/>
        <w:rPr>
          <w:rFonts w:ascii="Times New Roman" w:hAnsi="Times New Roman"/>
          <w:sz w:val="24"/>
          <w:szCs w:val="24"/>
        </w:rPr>
      </w:pPr>
      <w:r w:rsidRPr="00813B84">
        <w:rPr>
          <w:rFonts w:ascii="Times New Roman" w:hAnsi="Times New Roman"/>
          <w:sz w:val="24"/>
          <w:szCs w:val="24"/>
        </w:rPr>
        <w:t>Nesse sentido, também observamos as contribuições dos livros didáticos de matemática, da matemática financeira, quando nos livros didáticos do ensino médio</w:t>
      </w:r>
      <w:r w:rsidR="00FD0E11" w:rsidRPr="00813B84">
        <w:rPr>
          <w:rFonts w:ascii="Times New Roman" w:hAnsi="Times New Roman"/>
          <w:sz w:val="24"/>
          <w:szCs w:val="24"/>
        </w:rPr>
        <w:t>, dessa disciplina,</w:t>
      </w:r>
      <w:r w:rsidRPr="00813B84">
        <w:rPr>
          <w:rFonts w:ascii="Times New Roman" w:hAnsi="Times New Roman"/>
          <w:sz w:val="24"/>
          <w:szCs w:val="24"/>
        </w:rPr>
        <w:t xml:space="preserve"> aparecem “determinadas situações” que requerem </w:t>
      </w:r>
      <w:r w:rsidRPr="00813B84">
        <w:rPr>
          <w:rFonts w:ascii="Times New Roman" w:hAnsi="Times New Roman"/>
          <w:i/>
          <w:sz w:val="24"/>
          <w:szCs w:val="24"/>
        </w:rPr>
        <w:t>tomada de decisão</w:t>
      </w:r>
      <w:r w:rsidRPr="00813B84">
        <w:rPr>
          <w:rFonts w:ascii="Times New Roman" w:hAnsi="Times New Roman"/>
          <w:sz w:val="24"/>
          <w:szCs w:val="24"/>
        </w:rPr>
        <w:t xml:space="preserve">, as escolhas estão sempre aliadas a opções que renderão ou pouparão mais dinheiro, mais capital. Além disso, os responsáveis pelo sucesso das escolhas são os sujeitos que as fazem. </w:t>
      </w:r>
    </w:p>
    <w:p w14:paraId="46707059" w14:textId="3AFAF661" w:rsidR="00A6327D" w:rsidRPr="00813B84" w:rsidRDefault="00A6327D" w:rsidP="00A6327D">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Essas informações produzem significados de que o sujeito deve reconhecer a escolha mais vantajosa e, a partir dela, escolher a opção que incide sobre a sua consciência, sobre suas vontades, seus desejos decorrentes de relações não-mercantis, sem, no entanto, deixar de se preocupar com a economia, com a produtividade. Gadelha (2013</w:t>
      </w:r>
      <w:r w:rsidR="00F36391" w:rsidRPr="00813B84">
        <w:rPr>
          <w:rFonts w:ascii="Times New Roman" w:hAnsi="Times New Roman"/>
          <w:sz w:val="24"/>
          <w:szCs w:val="24"/>
        </w:rPr>
        <w:t>, p. 150</w:t>
      </w:r>
      <w:r w:rsidRPr="00813B84">
        <w:rPr>
          <w:rFonts w:ascii="Times New Roman" w:hAnsi="Times New Roman"/>
          <w:sz w:val="24"/>
          <w:szCs w:val="24"/>
        </w:rPr>
        <w:t xml:space="preserve">), inspirado em Deluze e </w:t>
      </w:r>
      <w:proofErr w:type="spellStart"/>
      <w:r w:rsidRPr="00813B84">
        <w:rPr>
          <w:rFonts w:ascii="Times New Roman" w:hAnsi="Times New Roman"/>
          <w:sz w:val="24"/>
          <w:szCs w:val="24"/>
        </w:rPr>
        <w:t>Guattarri</w:t>
      </w:r>
      <w:proofErr w:type="spellEnd"/>
      <w:r w:rsidRPr="00813B84">
        <w:rPr>
          <w:rFonts w:ascii="Times New Roman" w:hAnsi="Times New Roman"/>
          <w:sz w:val="24"/>
          <w:szCs w:val="24"/>
        </w:rPr>
        <w:t xml:space="preserve">, afirmou que </w:t>
      </w:r>
    </w:p>
    <w:p w14:paraId="366FB803" w14:textId="38185CCB" w:rsidR="00A6327D" w:rsidRPr="00813B84" w:rsidRDefault="00A6327D" w:rsidP="00F36391">
      <w:pPr>
        <w:autoSpaceDE w:val="0"/>
        <w:autoSpaceDN w:val="0"/>
        <w:adjustRightInd w:val="0"/>
        <w:spacing w:after="0" w:line="240" w:lineRule="auto"/>
        <w:ind w:left="2268"/>
        <w:jc w:val="both"/>
        <w:rPr>
          <w:rFonts w:ascii="Times New Roman" w:hAnsi="Times New Roman"/>
          <w:sz w:val="20"/>
          <w:szCs w:val="20"/>
        </w:rPr>
      </w:pPr>
      <w:r w:rsidRPr="00813B84">
        <w:rPr>
          <w:rFonts w:ascii="Times New Roman" w:hAnsi="Times New Roman"/>
          <w:sz w:val="20"/>
          <w:szCs w:val="20"/>
        </w:rPr>
        <w:t xml:space="preserve">[...] essa produção econômica também é </w:t>
      </w:r>
      <w:proofErr w:type="spellStart"/>
      <w:r w:rsidRPr="00813B84">
        <w:rPr>
          <w:rFonts w:ascii="Times New Roman" w:hAnsi="Times New Roman"/>
          <w:sz w:val="20"/>
          <w:szCs w:val="20"/>
        </w:rPr>
        <w:t>desejante</w:t>
      </w:r>
      <w:proofErr w:type="spellEnd"/>
      <w:r w:rsidRPr="00813B84">
        <w:rPr>
          <w:rFonts w:ascii="Times New Roman" w:hAnsi="Times New Roman"/>
          <w:sz w:val="20"/>
          <w:szCs w:val="20"/>
        </w:rPr>
        <w:t>, subjetiva – desejo é imanente à produção –; trata-se, para eles, de pe</w:t>
      </w:r>
      <w:r w:rsidR="007615F9" w:rsidRPr="00813B84">
        <w:rPr>
          <w:rFonts w:ascii="Times New Roman" w:hAnsi="Times New Roman"/>
          <w:sz w:val="20"/>
          <w:szCs w:val="20"/>
        </w:rPr>
        <w:t>nsar esse processo inserido</w:t>
      </w:r>
      <w:r w:rsidRPr="00813B84">
        <w:rPr>
          <w:rFonts w:ascii="Times New Roman" w:hAnsi="Times New Roman"/>
          <w:sz w:val="20"/>
          <w:szCs w:val="20"/>
        </w:rPr>
        <w:t xml:space="preserve"> o desejo na produção e vice e versa; assim, tanto “o humano” quanto “o capital humano” e seus eventuais “modos de acumulação” não são dados de antemão, não estão já aí, “à espera” de um investimento de natureza produtiva: eles constituem</w:t>
      </w:r>
      <w:r w:rsidR="00F36391" w:rsidRPr="00813B84">
        <w:rPr>
          <w:rFonts w:ascii="Times New Roman" w:hAnsi="Times New Roman"/>
          <w:sz w:val="20"/>
          <w:szCs w:val="20"/>
        </w:rPr>
        <w:t xml:space="preserve"> o efeito mesmo dessa produção.</w:t>
      </w:r>
    </w:p>
    <w:p w14:paraId="19ACB20A" w14:textId="77777777" w:rsidR="00F36391" w:rsidRPr="00813B84" w:rsidRDefault="00F36391" w:rsidP="00F36391">
      <w:pPr>
        <w:autoSpaceDE w:val="0"/>
        <w:autoSpaceDN w:val="0"/>
        <w:adjustRightInd w:val="0"/>
        <w:spacing w:after="0" w:line="240" w:lineRule="auto"/>
        <w:ind w:left="2268"/>
        <w:jc w:val="both"/>
        <w:rPr>
          <w:rFonts w:ascii="Times New Roman" w:hAnsi="Times New Roman"/>
          <w:sz w:val="24"/>
          <w:szCs w:val="24"/>
        </w:rPr>
      </w:pPr>
    </w:p>
    <w:p w14:paraId="76F3218E" w14:textId="77777777" w:rsidR="00A6327D" w:rsidRPr="00813B84" w:rsidRDefault="00A6327D" w:rsidP="00A6327D">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Essas decisões incidem sobre os sujeitos, que buscam subjetivar a acumulação de capital para criação de capital; o indivíduo que atua é ele mesmo, o “capital humano”, por meio de suas decisões e produtividade em consequência das mesmas. O “capital humano”, segundo Foucault (2008a, p. 310),</w:t>
      </w:r>
    </w:p>
    <w:p w14:paraId="685B35F3" w14:textId="77777777" w:rsidR="00A6327D" w:rsidRPr="00813B84" w:rsidRDefault="00A6327D" w:rsidP="00A6327D">
      <w:pPr>
        <w:autoSpaceDE w:val="0"/>
        <w:autoSpaceDN w:val="0"/>
        <w:adjustRightInd w:val="0"/>
        <w:spacing w:after="0" w:line="240" w:lineRule="auto"/>
        <w:ind w:left="2268"/>
        <w:jc w:val="both"/>
        <w:rPr>
          <w:rFonts w:ascii="Times New Roman" w:hAnsi="Times New Roman"/>
          <w:sz w:val="24"/>
          <w:szCs w:val="24"/>
        </w:rPr>
      </w:pPr>
      <w:r w:rsidRPr="00813B84">
        <w:rPr>
          <w:rFonts w:ascii="Times New Roman" w:hAnsi="Times New Roman"/>
          <w:sz w:val="20"/>
          <w:szCs w:val="20"/>
        </w:rPr>
        <w:t>[...] não é uma concepção da força de trabalho, é uma concepção do capital-competência, que recebe, em função de várias diversas, certa renda que é um salário, uma renda-salário, de sorte que é o próprio trabalhador que aparece como uma espécie de empresa para si mesmo.</w:t>
      </w:r>
      <w:r w:rsidRPr="00813B84">
        <w:rPr>
          <w:rFonts w:ascii="Times New Roman" w:hAnsi="Times New Roman"/>
          <w:sz w:val="24"/>
          <w:szCs w:val="24"/>
        </w:rPr>
        <w:t xml:space="preserve"> </w:t>
      </w:r>
    </w:p>
    <w:p w14:paraId="0E31A4BD" w14:textId="77777777" w:rsidR="00A6327D" w:rsidRPr="00813B84" w:rsidRDefault="00A6327D" w:rsidP="00A6327D">
      <w:pPr>
        <w:autoSpaceDE w:val="0"/>
        <w:autoSpaceDN w:val="0"/>
        <w:adjustRightInd w:val="0"/>
        <w:spacing w:after="0" w:line="360" w:lineRule="auto"/>
        <w:ind w:firstLine="709"/>
        <w:jc w:val="both"/>
        <w:rPr>
          <w:rFonts w:ascii="Times New Roman" w:hAnsi="Times New Roman"/>
          <w:sz w:val="24"/>
          <w:szCs w:val="24"/>
        </w:rPr>
      </w:pPr>
    </w:p>
    <w:p w14:paraId="2189AAFF" w14:textId="1136D864" w:rsidR="00A6327D" w:rsidRPr="00813B84" w:rsidRDefault="00A6327D" w:rsidP="00A6327D">
      <w:pPr>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Trata-se, na verdade, do que Gadelha (2013, p. 149) denomina de “</w:t>
      </w:r>
      <w:r w:rsidRPr="00813B84">
        <w:rPr>
          <w:rFonts w:ascii="Times New Roman" w:hAnsi="Times New Roman"/>
          <w:i/>
          <w:sz w:val="24"/>
          <w:szCs w:val="24"/>
        </w:rPr>
        <w:t>indivíduo-microempresa</w:t>
      </w:r>
      <w:r w:rsidRPr="00813B84">
        <w:rPr>
          <w:rFonts w:ascii="Times New Roman" w:hAnsi="Times New Roman"/>
          <w:sz w:val="24"/>
          <w:szCs w:val="24"/>
        </w:rPr>
        <w:t>: Você S/A”</w:t>
      </w:r>
      <w:r w:rsidRPr="00813B84">
        <w:rPr>
          <w:rStyle w:val="Refdenotaderodap"/>
          <w:rFonts w:ascii="Times New Roman" w:hAnsi="Times New Roman"/>
          <w:sz w:val="24"/>
          <w:szCs w:val="24"/>
        </w:rPr>
        <w:footnoteReference w:id="9"/>
      </w:r>
      <w:r w:rsidRPr="00813B84">
        <w:rPr>
          <w:rFonts w:ascii="Times New Roman" w:hAnsi="Times New Roman"/>
          <w:sz w:val="24"/>
          <w:szCs w:val="24"/>
        </w:rPr>
        <w:t>.</w:t>
      </w:r>
      <w:r w:rsidR="006C3FE6" w:rsidRPr="00813B84">
        <w:rPr>
          <w:rFonts w:ascii="Times New Roman" w:hAnsi="Times New Roman"/>
          <w:sz w:val="24"/>
          <w:szCs w:val="24"/>
        </w:rPr>
        <w:t xml:space="preserve"> </w:t>
      </w:r>
      <w:r w:rsidR="00496CCF" w:rsidRPr="00813B84">
        <w:rPr>
          <w:rFonts w:ascii="Times New Roman" w:hAnsi="Times New Roman"/>
          <w:sz w:val="24"/>
          <w:szCs w:val="24"/>
        </w:rPr>
        <w:t xml:space="preserve"> </w:t>
      </w:r>
      <w:r w:rsidR="00644DCD" w:rsidRPr="00813B84">
        <w:rPr>
          <w:rFonts w:ascii="Times New Roman" w:hAnsi="Times New Roman"/>
          <w:sz w:val="24"/>
          <w:szCs w:val="24"/>
        </w:rPr>
        <w:t>Observamos</w:t>
      </w:r>
      <w:r w:rsidR="00F36391" w:rsidRPr="00813B84">
        <w:rPr>
          <w:rFonts w:ascii="Times New Roman" w:hAnsi="Times New Roman"/>
          <w:sz w:val="24"/>
          <w:szCs w:val="24"/>
        </w:rPr>
        <w:t>,</w:t>
      </w:r>
      <w:r w:rsidR="00644DCD" w:rsidRPr="00813B84">
        <w:rPr>
          <w:rFonts w:ascii="Times New Roman" w:hAnsi="Times New Roman"/>
          <w:sz w:val="24"/>
          <w:szCs w:val="24"/>
        </w:rPr>
        <w:t xml:space="preserve"> por meio dessas</w:t>
      </w:r>
      <w:r w:rsidR="00123953" w:rsidRPr="00813B84">
        <w:rPr>
          <w:rFonts w:ascii="Times New Roman" w:hAnsi="Times New Roman"/>
          <w:sz w:val="24"/>
          <w:szCs w:val="24"/>
        </w:rPr>
        <w:t xml:space="preserve"> instruções</w:t>
      </w:r>
      <w:r w:rsidR="00644DCD" w:rsidRPr="00813B84">
        <w:rPr>
          <w:rFonts w:ascii="Times New Roman" w:hAnsi="Times New Roman"/>
          <w:sz w:val="24"/>
          <w:szCs w:val="24"/>
        </w:rPr>
        <w:t xml:space="preserve">, um deslocamento da </w:t>
      </w:r>
      <w:r w:rsidR="00644DCD" w:rsidRPr="00813B84">
        <w:rPr>
          <w:rFonts w:ascii="Times New Roman" w:hAnsi="Times New Roman"/>
          <w:sz w:val="24"/>
          <w:szCs w:val="24"/>
        </w:rPr>
        <w:lastRenderedPageBreak/>
        <w:t>emergência de práticas neoliberais que tentam mobilizar significados no sentido de o sujeito útil economicamente se empreender a fim de que, dessa forma, contribua com os processos de econômicos.</w:t>
      </w:r>
    </w:p>
    <w:p w14:paraId="3971C54A" w14:textId="77777777" w:rsidR="00A6327D" w:rsidRPr="00813B84" w:rsidRDefault="00A6327D" w:rsidP="00A6327D">
      <w:pPr>
        <w:pStyle w:val="Ttulo1"/>
        <w:rPr>
          <w:rFonts w:ascii="Times New Roman" w:hAnsi="Times New Roman" w:cs="Times New Roman"/>
          <w:b/>
          <w:color w:val="auto"/>
          <w:sz w:val="24"/>
          <w:szCs w:val="24"/>
        </w:rPr>
      </w:pPr>
      <w:r w:rsidRPr="00813B84">
        <w:rPr>
          <w:rFonts w:ascii="Times New Roman" w:hAnsi="Times New Roman" w:cs="Times New Roman"/>
          <w:b/>
          <w:color w:val="auto"/>
          <w:sz w:val="24"/>
          <w:szCs w:val="24"/>
        </w:rPr>
        <w:t xml:space="preserve">Algumas Considerações </w:t>
      </w:r>
    </w:p>
    <w:p w14:paraId="5CAA7AC1" w14:textId="39555E6D" w:rsidR="00A40A9A" w:rsidRPr="00813B84" w:rsidRDefault="00F36391"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As problematizações</w:t>
      </w:r>
      <w:r w:rsidR="00FB040E" w:rsidRPr="00813B84">
        <w:rPr>
          <w:rFonts w:ascii="Times New Roman" w:hAnsi="Times New Roman"/>
          <w:sz w:val="24"/>
          <w:szCs w:val="24"/>
        </w:rPr>
        <w:t xml:space="preserve"> apontadas até </w:t>
      </w:r>
      <w:r w:rsidR="00673357" w:rsidRPr="00813B84">
        <w:rPr>
          <w:rFonts w:ascii="Times New Roman" w:hAnsi="Times New Roman"/>
          <w:sz w:val="24"/>
          <w:szCs w:val="24"/>
        </w:rPr>
        <w:t>aqui</w:t>
      </w:r>
      <w:r w:rsidR="00DA37BF" w:rsidRPr="00813B84">
        <w:rPr>
          <w:rFonts w:ascii="Times New Roman" w:hAnsi="Times New Roman"/>
          <w:sz w:val="24"/>
          <w:szCs w:val="24"/>
        </w:rPr>
        <w:t xml:space="preserve"> oferecem indícios de que o enunciado não </w:t>
      </w:r>
      <w:r w:rsidR="00496CCF" w:rsidRPr="00813B84">
        <w:rPr>
          <w:rFonts w:ascii="Times New Roman" w:hAnsi="Times New Roman"/>
          <w:sz w:val="24"/>
          <w:szCs w:val="24"/>
        </w:rPr>
        <w:t>está</w:t>
      </w:r>
      <w:r w:rsidR="00A40A9A" w:rsidRPr="00813B84">
        <w:rPr>
          <w:rFonts w:ascii="Times New Roman" w:hAnsi="Times New Roman"/>
          <w:sz w:val="24"/>
          <w:szCs w:val="24"/>
        </w:rPr>
        <w:t xml:space="preserve"> desvinculado das verdades discursivas que geram o consumo, pois, sendo ele a força motriz do neoliberalismo, os livros didáticos de matemática do ensino médio também comp</w:t>
      </w:r>
      <w:r w:rsidR="00FB040E" w:rsidRPr="00813B84">
        <w:rPr>
          <w:rFonts w:ascii="Times New Roman" w:hAnsi="Times New Roman"/>
          <w:sz w:val="24"/>
          <w:szCs w:val="24"/>
        </w:rPr>
        <w:t>actuam com essa prática. Percebemos</w:t>
      </w:r>
      <w:r w:rsidR="00A40A9A" w:rsidRPr="00813B84">
        <w:rPr>
          <w:rFonts w:ascii="Times New Roman" w:hAnsi="Times New Roman"/>
          <w:sz w:val="24"/>
          <w:szCs w:val="24"/>
        </w:rPr>
        <w:t xml:space="preserve"> indícios de processos de subjetivação em que o sujeito é seu próprio capital, o capital humano, sua própria empresa por intermédio dos seus salários, ou seja, “renda-salário”. São tramas discursivas articuladas nos livros didático</w:t>
      </w:r>
      <w:r w:rsidRPr="00813B84">
        <w:rPr>
          <w:rFonts w:ascii="Times New Roman" w:hAnsi="Times New Roman"/>
          <w:sz w:val="24"/>
          <w:szCs w:val="24"/>
        </w:rPr>
        <w:t>s de matemática do ensino médio</w:t>
      </w:r>
      <w:r w:rsidR="00A40A9A" w:rsidRPr="00813B84">
        <w:rPr>
          <w:rFonts w:ascii="Times New Roman" w:hAnsi="Times New Roman"/>
          <w:sz w:val="24"/>
          <w:szCs w:val="24"/>
        </w:rPr>
        <w:t xml:space="preserve"> que produzem significados de que os sujeitos devem se empreender, devem gerar</w:t>
      </w:r>
      <w:r w:rsidR="00123953" w:rsidRPr="00813B84">
        <w:rPr>
          <w:rFonts w:ascii="Times New Roman" w:hAnsi="Times New Roman"/>
          <w:sz w:val="24"/>
          <w:szCs w:val="24"/>
        </w:rPr>
        <w:t>,</w:t>
      </w:r>
      <w:r w:rsidR="00A40A9A" w:rsidRPr="00813B84">
        <w:rPr>
          <w:rFonts w:ascii="Times New Roman" w:hAnsi="Times New Roman"/>
          <w:sz w:val="24"/>
          <w:szCs w:val="24"/>
        </w:rPr>
        <w:t xml:space="preserve"> a partir de si mesmos</w:t>
      </w:r>
      <w:r w:rsidR="00123953" w:rsidRPr="00813B84">
        <w:rPr>
          <w:rFonts w:ascii="Times New Roman" w:hAnsi="Times New Roman"/>
          <w:sz w:val="24"/>
          <w:szCs w:val="24"/>
        </w:rPr>
        <w:t>,</w:t>
      </w:r>
      <w:r w:rsidR="00A40A9A" w:rsidRPr="00813B84">
        <w:rPr>
          <w:rFonts w:ascii="Times New Roman" w:hAnsi="Times New Roman"/>
          <w:sz w:val="24"/>
          <w:szCs w:val="24"/>
        </w:rPr>
        <w:t xml:space="preserve"> sua própria renda. </w:t>
      </w:r>
    </w:p>
    <w:p w14:paraId="133413E9" w14:textId="77777777" w:rsidR="00A40A9A" w:rsidRPr="00813B84" w:rsidRDefault="00A40A9A" w:rsidP="00733CD6">
      <w:pPr>
        <w:spacing w:after="0" w:line="360" w:lineRule="auto"/>
        <w:ind w:firstLine="709"/>
        <w:jc w:val="both"/>
        <w:rPr>
          <w:rFonts w:ascii="Times New Roman" w:hAnsi="Times New Roman"/>
          <w:sz w:val="24"/>
          <w:szCs w:val="24"/>
        </w:rPr>
      </w:pPr>
      <w:r w:rsidRPr="00813B84">
        <w:rPr>
          <w:rFonts w:ascii="Times New Roman" w:hAnsi="Times New Roman"/>
          <w:sz w:val="24"/>
          <w:szCs w:val="24"/>
        </w:rPr>
        <w:t>Os livros didáticos de matemática do ensino médio e a matemática financeira neles apresentada constituem possíveis contribuintes das formas de governo e autogoverno neoliberais, em relação às ar</w:t>
      </w:r>
      <w:r w:rsidR="00A6327D" w:rsidRPr="00813B84">
        <w:rPr>
          <w:rFonts w:ascii="Times New Roman" w:hAnsi="Times New Roman"/>
          <w:sz w:val="24"/>
          <w:szCs w:val="24"/>
        </w:rPr>
        <w:t>ticulações de informações. Notamos</w:t>
      </w:r>
      <w:r w:rsidRPr="00813B84">
        <w:rPr>
          <w:rFonts w:ascii="Times New Roman" w:hAnsi="Times New Roman"/>
          <w:sz w:val="24"/>
          <w:szCs w:val="24"/>
        </w:rPr>
        <w:t>, ainda, processos de subjetivação tendenciosos para moldar e normalizar sujeitos que irão atuar na sociedade – os alunos.</w:t>
      </w:r>
    </w:p>
    <w:p w14:paraId="4FEC844C" w14:textId="3235DBB1" w:rsidR="00A6327D" w:rsidRPr="00813B84" w:rsidRDefault="00A6327D" w:rsidP="00A6327D">
      <w:pPr>
        <w:suppressAutoHyphens w:val="0"/>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Ao perceber esses traços no currículo planejado de matemática, reconhecemos uma ação que Foucault chamou de biopolítica</w:t>
      </w:r>
      <w:r w:rsidR="008F5B3D" w:rsidRPr="00813B84">
        <w:rPr>
          <w:rFonts w:ascii="Times New Roman" w:hAnsi="Times New Roman"/>
          <w:sz w:val="24"/>
          <w:szCs w:val="24"/>
        </w:rPr>
        <w:t>. M</w:t>
      </w:r>
      <w:r w:rsidRPr="00813B84">
        <w:rPr>
          <w:rFonts w:ascii="Times New Roman" w:hAnsi="Times New Roman"/>
          <w:sz w:val="24"/>
          <w:szCs w:val="24"/>
        </w:rPr>
        <w:t xml:space="preserve">esmo que de maneira não explícita, os livros didáticos e as políticas públicas de currículo reproduzem características de um sistema, de uma determinada época histórica. Nesse sentido, o sistema de educação estaria atuando para promover essa biopolítica e a matemática financeira seria um componente curricular não neutro, atravessado por relações de poder, que podem instruir e moldar a conduta de alunos. </w:t>
      </w:r>
    </w:p>
    <w:p w14:paraId="3F9C295B" w14:textId="19AA56F8" w:rsidR="00A6327D" w:rsidRPr="00813B84" w:rsidRDefault="00A6327D" w:rsidP="00A6327D">
      <w:pPr>
        <w:suppressAutoHyphens w:val="0"/>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Foucault, em suas análises sobre a biopolítica, menciona as estratégias de diferentes modos de poder, mas intervindo com a saúde pública, a segurança pública, os cuidados com o corpo, as relações mercantis, entre outras que são de interesse do campo político,</w:t>
      </w:r>
      <w:r w:rsidR="00F36391" w:rsidRPr="00813B84">
        <w:rPr>
          <w:rFonts w:ascii="Times New Roman" w:hAnsi="Times New Roman"/>
          <w:sz w:val="24"/>
          <w:szCs w:val="24"/>
        </w:rPr>
        <w:t xml:space="preserve"> </w:t>
      </w:r>
      <w:r w:rsidRPr="00813B84">
        <w:rPr>
          <w:rFonts w:ascii="Times New Roman" w:hAnsi="Times New Roman"/>
          <w:sz w:val="24"/>
          <w:szCs w:val="24"/>
        </w:rPr>
        <w:t xml:space="preserve">que, </w:t>
      </w:r>
      <w:r w:rsidR="00F36391" w:rsidRPr="00813B84">
        <w:rPr>
          <w:rFonts w:ascii="Times New Roman" w:hAnsi="Times New Roman"/>
          <w:sz w:val="24"/>
          <w:szCs w:val="24"/>
        </w:rPr>
        <w:t xml:space="preserve">entretanto, </w:t>
      </w:r>
      <w:r w:rsidRPr="00813B84">
        <w:rPr>
          <w:rFonts w:ascii="Times New Roman" w:hAnsi="Times New Roman"/>
          <w:sz w:val="24"/>
          <w:szCs w:val="24"/>
        </w:rPr>
        <w:t>ao se relacionarem com o neoliberalismo, colocam-se fora desse campo. Nesse cont</w:t>
      </w:r>
      <w:r w:rsidR="00027117" w:rsidRPr="00813B84">
        <w:rPr>
          <w:rFonts w:ascii="Times New Roman" w:hAnsi="Times New Roman"/>
          <w:sz w:val="24"/>
          <w:szCs w:val="24"/>
        </w:rPr>
        <w:t>exto, observamos</w:t>
      </w:r>
      <w:r w:rsidRPr="00813B84">
        <w:rPr>
          <w:rFonts w:ascii="Times New Roman" w:hAnsi="Times New Roman"/>
          <w:sz w:val="24"/>
          <w:szCs w:val="24"/>
        </w:rPr>
        <w:t xml:space="preserve"> o currículo de matemática, a matemática financeira presente nos livros didático</w:t>
      </w:r>
      <w:r w:rsidR="00F36391" w:rsidRPr="00813B84">
        <w:rPr>
          <w:rFonts w:ascii="Times New Roman" w:hAnsi="Times New Roman"/>
          <w:sz w:val="24"/>
          <w:szCs w:val="24"/>
        </w:rPr>
        <w:t>s de matemática do ensino médio</w:t>
      </w:r>
      <w:r w:rsidRPr="00813B84">
        <w:rPr>
          <w:rFonts w:ascii="Times New Roman" w:hAnsi="Times New Roman"/>
          <w:sz w:val="24"/>
          <w:szCs w:val="24"/>
        </w:rPr>
        <w:t xml:space="preserve"> aprovados pelo PNLD de 2015, como instrumento para instruir e conduzir alunos, como um tipo de estratégia “[...] de outro nível, está noutra escala, tem outra superfície de suporte e é auxiliada por instrumentos totalmente diferentes” (FOUCAULT, 1999, p. 289). </w:t>
      </w:r>
    </w:p>
    <w:p w14:paraId="64EB686A" w14:textId="11DB20C6" w:rsidR="00A6327D" w:rsidRPr="00813B84" w:rsidRDefault="00A6327D" w:rsidP="00A6327D">
      <w:pPr>
        <w:suppressAutoHyphens w:val="0"/>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lastRenderedPageBreak/>
        <w:t xml:space="preserve">   Nesse movimento analítico com a matemática financeira, foi possível observar uma mane</w:t>
      </w:r>
      <w:r w:rsidR="00123953" w:rsidRPr="00813B84">
        <w:rPr>
          <w:rFonts w:ascii="Times New Roman" w:hAnsi="Times New Roman"/>
          <w:sz w:val="24"/>
          <w:szCs w:val="24"/>
        </w:rPr>
        <w:t>ira de poder que incide sobre a</w:t>
      </w:r>
      <w:r w:rsidRPr="00813B84">
        <w:rPr>
          <w:rFonts w:ascii="Times New Roman" w:hAnsi="Times New Roman"/>
          <w:sz w:val="24"/>
          <w:szCs w:val="24"/>
        </w:rPr>
        <w:t xml:space="preserve"> vida das pessoas, que está direcionada e articulada na conduta dos sujeitos, ou seja, toma por sujeito aquele que tem um comportamento de sujeitado a algo, de maneira livre e de espontânea vontade, mas que é conquistado por seus desejos, por suas vontades</w:t>
      </w:r>
      <w:r w:rsidR="00027117" w:rsidRPr="00813B84">
        <w:rPr>
          <w:rFonts w:ascii="Times New Roman" w:hAnsi="Times New Roman"/>
          <w:sz w:val="24"/>
          <w:szCs w:val="24"/>
        </w:rPr>
        <w:t xml:space="preserve"> e o desejo de consumir.</w:t>
      </w:r>
      <w:r w:rsidRPr="00813B84">
        <w:rPr>
          <w:rFonts w:ascii="Times New Roman" w:hAnsi="Times New Roman"/>
          <w:sz w:val="24"/>
          <w:szCs w:val="24"/>
        </w:rPr>
        <w:t xml:space="preserve"> </w:t>
      </w:r>
    </w:p>
    <w:p w14:paraId="36119AFA" w14:textId="0227240D" w:rsidR="00DA37BF" w:rsidRPr="00813B84" w:rsidRDefault="00DA37BF" w:rsidP="00A6327D">
      <w:pPr>
        <w:suppressAutoHyphens w:val="0"/>
        <w:autoSpaceDE w:val="0"/>
        <w:autoSpaceDN w:val="0"/>
        <w:adjustRightInd w:val="0"/>
        <w:spacing w:after="0" w:line="360" w:lineRule="auto"/>
        <w:ind w:firstLine="709"/>
        <w:jc w:val="both"/>
        <w:rPr>
          <w:rFonts w:ascii="Times New Roman" w:hAnsi="Times New Roman"/>
          <w:sz w:val="24"/>
          <w:szCs w:val="24"/>
        </w:rPr>
      </w:pPr>
      <w:r w:rsidRPr="00813B84">
        <w:rPr>
          <w:rFonts w:ascii="Times New Roman" w:hAnsi="Times New Roman"/>
          <w:sz w:val="24"/>
          <w:szCs w:val="24"/>
        </w:rPr>
        <w:t>As ideias apresent</w:t>
      </w:r>
      <w:r w:rsidR="007770A9" w:rsidRPr="00813B84">
        <w:rPr>
          <w:rFonts w:ascii="Times New Roman" w:hAnsi="Times New Roman"/>
          <w:sz w:val="24"/>
          <w:szCs w:val="24"/>
        </w:rPr>
        <w:t xml:space="preserve">adas </w:t>
      </w:r>
      <w:r w:rsidR="00F36391" w:rsidRPr="00813B84">
        <w:rPr>
          <w:rFonts w:ascii="Times New Roman" w:hAnsi="Times New Roman"/>
          <w:sz w:val="24"/>
          <w:szCs w:val="24"/>
        </w:rPr>
        <w:t>nest</w:t>
      </w:r>
      <w:r w:rsidR="007770A9" w:rsidRPr="00813B84">
        <w:rPr>
          <w:rFonts w:ascii="Times New Roman" w:hAnsi="Times New Roman"/>
          <w:sz w:val="24"/>
          <w:szCs w:val="24"/>
        </w:rPr>
        <w:t>e artigo</w:t>
      </w:r>
      <w:r w:rsidRPr="00813B84">
        <w:rPr>
          <w:rFonts w:ascii="Times New Roman" w:hAnsi="Times New Roman"/>
          <w:sz w:val="24"/>
          <w:szCs w:val="24"/>
        </w:rPr>
        <w:t xml:space="preserve"> são parte de um movimento </w:t>
      </w:r>
      <w:r w:rsidR="00F36391" w:rsidRPr="00813B84">
        <w:rPr>
          <w:rFonts w:ascii="Times New Roman" w:hAnsi="Times New Roman"/>
          <w:sz w:val="24"/>
          <w:szCs w:val="24"/>
        </w:rPr>
        <w:t xml:space="preserve">analítico </w:t>
      </w:r>
      <w:r w:rsidRPr="00813B84">
        <w:rPr>
          <w:rFonts w:ascii="Times New Roman" w:hAnsi="Times New Roman"/>
          <w:sz w:val="24"/>
          <w:szCs w:val="24"/>
        </w:rPr>
        <w:t>da pesquisa referida, um movimento que é indissociável</w:t>
      </w:r>
      <w:r w:rsidR="007770A9" w:rsidRPr="00813B84">
        <w:rPr>
          <w:rFonts w:ascii="Times New Roman" w:hAnsi="Times New Roman"/>
          <w:sz w:val="24"/>
          <w:szCs w:val="24"/>
        </w:rPr>
        <w:t>, pois é</w:t>
      </w:r>
      <w:r w:rsidRPr="00813B84">
        <w:rPr>
          <w:rFonts w:ascii="Times New Roman" w:hAnsi="Times New Roman"/>
          <w:sz w:val="24"/>
          <w:szCs w:val="24"/>
        </w:rPr>
        <w:t xml:space="preserve"> a composição de caminhos investigativos </w:t>
      </w:r>
      <w:r w:rsidR="007770A9" w:rsidRPr="00813B84">
        <w:rPr>
          <w:rFonts w:ascii="Times New Roman" w:hAnsi="Times New Roman"/>
          <w:sz w:val="24"/>
          <w:szCs w:val="24"/>
        </w:rPr>
        <w:t>em busca de</w:t>
      </w:r>
      <w:r w:rsidRPr="00813B84">
        <w:rPr>
          <w:rFonts w:ascii="Times New Roman" w:hAnsi="Times New Roman"/>
          <w:sz w:val="24"/>
          <w:szCs w:val="24"/>
        </w:rPr>
        <w:t xml:space="preserve"> discursos da matemática financeira </w:t>
      </w:r>
      <w:r w:rsidR="00F36391" w:rsidRPr="00813B84">
        <w:rPr>
          <w:rFonts w:ascii="Times New Roman" w:hAnsi="Times New Roman"/>
          <w:sz w:val="24"/>
          <w:szCs w:val="24"/>
        </w:rPr>
        <w:t>constante</w:t>
      </w:r>
      <w:r w:rsidRPr="00813B84">
        <w:rPr>
          <w:rFonts w:ascii="Times New Roman" w:hAnsi="Times New Roman"/>
          <w:sz w:val="24"/>
          <w:szCs w:val="24"/>
        </w:rPr>
        <w:t xml:space="preserve"> e</w:t>
      </w:r>
      <w:r w:rsidR="008F5B3D" w:rsidRPr="00813B84">
        <w:rPr>
          <w:rFonts w:ascii="Times New Roman" w:hAnsi="Times New Roman"/>
          <w:sz w:val="24"/>
          <w:szCs w:val="24"/>
        </w:rPr>
        <w:t>m</w:t>
      </w:r>
      <w:r w:rsidRPr="00813B84">
        <w:rPr>
          <w:rFonts w:ascii="Times New Roman" w:hAnsi="Times New Roman"/>
          <w:sz w:val="24"/>
          <w:szCs w:val="24"/>
        </w:rPr>
        <w:t xml:space="preserve"> livros didáticos de matemática do ensino médio</w:t>
      </w:r>
      <w:r w:rsidR="007770A9" w:rsidRPr="00813B84">
        <w:rPr>
          <w:rFonts w:ascii="Times New Roman" w:hAnsi="Times New Roman"/>
          <w:sz w:val="24"/>
          <w:szCs w:val="24"/>
        </w:rPr>
        <w:t xml:space="preserve">. Nesse sentido, o enunciado que foi apresentado </w:t>
      </w:r>
      <w:proofErr w:type="spellStart"/>
      <w:r w:rsidR="00D57984" w:rsidRPr="00813B84">
        <w:rPr>
          <w:rFonts w:ascii="Times New Roman" w:hAnsi="Times New Roman"/>
          <w:sz w:val="24"/>
          <w:szCs w:val="24"/>
        </w:rPr>
        <w:t>vincul</w:t>
      </w:r>
      <w:r w:rsidR="00F36391" w:rsidRPr="00813B84">
        <w:rPr>
          <w:rFonts w:ascii="Times New Roman" w:hAnsi="Times New Roman"/>
          <w:sz w:val="24"/>
          <w:szCs w:val="24"/>
        </w:rPr>
        <w:t>-se</w:t>
      </w:r>
      <w:proofErr w:type="spellEnd"/>
      <w:r w:rsidR="00D57984" w:rsidRPr="00813B84">
        <w:rPr>
          <w:rFonts w:ascii="Times New Roman" w:hAnsi="Times New Roman"/>
          <w:sz w:val="24"/>
          <w:szCs w:val="24"/>
        </w:rPr>
        <w:t xml:space="preserve"> aos outros, com</w:t>
      </w:r>
      <w:r w:rsidR="00F36391" w:rsidRPr="00813B84">
        <w:rPr>
          <w:rFonts w:ascii="Times New Roman" w:hAnsi="Times New Roman"/>
          <w:sz w:val="24"/>
          <w:szCs w:val="24"/>
        </w:rPr>
        <w:t>pondo caminhos que nos conduziram à</w:t>
      </w:r>
      <w:r w:rsidR="00D57984" w:rsidRPr="00813B84">
        <w:rPr>
          <w:rFonts w:ascii="Times New Roman" w:hAnsi="Times New Roman"/>
          <w:sz w:val="24"/>
          <w:szCs w:val="24"/>
        </w:rPr>
        <w:t xml:space="preserve"> ideia de poder</w:t>
      </w:r>
      <w:r w:rsidR="008F5B3D" w:rsidRPr="00813B84">
        <w:rPr>
          <w:rFonts w:ascii="Times New Roman" w:hAnsi="Times New Roman"/>
          <w:sz w:val="24"/>
          <w:szCs w:val="24"/>
        </w:rPr>
        <w:t>,</w:t>
      </w:r>
      <w:r w:rsidR="00D57984" w:rsidRPr="00813B84">
        <w:rPr>
          <w:rFonts w:ascii="Times New Roman" w:hAnsi="Times New Roman"/>
          <w:sz w:val="24"/>
          <w:szCs w:val="24"/>
        </w:rPr>
        <w:t xml:space="preserve"> liberdade e</w:t>
      </w:r>
      <w:r w:rsidR="008F5B3D" w:rsidRPr="00813B84">
        <w:rPr>
          <w:rFonts w:ascii="Times New Roman" w:hAnsi="Times New Roman"/>
          <w:sz w:val="24"/>
          <w:szCs w:val="24"/>
        </w:rPr>
        <w:t>,</w:t>
      </w:r>
      <w:r w:rsidR="00D57984" w:rsidRPr="00813B84">
        <w:rPr>
          <w:rFonts w:ascii="Times New Roman" w:hAnsi="Times New Roman"/>
          <w:sz w:val="24"/>
          <w:szCs w:val="24"/>
        </w:rPr>
        <w:t xml:space="preserve"> consequentemente, </w:t>
      </w:r>
      <w:r w:rsidR="008F5B3D" w:rsidRPr="00813B84">
        <w:rPr>
          <w:rFonts w:ascii="Times New Roman" w:hAnsi="Times New Roman"/>
          <w:sz w:val="24"/>
          <w:szCs w:val="24"/>
        </w:rPr>
        <w:t>a</w:t>
      </w:r>
      <w:r w:rsidR="00D57984" w:rsidRPr="00813B84">
        <w:rPr>
          <w:rFonts w:ascii="Times New Roman" w:hAnsi="Times New Roman"/>
          <w:sz w:val="24"/>
          <w:szCs w:val="24"/>
        </w:rPr>
        <w:t xml:space="preserve"> observar ações de governamentalidade neoliberal nos livros didáticos. </w:t>
      </w:r>
    </w:p>
    <w:p w14:paraId="5C7334F2" w14:textId="77777777" w:rsidR="00152398" w:rsidRPr="00813B84" w:rsidRDefault="00152398" w:rsidP="00733CD6">
      <w:pPr>
        <w:spacing w:after="0" w:line="360" w:lineRule="auto"/>
        <w:ind w:firstLine="709"/>
        <w:jc w:val="both"/>
        <w:rPr>
          <w:rFonts w:ascii="Times New Roman" w:hAnsi="Times New Roman"/>
          <w:sz w:val="24"/>
          <w:szCs w:val="24"/>
        </w:rPr>
      </w:pPr>
    </w:p>
    <w:p w14:paraId="4AC316BC" w14:textId="0DDE6DC4" w:rsidR="00152398" w:rsidRPr="00813B84" w:rsidRDefault="00F36391" w:rsidP="00733CD6">
      <w:pPr>
        <w:pStyle w:val="Ttulo1"/>
        <w:spacing w:before="0"/>
        <w:rPr>
          <w:rFonts w:ascii="Times New Roman" w:hAnsi="Times New Roman" w:cs="Times New Roman"/>
          <w:b/>
          <w:color w:val="auto"/>
          <w:sz w:val="24"/>
          <w:szCs w:val="24"/>
        </w:rPr>
      </w:pPr>
      <w:r w:rsidRPr="00813B84">
        <w:rPr>
          <w:rFonts w:ascii="Times New Roman" w:hAnsi="Times New Roman" w:cs="Times New Roman"/>
          <w:b/>
          <w:color w:val="auto"/>
          <w:sz w:val="24"/>
          <w:szCs w:val="24"/>
        </w:rPr>
        <w:t xml:space="preserve">REFERÊNCIAS </w:t>
      </w:r>
    </w:p>
    <w:p w14:paraId="394BF693" w14:textId="77777777" w:rsidR="003F7331" w:rsidRPr="00813B84" w:rsidRDefault="003F7331" w:rsidP="00D57984">
      <w:pPr>
        <w:spacing w:before="240" w:after="0" w:line="240" w:lineRule="auto"/>
        <w:rPr>
          <w:rFonts w:ascii="Times New Roman" w:hAnsi="Times New Roman"/>
          <w:sz w:val="24"/>
          <w:szCs w:val="24"/>
          <w:lang w:eastAsia="pt-BR"/>
        </w:rPr>
      </w:pPr>
      <w:r w:rsidRPr="00813B84">
        <w:rPr>
          <w:rFonts w:ascii="Times New Roman" w:hAnsi="Times New Roman"/>
          <w:sz w:val="24"/>
          <w:szCs w:val="24"/>
          <w:lang w:eastAsia="pt-BR"/>
        </w:rPr>
        <w:t xml:space="preserve">AGAMBEN, G. </w:t>
      </w:r>
      <w:r w:rsidRPr="00813B84">
        <w:rPr>
          <w:rFonts w:ascii="Times New Roman" w:hAnsi="Times New Roman"/>
          <w:b/>
          <w:iCs/>
          <w:sz w:val="24"/>
          <w:szCs w:val="24"/>
          <w:lang w:eastAsia="pt-BR"/>
        </w:rPr>
        <w:t>O que é o contemporâneo?</w:t>
      </w:r>
      <w:r w:rsidRPr="00813B84">
        <w:rPr>
          <w:rFonts w:ascii="Times New Roman" w:hAnsi="Times New Roman"/>
          <w:i/>
          <w:iCs/>
          <w:sz w:val="24"/>
          <w:szCs w:val="24"/>
          <w:lang w:eastAsia="pt-BR"/>
        </w:rPr>
        <w:t xml:space="preserve"> </w:t>
      </w:r>
      <w:r w:rsidRPr="00813B84">
        <w:rPr>
          <w:rFonts w:ascii="Times New Roman" w:hAnsi="Times New Roman"/>
          <w:sz w:val="24"/>
          <w:szCs w:val="24"/>
          <w:lang w:eastAsia="pt-BR"/>
        </w:rPr>
        <w:t xml:space="preserve">Tradução Vinícius de Castro </w:t>
      </w:r>
      <w:proofErr w:type="spellStart"/>
      <w:r w:rsidRPr="00813B84">
        <w:rPr>
          <w:rFonts w:ascii="Times New Roman" w:hAnsi="Times New Roman"/>
          <w:sz w:val="24"/>
          <w:szCs w:val="24"/>
          <w:lang w:eastAsia="pt-BR"/>
        </w:rPr>
        <w:t>Honesko</w:t>
      </w:r>
      <w:proofErr w:type="spellEnd"/>
      <w:r w:rsidRPr="00813B84">
        <w:rPr>
          <w:rFonts w:ascii="Times New Roman" w:hAnsi="Times New Roman"/>
          <w:sz w:val="24"/>
          <w:szCs w:val="24"/>
          <w:lang w:eastAsia="pt-BR"/>
        </w:rPr>
        <w:t>. Chapecó: Argos, 2009.</w:t>
      </w:r>
    </w:p>
    <w:p w14:paraId="323F3BCC" w14:textId="77777777" w:rsidR="003F7331" w:rsidRPr="00813B84" w:rsidRDefault="003F7331" w:rsidP="00D57984">
      <w:pPr>
        <w:suppressAutoHyphens w:val="0"/>
        <w:autoSpaceDE w:val="0"/>
        <w:autoSpaceDN w:val="0"/>
        <w:adjustRightInd w:val="0"/>
        <w:spacing w:before="240" w:after="0" w:line="240" w:lineRule="auto"/>
        <w:rPr>
          <w:rFonts w:ascii="Times New Roman" w:hAnsi="Times New Roman"/>
          <w:sz w:val="24"/>
          <w:szCs w:val="24"/>
          <w:shd w:val="clear" w:color="auto" w:fill="FFFFFF"/>
        </w:rPr>
      </w:pPr>
      <w:r w:rsidRPr="00813B84">
        <w:rPr>
          <w:rFonts w:ascii="Times New Roman" w:hAnsi="Times New Roman"/>
          <w:sz w:val="24"/>
          <w:szCs w:val="24"/>
          <w:lang w:eastAsia="pt-BR"/>
        </w:rPr>
        <w:t>BRASIL.</w:t>
      </w:r>
      <w:r w:rsidRPr="00813B84">
        <w:rPr>
          <w:rFonts w:ascii="Times New Roman" w:hAnsi="Times New Roman"/>
          <w:sz w:val="24"/>
          <w:szCs w:val="24"/>
          <w:shd w:val="clear" w:color="auto" w:fill="FFFFFF"/>
        </w:rPr>
        <w:t xml:space="preserve"> Ministério da Educação. Secretaria de Educação Básica. </w:t>
      </w:r>
      <w:r w:rsidRPr="00813B84">
        <w:rPr>
          <w:rFonts w:ascii="Times New Roman" w:hAnsi="Times New Roman"/>
          <w:b/>
          <w:sz w:val="24"/>
          <w:szCs w:val="24"/>
          <w:shd w:val="clear" w:color="auto" w:fill="FFFFFF"/>
        </w:rPr>
        <w:t>Guia de livros didáticos</w:t>
      </w:r>
      <w:r w:rsidRPr="00813B84">
        <w:rPr>
          <w:rFonts w:ascii="Times New Roman" w:hAnsi="Times New Roman"/>
          <w:sz w:val="24"/>
          <w:szCs w:val="24"/>
          <w:shd w:val="clear" w:color="auto" w:fill="FFFFFF"/>
        </w:rPr>
        <w:t>: PNLD 2015. Brasília: MEC/SEB, 2014.</w:t>
      </w:r>
    </w:p>
    <w:p w14:paraId="3EE5C525" w14:textId="77777777" w:rsidR="003F7331" w:rsidRPr="00813B84" w:rsidRDefault="003F7331" w:rsidP="00D57984">
      <w:pPr>
        <w:suppressAutoHyphens w:val="0"/>
        <w:spacing w:before="240" w:after="0" w:line="240" w:lineRule="auto"/>
        <w:rPr>
          <w:rFonts w:ascii="Times New Roman" w:eastAsia="Times New Roman" w:hAnsi="Times New Roman"/>
          <w:sz w:val="24"/>
          <w:szCs w:val="24"/>
          <w:lang w:eastAsia="pt-BR"/>
        </w:rPr>
      </w:pPr>
      <w:r w:rsidRPr="00813B84">
        <w:rPr>
          <w:rFonts w:ascii="Times New Roman" w:eastAsia="Times New Roman" w:hAnsi="Times New Roman"/>
          <w:sz w:val="24"/>
          <w:szCs w:val="24"/>
          <w:lang w:eastAsia="pt-BR"/>
        </w:rPr>
        <w:t xml:space="preserve">BUJES, M. I. E. Descaminhos. In: COSTA, M. V. (org.). </w:t>
      </w:r>
      <w:r w:rsidRPr="00813B84">
        <w:rPr>
          <w:rFonts w:ascii="Times New Roman" w:eastAsia="Times New Roman" w:hAnsi="Times New Roman"/>
          <w:b/>
          <w:sz w:val="24"/>
          <w:szCs w:val="24"/>
          <w:lang w:eastAsia="pt-BR"/>
        </w:rPr>
        <w:t>Caminhos investigativos II</w:t>
      </w:r>
      <w:r w:rsidRPr="00813B84">
        <w:rPr>
          <w:rFonts w:ascii="Times New Roman" w:eastAsia="Times New Roman" w:hAnsi="Times New Roman"/>
          <w:sz w:val="24"/>
          <w:szCs w:val="24"/>
          <w:lang w:eastAsia="pt-BR"/>
        </w:rPr>
        <w:t>: outros modos de pensar e fazer pesquisa em educação. Rio de Janeiro: Lamparina editora, 2007.</w:t>
      </w:r>
    </w:p>
    <w:p w14:paraId="7A0835D7" w14:textId="19C5A67D" w:rsidR="00F36391" w:rsidRPr="00813B84" w:rsidRDefault="003F7331" w:rsidP="00D57984">
      <w:pPr>
        <w:shd w:val="clear" w:color="auto" w:fill="FFFFFF"/>
        <w:spacing w:before="240" w:after="0" w:line="240" w:lineRule="auto"/>
        <w:rPr>
          <w:rFonts w:ascii="Times New Roman" w:hAnsi="Times New Roman"/>
          <w:sz w:val="24"/>
          <w:szCs w:val="24"/>
        </w:rPr>
      </w:pPr>
      <w:r w:rsidRPr="00813B84">
        <w:rPr>
          <w:rFonts w:ascii="Times New Roman" w:hAnsi="Times New Roman"/>
          <w:sz w:val="24"/>
          <w:szCs w:val="24"/>
        </w:rPr>
        <w:t xml:space="preserve">DANTE, L. R. </w:t>
      </w:r>
      <w:r w:rsidRPr="00813B84">
        <w:rPr>
          <w:rFonts w:ascii="Times New Roman" w:hAnsi="Times New Roman"/>
          <w:b/>
          <w:sz w:val="24"/>
          <w:szCs w:val="24"/>
        </w:rPr>
        <w:t>Matemática</w:t>
      </w:r>
      <w:r w:rsidRPr="00813B84">
        <w:rPr>
          <w:rFonts w:ascii="Times New Roman" w:hAnsi="Times New Roman"/>
          <w:sz w:val="24"/>
          <w:szCs w:val="24"/>
        </w:rPr>
        <w:t>: contexto e aplicações. 2. ed. São Paulo: Ática, 2013. v. 3.</w:t>
      </w:r>
    </w:p>
    <w:p w14:paraId="2B357E7C" w14:textId="0BA66E38" w:rsidR="00D57984" w:rsidRPr="00813B84" w:rsidRDefault="008B28C2" w:rsidP="00D57984">
      <w:pPr>
        <w:spacing w:before="240" w:after="0"/>
        <w:rPr>
          <w:rFonts w:ascii="Times New Roman" w:hAnsi="Times New Roman"/>
          <w:sz w:val="24"/>
          <w:szCs w:val="24"/>
          <w:shd w:val="clear" w:color="auto" w:fill="FFFFFF"/>
        </w:rPr>
      </w:pPr>
      <w:hyperlink r:id="rId10" w:tgtFrame="_blank" w:history="1">
        <w:r w:rsidR="00736984" w:rsidRPr="00813B84">
          <w:rPr>
            <w:rStyle w:val="Hyperlink"/>
            <w:rFonts w:ascii="Times New Roman" w:hAnsi="Times New Roman"/>
            <w:bCs/>
            <w:color w:val="auto"/>
            <w:sz w:val="24"/>
            <w:szCs w:val="24"/>
            <w:u w:val="none"/>
            <w:bdr w:val="none" w:sz="0" w:space="0" w:color="auto" w:frame="1"/>
          </w:rPr>
          <w:t>CORADETTI, C. A. L. M</w:t>
        </w:r>
      </w:hyperlink>
      <w:r w:rsidR="0002188E" w:rsidRPr="00813B84">
        <w:rPr>
          <w:rStyle w:val="Hyperlink"/>
          <w:rFonts w:ascii="Times New Roman" w:hAnsi="Times New Roman"/>
          <w:bCs/>
          <w:color w:val="auto"/>
          <w:sz w:val="24"/>
          <w:szCs w:val="24"/>
          <w:u w:val="none"/>
          <w:bdr w:val="none" w:sz="0" w:space="0" w:color="auto" w:frame="1"/>
        </w:rPr>
        <w:t xml:space="preserve">. </w:t>
      </w:r>
      <w:r w:rsidR="0002188E" w:rsidRPr="00813B84">
        <w:rPr>
          <w:rFonts w:ascii="Times New Roman" w:hAnsi="Times New Roman"/>
          <w:b/>
          <w:sz w:val="24"/>
          <w:szCs w:val="24"/>
        </w:rPr>
        <w:t xml:space="preserve"> Discursos que emergem da matemática financeira:</w:t>
      </w:r>
      <w:r w:rsidR="0002188E" w:rsidRPr="00813B84">
        <w:rPr>
          <w:rFonts w:ascii="Times New Roman" w:hAnsi="Times New Roman"/>
          <w:sz w:val="24"/>
          <w:szCs w:val="24"/>
        </w:rPr>
        <w:t xml:space="preserve"> uma análise dos livros didáticos de Matemática do ensino médio. In: ENCONTRO BRASILEIRO DE ESTUDANTES DE PÓS-GRADUAÇÃO EM EDUCAÇÃO MATEMÁTICA, XIX, 2015, Juiz de Fora MG. </w:t>
      </w:r>
      <w:r w:rsidR="0002188E" w:rsidRPr="00813B84">
        <w:rPr>
          <w:rFonts w:ascii="Times New Roman" w:hAnsi="Times New Roman"/>
          <w:b/>
          <w:sz w:val="24"/>
          <w:szCs w:val="24"/>
        </w:rPr>
        <w:t>Anais.</w:t>
      </w:r>
      <w:r w:rsidR="0002188E" w:rsidRPr="00813B84">
        <w:rPr>
          <w:rFonts w:ascii="Times New Roman" w:hAnsi="Times New Roman"/>
          <w:sz w:val="24"/>
          <w:szCs w:val="24"/>
        </w:rPr>
        <w:t>.., Juiz de Fora: UFJF, 2015. Disponível em:</w:t>
      </w:r>
      <w:r w:rsidR="00F36391" w:rsidRPr="00813B84">
        <w:rPr>
          <w:rFonts w:ascii="Times New Roman" w:hAnsi="Times New Roman"/>
          <w:sz w:val="24"/>
          <w:szCs w:val="24"/>
        </w:rPr>
        <w:t xml:space="preserve"> </w:t>
      </w:r>
      <w:r w:rsidR="0002188E" w:rsidRPr="00813B84">
        <w:rPr>
          <w:rFonts w:ascii="Times New Roman" w:hAnsi="Times New Roman"/>
          <w:sz w:val="24"/>
          <w:szCs w:val="24"/>
        </w:rPr>
        <w:t>&lt;Discursos que emergem da matemática financeira: uma análise dos livros didáticos</w:t>
      </w:r>
      <w:r w:rsidR="00F36391" w:rsidRPr="00813B84">
        <w:rPr>
          <w:rFonts w:ascii="Times New Roman" w:hAnsi="Times New Roman"/>
          <w:sz w:val="24"/>
          <w:szCs w:val="24"/>
        </w:rPr>
        <w:t xml:space="preserve"> de Matemática do ensino médio</w:t>
      </w:r>
      <w:r w:rsidR="0002188E" w:rsidRPr="00813B84">
        <w:rPr>
          <w:rFonts w:ascii="Times New Roman" w:hAnsi="Times New Roman"/>
          <w:sz w:val="24"/>
          <w:szCs w:val="24"/>
        </w:rPr>
        <w:t>&gt;. Acesso em</w:t>
      </w:r>
      <w:r w:rsidR="00F36391" w:rsidRPr="00813B84">
        <w:rPr>
          <w:rFonts w:ascii="Times New Roman" w:hAnsi="Times New Roman"/>
          <w:sz w:val="24"/>
          <w:szCs w:val="24"/>
        </w:rPr>
        <w:t>:</w:t>
      </w:r>
      <w:r w:rsidR="0002188E" w:rsidRPr="00813B84">
        <w:rPr>
          <w:rFonts w:ascii="Times New Roman" w:hAnsi="Times New Roman"/>
          <w:sz w:val="24"/>
          <w:szCs w:val="24"/>
        </w:rPr>
        <w:t xml:space="preserve"> </w:t>
      </w:r>
      <w:r w:rsidR="0002188E" w:rsidRPr="00813B84">
        <w:rPr>
          <w:rFonts w:ascii="Times New Roman" w:hAnsi="Times New Roman"/>
          <w:sz w:val="24"/>
          <w:szCs w:val="24"/>
          <w:shd w:val="clear" w:color="auto" w:fill="FFFFFF"/>
        </w:rPr>
        <w:t>10 mar</w:t>
      </w:r>
      <w:r w:rsidR="00F36391" w:rsidRPr="00813B84">
        <w:rPr>
          <w:rFonts w:ascii="Times New Roman" w:hAnsi="Times New Roman"/>
          <w:sz w:val="24"/>
          <w:szCs w:val="24"/>
          <w:shd w:val="clear" w:color="auto" w:fill="FFFFFF"/>
        </w:rPr>
        <w:t>.</w:t>
      </w:r>
      <w:r w:rsidR="0002188E" w:rsidRPr="00813B84">
        <w:rPr>
          <w:rFonts w:ascii="Times New Roman" w:hAnsi="Times New Roman"/>
          <w:sz w:val="24"/>
          <w:szCs w:val="24"/>
          <w:shd w:val="clear" w:color="auto" w:fill="FFFFFF"/>
        </w:rPr>
        <w:t xml:space="preserve"> 2017</w:t>
      </w:r>
      <w:r w:rsidR="00F36391" w:rsidRPr="00813B84">
        <w:rPr>
          <w:rFonts w:ascii="Times New Roman" w:hAnsi="Times New Roman"/>
          <w:sz w:val="24"/>
          <w:szCs w:val="24"/>
          <w:shd w:val="clear" w:color="auto" w:fill="FFFFFF"/>
        </w:rPr>
        <w:t>.</w:t>
      </w:r>
    </w:p>
    <w:p w14:paraId="42A6E052" w14:textId="77777777" w:rsidR="00F36391" w:rsidRPr="00813B84" w:rsidRDefault="00F36391" w:rsidP="00F36391">
      <w:pPr>
        <w:spacing w:before="240" w:after="0"/>
        <w:rPr>
          <w:rFonts w:ascii="Times New Roman" w:hAnsi="Times New Roman"/>
          <w:sz w:val="24"/>
          <w:szCs w:val="24"/>
          <w:shd w:val="clear" w:color="auto" w:fill="FFFFFF"/>
        </w:rPr>
      </w:pPr>
      <w:r w:rsidRPr="00813B84">
        <w:rPr>
          <w:rStyle w:val="apple-converted-space"/>
          <w:rFonts w:ascii="Times New Roman" w:hAnsi="Times New Roman"/>
          <w:sz w:val="24"/>
          <w:szCs w:val="24"/>
        </w:rPr>
        <w:t>CORADETTI, C. A. L.; S</w:t>
      </w:r>
      <w:r w:rsidRPr="00813B84">
        <w:rPr>
          <w:rFonts w:ascii="Times New Roman" w:hAnsi="Times New Roman"/>
          <w:sz w:val="24"/>
          <w:szCs w:val="24"/>
          <w:shd w:val="clear" w:color="auto" w:fill="FFFFFF"/>
        </w:rPr>
        <w:t xml:space="preserve">OUZA, D. M. X. B; OLIVEIRA, J. C. G; BERTO, L. F. </w:t>
      </w:r>
      <w:proofErr w:type="spellStart"/>
      <w:r w:rsidRPr="00813B84">
        <w:rPr>
          <w:rFonts w:ascii="Times New Roman" w:hAnsi="Times New Roman"/>
          <w:sz w:val="24"/>
          <w:szCs w:val="24"/>
          <w:shd w:val="clear" w:color="auto" w:fill="FFFFFF"/>
        </w:rPr>
        <w:t>Tensionamentos</w:t>
      </w:r>
      <w:proofErr w:type="spellEnd"/>
      <w:r w:rsidRPr="00813B84">
        <w:rPr>
          <w:rFonts w:ascii="Times New Roman" w:hAnsi="Times New Roman"/>
          <w:sz w:val="24"/>
          <w:szCs w:val="24"/>
          <w:shd w:val="clear" w:color="auto" w:fill="FFFFFF"/>
        </w:rPr>
        <w:t xml:space="preserve"> em Multiplicidade: a linguagem midiática no currículo de matemática. In: ENCONTRO NACIONAL DE EDUCAÇÃO MATEMÁTICA, XII, 2016, São Paulo. </w:t>
      </w:r>
      <w:r w:rsidRPr="00813B84">
        <w:rPr>
          <w:rFonts w:ascii="Times New Roman" w:hAnsi="Times New Roman"/>
          <w:b/>
          <w:sz w:val="24"/>
          <w:szCs w:val="24"/>
          <w:shd w:val="clear" w:color="auto" w:fill="FFFFFF"/>
        </w:rPr>
        <w:t>Anais...</w:t>
      </w:r>
      <w:r w:rsidRPr="00813B84">
        <w:rPr>
          <w:rFonts w:ascii="Times New Roman" w:hAnsi="Times New Roman"/>
          <w:sz w:val="24"/>
          <w:szCs w:val="24"/>
          <w:shd w:val="clear" w:color="auto" w:fill="FFFFFF"/>
        </w:rPr>
        <w:t xml:space="preserve"> São Paulo: Universidade Cruzeiro do Sul, 2016. Disponível em: &lt;</w:t>
      </w:r>
      <w:r w:rsidRPr="00813B84">
        <w:t xml:space="preserve"> </w:t>
      </w:r>
      <w:r w:rsidRPr="00813B84">
        <w:rPr>
          <w:rFonts w:ascii="Times New Roman" w:hAnsi="Times New Roman"/>
          <w:sz w:val="24"/>
          <w:szCs w:val="24"/>
          <w:shd w:val="clear" w:color="auto" w:fill="FFFFFF"/>
        </w:rPr>
        <w:t>http://www.sbem.com.br/enem2016/anais/pdf/6995_4159_ID.pdf&gt;. Acesso em: 10 mar. 2017.</w:t>
      </w:r>
    </w:p>
    <w:p w14:paraId="4E90D709" w14:textId="1347CDF3" w:rsidR="00F36391" w:rsidRPr="00813B84" w:rsidRDefault="008B28C2" w:rsidP="00F36391">
      <w:pPr>
        <w:autoSpaceDE w:val="0"/>
        <w:autoSpaceDN w:val="0"/>
        <w:adjustRightInd w:val="0"/>
        <w:spacing w:before="240" w:after="0" w:line="240" w:lineRule="auto"/>
        <w:rPr>
          <w:rFonts w:ascii="Times New Roman" w:hAnsi="Times New Roman"/>
          <w:sz w:val="24"/>
          <w:szCs w:val="24"/>
        </w:rPr>
      </w:pPr>
      <w:hyperlink r:id="rId11" w:tgtFrame="_blank" w:history="1">
        <w:r w:rsidR="00F36391" w:rsidRPr="00813B84">
          <w:rPr>
            <w:rStyle w:val="Hyperlink"/>
            <w:rFonts w:ascii="Times New Roman" w:hAnsi="Times New Roman"/>
            <w:bCs/>
            <w:color w:val="auto"/>
            <w:sz w:val="24"/>
            <w:szCs w:val="24"/>
            <w:u w:val="none"/>
            <w:bdr w:val="none" w:sz="0" w:space="0" w:color="auto" w:frame="1"/>
          </w:rPr>
          <w:t>CORADETTI. A. L. M</w:t>
        </w:r>
      </w:hyperlink>
      <w:r w:rsidR="00F36391" w:rsidRPr="00813B84">
        <w:rPr>
          <w:rFonts w:ascii="Times New Roman" w:hAnsi="Times New Roman"/>
          <w:sz w:val="24"/>
          <w:szCs w:val="24"/>
        </w:rPr>
        <w:t xml:space="preserve">. </w:t>
      </w:r>
      <w:r w:rsidR="00F36391" w:rsidRPr="00813B84">
        <w:rPr>
          <w:rFonts w:ascii="Times New Roman" w:hAnsi="Times New Roman"/>
          <w:b/>
          <w:sz w:val="24"/>
          <w:szCs w:val="24"/>
        </w:rPr>
        <w:t xml:space="preserve">Um Olhar Contemporâneo para a Matemática Financeira Presente nos Livros Didáticos do Ensino Médio, </w:t>
      </w:r>
      <w:r w:rsidR="00F36391" w:rsidRPr="00813B84">
        <w:rPr>
          <w:rFonts w:ascii="Times New Roman" w:hAnsi="Times New Roman"/>
          <w:sz w:val="24"/>
          <w:szCs w:val="24"/>
        </w:rPr>
        <w:t>2017. 126 f. Dissertação (Mestrado em Educação Matemática) – Instituto de Matemática, Universidade Federal de Mato Grosso do Sul, Campo Grande, 2017.</w:t>
      </w:r>
    </w:p>
    <w:p w14:paraId="0C1F03B6" w14:textId="171D9D73" w:rsidR="003F7331" w:rsidRPr="00813B84" w:rsidRDefault="00A14757" w:rsidP="00D57984">
      <w:pPr>
        <w:spacing w:before="240" w:after="0" w:line="240" w:lineRule="auto"/>
        <w:textAlignment w:val="baseline"/>
        <w:rPr>
          <w:rFonts w:ascii="Times New Roman" w:eastAsia="Times New Roman" w:hAnsi="Times New Roman"/>
          <w:sz w:val="24"/>
          <w:szCs w:val="24"/>
          <w:lang w:eastAsia="pt-BR"/>
        </w:rPr>
      </w:pPr>
      <w:hyperlink r:id="rId12" w:tgtFrame="_blank" w:history="1">
        <w:r w:rsidR="003F7331" w:rsidRPr="00813B84">
          <w:rPr>
            <w:rFonts w:ascii="Times New Roman" w:hAnsi="Times New Roman"/>
            <w:bCs/>
            <w:sz w:val="24"/>
            <w:szCs w:val="24"/>
            <w:bdr w:val="none" w:sz="0" w:space="0" w:color="auto" w:frame="1"/>
          </w:rPr>
          <w:t>FISCHER, R. M. B.</w:t>
        </w:r>
      </w:hyperlink>
      <w:r w:rsidR="003F7331" w:rsidRPr="00813B84">
        <w:rPr>
          <w:rFonts w:ascii="Times New Roman" w:hAnsi="Times New Roman"/>
          <w:sz w:val="24"/>
          <w:szCs w:val="24"/>
        </w:rPr>
        <w:t xml:space="preserve"> </w:t>
      </w:r>
      <w:r w:rsidR="003F7331" w:rsidRPr="00813B84">
        <w:rPr>
          <w:rFonts w:ascii="Times New Roman" w:hAnsi="Times New Roman"/>
          <w:bCs/>
          <w:sz w:val="24"/>
          <w:szCs w:val="24"/>
        </w:rPr>
        <w:t>Foucault e análise do discurso em educação</w:t>
      </w:r>
      <w:r w:rsidR="003F7331" w:rsidRPr="00813B84">
        <w:rPr>
          <w:rFonts w:ascii="Times New Roman" w:hAnsi="Times New Roman"/>
          <w:sz w:val="24"/>
          <w:szCs w:val="24"/>
        </w:rPr>
        <w:t xml:space="preserve">.  </w:t>
      </w:r>
      <w:r w:rsidR="003F7331" w:rsidRPr="00813B84">
        <w:rPr>
          <w:rFonts w:ascii="Times New Roman" w:hAnsi="Times New Roman"/>
          <w:b/>
          <w:sz w:val="24"/>
          <w:szCs w:val="24"/>
        </w:rPr>
        <w:t>Cadernos de pesquisas</w:t>
      </w:r>
      <w:r w:rsidR="003F7331" w:rsidRPr="00813B84">
        <w:rPr>
          <w:rFonts w:ascii="Times New Roman" w:hAnsi="Times New Roman"/>
          <w:sz w:val="24"/>
          <w:szCs w:val="24"/>
        </w:rPr>
        <w:t>, n. 114, p. 197–223, 2001.</w:t>
      </w:r>
      <w:r w:rsidR="001F2DF9" w:rsidRPr="00813B84">
        <w:rPr>
          <w:rFonts w:ascii="Times New Roman" w:hAnsi="Times New Roman"/>
          <w:sz w:val="24"/>
          <w:szCs w:val="24"/>
        </w:rPr>
        <w:t xml:space="preserve"> </w:t>
      </w:r>
    </w:p>
    <w:p w14:paraId="1CDE0E33" w14:textId="77777777" w:rsidR="003F7331" w:rsidRPr="00813B84" w:rsidRDefault="003F7331" w:rsidP="00D57984">
      <w:pPr>
        <w:spacing w:before="240" w:after="0" w:line="240" w:lineRule="auto"/>
        <w:rPr>
          <w:rFonts w:ascii="Times New Roman" w:hAnsi="Times New Roman"/>
          <w:sz w:val="24"/>
          <w:szCs w:val="24"/>
          <w:shd w:val="clear" w:color="auto" w:fill="FFFFFF"/>
        </w:rPr>
      </w:pPr>
      <w:r w:rsidRPr="00813B84">
        <w:rPr>
          <w:rFonts w:ascii="Times New Roman" w:hAnsi="Times New Roman"/>
          <w:sz w:val="24"/>
          <w:szCs w:val="24"/>
          <w:lang w:eastAsia="en-US"/>
        </w:rPr>
        <w:t xml:space="preserve">______. </w:t>
      </w:r>
      <w:r w:rsidRPr="00813B84">
        <w:rPr>
          <w:rFonts w:ascii="Times New Roman" w:hAnsi="Times New Roman"/>
          <w:b/>
          <w:bCs/>
          <w:sz w:val="24"/>
          <w:szCs w:val="24"/>
          <w:lang w:eastAsia="en-US"/>
        </w:rPr>
        <w:t>Trabalhar com Foucault</w:t>
      </w:r>
      <w:r w:rsidRPr="00813B84">
        <w:rPr>
          <w:rFonts w:ascii="Times New Roman" w:hAnsi="Times New Roman"/>
          <w:sz w:val="24"/>
          <w:szCs w:val="24"/>
          <w:lang w:eastAsia="en-US"/>
        </w:rPr>
        <w:t>: a arqueologia de uma paixão. Belo Horizonte: Autêntica Editora, 2012.</w:t>
      </w:r>
    </w:p>
    <w:p w14:paraId="0DD36D08" w14:textId="77777777" w:rsidR="003F7331" w:rsidRPr="00813B84" w:rsidRDefault="003F7331" w:rsidP="00D57984">
      <w:pPr>
        <w:shd w:val="clear" w:color="auto" w:fill="FFFFFF"/>
        <w:spacing w:before="240" w:after="0" w:line="240" w:lineRule="auto"/>
        <w:rPr>
          <w:rFonts w:ascii="Times New Roman" w:hAnsi="Times New Roman"/>
          <w:sz w:val="24"/>
          <w:szCs w:val="24"/>
        </w:rPr>
      </w:pPr>
      <w:r w:rsidRPr="00813B84">
        <w:rPr>
          <w:rFonts w:ascii="Times New Roman" w:hAnsi="Times New Roman"/>
          <w:sz w:val="24"/>
          <w:szCs w:val="24"/>
        </w:rPr>
        <w:t>FOUCAULT, M.</w:t>
      </w:r>
      <w:r w:rsidRPr="00813B84">
        <w:rPr>
          <w:rFonts w:ascii="Times New Roman" w:hAnsi="Times New Roman"/>
          <w:b/>
          <w:sz w:val="24"/>
          <w:szCs w:val="24"/>
        </w:rPr>
        <w:t xml:space="preserve"> A Arqueologia do Saber</w:t>
      </w:r>
      <w:r w:rsidRPr="00813B84">
        <w:rPr>
          <w:rFonts w:ascii="Times New Roman" w:hAnsi="Times New Roman"/>
          <w:sz w:val="24"/>
          <w:szCs w:val="24"/>
        </w:rPr>
        <w:t>.</w:t>
      </w:r>
      <w:r w:rsidRPr="00813B84">
        <w:rPr>
          <w:rFonts w:ascii="Times New Roman" w:hAnsi="Times New Roman"/>
          <w:b/>
          <w:sz w:val="24"/>
          <w:szCs w:val="24"/>
        </w:rPr>
        <w:t xml:space="preserve"> </w:t>
      </w:r>
      <w:r w:rsidRPr="00813B84">
        <w:rPr>
          <w:rFonts w:ascii="Times New Roman" w:hAnsi="Times New Roman"/>
          <w:sz w:val="24"/>
          <w:szCs w:val="24"/>
        </w:rPr>
        <w:t>Tradução de Luiz Felipe Baeta Neves. 3. ed. Rio de Janeiro: Forense-Universitária, 1987.</w:t>
      </w:r>
    </w:p>
    <w:p w14:paraId="030A8FB8" w14:textId="3A1FC571" w:rsidR="003F7331" w:rsidRPr="00813B84" w:rsidRDefault="003F7331" w:rsidP="00D57984">
      <w:pPr>
        <w:shd w:val="clear" w:color="auto" w:fill="FFFFFF"/>
        <w:spacing w:before="240" w:after="0" w:line="240" w:lineRule="auto"/>
        <w:rPr>
          <w:rFonts w:ascii="Times New Roman" w:hAnsi="Times New Roman"/>
          <w:sz w:val="24"/>
          <w:szCs w:val="24"/>
        </w:rPr>
      </w:pPr>
      <w:r w:rsidRPr="00813B84">
        <w:rPr>
          <w:rFonts w:ascii="Times New Roman" w:hAnsi="Times New Roman"/>
          <w:sz w:val="24"/>
          <w:szCs w:val="24"/>
        </w:rPr>
        <w:t xml:space="preserve">______. O sujeito e o poder. </w:t>
      </w:r>
      <w:r w:rsidRPr="00813B84">
        <w:rPr>
          <w:rFonts w:ascii="Times New Roman" w:hAnsi="Times New Roman"/>
          <w:sz w:val="24"/>
          <w:szCs w:val="24"/>
          <w:lang w:val="en-US"/>
        </w:rPr>
        <w:t>In: DREYFUS, H.</w:t>
      </w:r>
      <w:proofErr w:type="gramStart"/>
      <w:r w:rsidRPr="00813B84">
        <w:rPr>
          <w:rFonts w:ascii="Times New Roman" w:hAnsi="Times New Roman"/>
          <w:sz w:val="24"/>
          <w:szCs w:val="24"/>
          <w:lang w:val="en-US"/>
        </w:rPr>
        <w:t>;</w:t>
      </w:r>
      <w:proofErr w:type="gramEnd"/>
      <w:r w:rsidRPr="00813B84">
        <w:rPr>
          <w:rFonts w:ascii="Times New Roman" w:hAnsi="Times New Roman"/>
          <w:sz w:val="24"/>
          <w:szCs w:val="24"/>
          <w:lang w:val="en-US"/>
        </w:rPr>
        <w:t xml:space="preserve"> RABINOW, P.</w:t>
      </w:r>
      <w:r w:rsidR="008F5B3D" w:rsidRPr="00813B84">
        <w:rPr>
          <w:rFonts w:ascii="Times New Roman" w:hAnsi="Times New Roman"/>
          <w:sz w:val="24"/>
          <w:szCs w:val="24"/>
          <w:lang w:val="en-US"/>
        </w:rPr>
        <w:t xml:space="preserve"> (Org.).</w:t>
      </w:r>
      <w:r w:rsidRPr="00813B84">
        <w:rPr>
          <w:rFonts w:ascii="Times New Roman" w:hAnsi="Times New Roman"/>
          <w:sz w:val="24"/>
          <w:szCs w:val="24"/>
          <w:lang w:val="en-US"/>
        </w:rPr>
        <w:t xml:space="preserve"> </w:t>
      </w:r>
      <w:r w:rsidRPr="00813B84">
        <w:rPr>
          <w:rFonts w:ascii="Times New Roman" w:hAnsi="Times New Roman"/>
          <w:b/>
          <w:sz w:val="24"/>
          <w:szCs w:val="24"/>
        </w:rPr>
        <w:t>Michel Foucault</w:t>
      </w:r>
      <w:r w:rsidRPr="00813B84">
        <w:rPr>
          <w:rFonts w:ascii="Times New Roman" w:hAnsi="Times New Roman"/>
          <w:sz w:val="24"/>
          <w:szCs w:val="24"/>
        </w:rPr>
        <w:t xml:space="preserve">: </w:t>
      </w:r>
      <w:r w:rsidRPr="00813B84">
        <w:rPr>
          <w:rFonts w:ascii="Times New Roman" w:hAnsi="Times New Roman"/>
          <w:bCs/>
          <w:sz w:val="24"/>
          <w:szCs w:val="24"/>
        </w:rPr>
        <w:t>Uma trajetória filosófica</w:t>
      </w:r>
      <w:r w:rsidRPr="00813B84">
        <w:rPr>
          <w:rFonts w:ascii="Times New Roman" w:hAnsi="Times New Roman"/>
          <w:sz w:val="24"/>
          <w:szCs w:val="24"/>
        </w:rPr>
        <w:t xml:space="preserve"> - Para além do estruturalismo e da hermenêutica. Rio de Janeiro: Forense universitária, 1995, p. 231-249.</w:t>
      </w:r>
    </w:p>
    <w:p w14:paraId="47384815" w14:textId="77777777" w:rsidR="003F7331" w:rsidRPr="00813B84" w:rsidRDefault="003F7331" w:rsidP="00D57984">
      <w:pPr>
        <w:suppressAutoHyphens w:val="0"/>
        <w:autoSpaceDE w:val="0"/>
        <w:autoSpaceDN w:val="0"/>
        <w:adjustRightInd w:val="0"/>
        <w:spacing w:before="240" w:after="0" w:line="240" w:lineRule="auto"/>
        <w:rPr>
          <w:rFonts w:ascii="Times New Roman" w:hAnsi="Times New Roman"/>
          <w:sz w:val="24"/>
          <w:szCs w:val="24"/>
        </w:rPr>
      </w:pPr>
      <w:r w:rsidRPr="00813B84">
        <w:rPr>
          <w:rFonts w:ascii="Times New Roman" w:hAnsi="Times New Roman"/>
          <w:sz w:val="24"/>
          <w:szCs w:val="24"/>
          <w:lang w:eastAsia="en-US"/>
        </w:rPr>
        <w:t xml:space="preserve">______. </w:t>
      </w:r>
      <w:r w:rsidRPr="00813B84">
        <w:rPr>
          <w:rFonts w:ascii="Times New Roman" w:hAnsi="Times New Roman"/>
          <w:b/>
          <w:sz w:val="24"/>
          <w:szCs w:val="24"/>
        </w:rPr>
        <w:t>Em defesa da sociedade</w:t>
      </w:r>
      <w:r w:rsidRPr="00813B84">
        <w:rPr>
          <w:rFonts w:ascii="Times New Roman" w:hAnsi="Times New Roman"/>
          <w:sz w:val="24"/>
          <w:szCs w:val="24"/>
        </w:rPr>
        <w:t xml:space="preserve">. Curso no </w:t>
      </w:r>
      <w:proofErr w:type="spellStart"/>
      <w:r w:rsidRPr="00813B84">
        <w:rPr>
          <w:rFonts w:ascii="Times New Roman" w:hAnsi="Times New Roman"/>
          <w:sz w:val="24"/>
          <w:szCs w:val="24"/>
        </w:rPr>
        <w:t>Collège</w:t>
      </w:r>
      <w:proofErr w:type="spellEnd"/>
      <w:r w:rsidRPr="00813B84">
        <w:rPr>
          <w:rFonts w:ascii="Times New Roman" w:hAnsi="Times New Roman"/>
          <w:sz w:val="24"/>
          <w:szCs w:val="24"/>
        </w:rPr>
        <w:t xml:space="preserve"> de France (1975-1976). Tradução de Maria </w:t>
      </w:r>
      <w:proofErr w:type="spellStart"/>
      <w:r w:rsidRPr="00813B84">
        <w:rPr>
          <w:rFonts w:ascii="Times New Roman" w:hAnsi="Times New Roman"/>
          <w:sz w:val="24"/>
          <w:szCs w:val="24"/>
        </w:rPr>
        <w:t>Ermantina</w:t>
      </w:r>
      <w:proofErr w:type="spellEnd"/>
      <w:r w:rsidRPr="00813B84">
        <w:rPr>
          <w:rFonts w:ascii="Times New Roman" w:hAnsi="Times New Roman"/>
          <w:sz w:val="24"/>
          <w:szCs w:val="24"/>
        </w:rPr>
        <w:t xml:space="preserve"> Galvão. São Paulo: Martins Fontes, 1999.</w:t>
      </w:r>
    </w:p>
    <w:p w14:paraId="553216FC" w14:textId="77777777" w:rsidR="003F7331" w:rsidRPr="00813B84" w:rsidRDefault="003F7331" w:rsidP="00D57984">
      <w:pPr>
        <w:suppressAutoHyphens w:val="0"/>
        <w:autoSpaceDE w:val="0"/>
        <w:autoSpaceDN w:val="0"/>
        <w:adjustRightInd w:val="0"/>
        <w:spacing w:before="240" w:after="0" w:line="240" w:lineRule="auto"/>
        <w:rPr>
          <w:rFonts w:ascii="Times New Roman" w:hAnsi="Times New Roman"/>
          <w:sz w:val="24"/>
          <w:szCs w:val="24"/>
          <w:lang w:eastAsia="en-US"/>
        </w:rPr>
      </w:pPr>
      <w:r w:rsidRPr="00813B84">
        <w:rPr>
          <w:rFonts w:ascii="Times New Roman" w:hAnsi="Times New Roman"/>
          <w:sz w:val="24"/>
          <w:szCs w:val="24"/>
          <w:lang w:eastAsia="en-US"/>
        </w:rPr>
        <w:t xml:space="preserve">______. </w:t>
      </w:r>
      <w:r w:rsidRPr="00813B84">
        <w:rPr>
          <w:rFonts w:ascii="Times New Roman" w:hAnsi="Times New Roman"/>
          <w:b/>
          <w:sz w:val="24"/>
          <w:szCs w:val="24"/>
          <w:lang w:eastAsia="en-US"/>
        </w:rPr>
        <w:t>Nascimento da Biopolítica</w:t>
      </w:r>
      <w:r w:rsidRPr="00813B84">
        <w:rPr>
          <w:rFonts w:ascii="Times New Roman" w:hAnsi="Times New Roman"/>
          <w:sz w:val="24"/>
          <w:szCs w:val="24"/>
          <w:lang w:eastAsia="en-US"/>
        </w:rPr>
        <w:t xml:space="preserve">: Curso dado no </w:t>
      </w:r>
      <w:proofErr w:type="spellStart"/>
      <w:r w:rsidRPr="00813B84">
        <w:rPr>
          <w:rFonts w:ascii="Times New Roman" w:hAnsi="Times New Roman"/>
          <w:sz w:val="24"/>
          <w:szCs w:val="24"/>
          <w:lang w:eastAsia="en-US"/>
        </w:rPr>
        <w:t>Còllege</w:t>
      </w:r>
      <w:proofErr w:type="spellEnd"/>
      <w:r w:rsidRPr="00813B84">
        <w:rPr>
          <w:rFonts w:ascii="Times New Roman" w:hAnsi="Times New Roman"/>
          <w:sz w:val="24"/>
          <w:szCs w:val="24"/>
          <w:lang w:eastAsia="en-US"/>
        </w:rPr>
        <w:t xml:space="preserve"> de France (1978-1979). Tradução de Eduardo Brandão. São Paulo: Martins Fontes, 2008a. </w:t>
      </w:r>
    </w:p>
    <w:p w14:paraId="7DA8ABB8" w14:textId="77777777" w:rsidR="003F7331" w:rsidRPr="00813B84" w:rsidRDefault="003F7331" w:rsidP="00D57984">
      <w:pPr>
        <w:autoSpaceDE w:val="0"/>
        <w:autoSpaceDN w:val="0"/>
        <w:adjustRightInd w:val="0"/>
        <w:spacing w:before="240" w:after="0" w:line="240" w:lineRule="auto"/>
        <w:rPr>
          <w:rFonts w:ascii="Times New Roman" w:hAnsi="Times New Roman"/>
          <w:sz w:val="24"/>
          <w:szCs w:val="24"/>
          <w:lang w:eastAsia="en-US"/>
        </w:rPr>
      </w:pPr>
      <w:r w:rsidRPr="00813B84">
        <w:rPr>
          <w:rFonts w:ascii="Times New Roman" w:hAnsi="Times New Roman"/>
          <w:sz w:val="24"/>
          <w:szCs w:val="24"/>
          <w:lang w:eastAsia="en-US"/>
        </w:rPr>
        <w:t xml:space="preserve">______. </w:t>
      </w:r>
      <w:r w:rsidRPr="00813B84">
        <w:rPr>
          <w:rFonts w:ascii="Times New Roman" w:hAnsi="Times New Roman"/>
          <w:b/>
          <w:sz w:val="24"/>
          <w:szCs w:val="24"/>
          <w:lang w:eastAsia="en-US"/>
        </w:rPr>
        <w:t>Segurança, Território, População</w:t>
      </w:r>
      <w:r w:rsidRPr="00813B84">
        <w:rPr>
          <w:rFonts w:ascii="Times New Roman" w:hAnsi="Times New Roman"/>
          <w:sz w:val="24"/>
          <w:szCs w:val="24"/>
          <w:lang w:eastAsia="en-US"/>
        </w:rPr>
        <w:t xml:space="preserve">: Curso dado no </w:t>
      </w:r>
      <w:proofErr w:type="spellStart"/>
      <w:r w:rsidRPr="00813B84">
        <w:rPr>
          <w:rFonts w:ascii="Times New Roman" w:hAnsi="Times New Roman"/>
          <w:sz w:val="24"/>
          <w:szCs w:val="24"/>
          <w:lang w:eastAsia="en-US"/>
        </w:rPr>
        <w:t>Collège</w:t>
      </w:r>
      <w:proofErr w:type="spellEnd"/>
      <w:r w:rsidRPr="00813B84">
        <w:rPr>
          <w:rFonts w:ascii="Times New Roman" w:hAnsi="Times New Roman"/>
          <w:sz w:val="24"/>
          <w:szCs w:val="24"/>
          <w:lang w:eastAsia="en-US"/>
        </w:rPr>
        <w:t xml:space="preserve"> de France (1977-1978). Tradução de Eduardo Brandão. São Paulo: Martins Fontes, 2008b.</w:t>
      </w:r>
    </w:p>
    <w:p w14:paraId="4AD09A71" w14:textId="77777777" w:rsidR="003F7331" w:rsidRPr="00813B84" w:rsidRDefault="003F7331" w:rsidP="00D57984">
      <w:pPr>
        <w:autoSpaceDE w:val="0"/>
        <w:autoSpaceDN w:val="0"/>
        <w:adjustRightInd w:val="0"/>
        <w:spacing w:before="240" w:after="0" w:line="240" w:lineRule="auto"/>
        <w:rPr>
          <w:rFonts w:ascii="Times New Roman" w:hAnsi="Times New Roman"/>
          <w:sz w:val="24"/>
          <w:szCs w:val="24"/>
          <w:lang w:eastAsia="en-US"/>
        </w:rPr>
      </w:pPr>
      <w:r w:rsidRPr="00813B84">
        <w:rPr>
          <w:rFonts w:ascii="Times New Roman" w:hAnsi="Times New Roman"/>
          <w:sz w:val="24"/>
          <w:szCs w:val="24"/>
          <w:lang w:eastAsia="en-US"/>
        </w:rPr>
        <w:t xml:space="preserve">GADELHA, S. </w:t>
      </w:r>
      <w:r w:rsidRPr="00813B84">
        <w:rPr>
          <w:rFonts w:ascii="Times New Roman" w:hAnsi="Times New Roman"/>
          <w:b/>
          <w:iCs/>
          <w:sz w:val="24"/>
          <w:szCs w:val="24"/>
          <w:lang w:eastAsia="en-US"/>
        </w:rPr>
        <w:t>Biopolítica, governamentalidade e educação</w:t>
      </w:r>
      <w:r w:rsidRPr="00813B84">
        <w:rPr>
          <w:rFonts w:ascii="Times New Roman" w:hAnsi="Times New Roman"/>
          <w:iCs/>
          <w:sz w:val="24"/>
          <w:szCs w:val="24"/>
          <w:lang w:eastAsia="en-US"/>
        </w:rPr>
        <w:t>: introdução e conexões, a partir de Michel Foucault</w:t>
      </w:r>
      <w:r w:rsidRPr="00813B84">
        <w:rPr>
          <w:rFonts w:ascii="Times New Roman" w:hAnsi="Times New Roman"/>
          <w:sz w:val="24"/>
          <w:szCs w:val="24"/>
          <w:lang w:eastAsia="en-US"/>
        </w:rPr>
        <w:t xml:space="preserve">. 1. </w:t>
      </w:r>
      <w:proofErr w:type="spellStart"/>
      <w:r w:rsidRPr="00813B84">
        <w:rPr>
          <w:rFonts w:ascii="Times New Roman" w:hAnsi="Times New Roman"/>
          <w:sz w:val="24"/>
          <w:szCs w:val="24"/>
          <w:lang w:eastAsia="en-US"/>
        </w:rPr>
        <w:t>Reimp</w:t>
      </w:r>
      <w:proofErr w:type="spellEnd"/>
      <w:r w:rsidRPr="00813B84">
        <w:rPr>
          <w:rFonts w:ascii="Times New Roman" w:hAnsi="Times New Roman"/>
          <w:sz w:val="24"/>
          <w:szCs w:val="24"/>
          <w:lang w:eastAsia="en-US"/>
        </w:rPr>
        <w:t>.  Belo Horizonte: Autêntica, 2013.</w:t>
      </w:r>
    </w:p>
    <w:p w14:paraId="3FC1D0C5" w14:textId="77777777" w:rsidR="003F7331" w:rsidRPr="00813B84" w:rsidRDefault="003F7331" w:rsidP="00D57984">
      <w:pPr>
        <w:shd w:val="clear" w:color="auto" w:fill="FFFFFF"/>
        <w:spacing w:before="240" w:after="0" w:line="240" w:lineRule="auto"/>
        <w:rPr>
          <w:rFonts w:ascii="Times New Roman" w:hAnsi="Times New Roman"/>
          <w:sz w:val="24"/>
          <w:szCs w:val="24"/>
        </w:rPr>
      </w:pPr>
      <w:r w:rsidRPr="00813B84">
        <w:rPr>
          <w:rFonts w:ascii="Times New Roman" w:hAnsi="Times New Roman"/>
          <w:sz w:val="24"/>
          <w:szCs w:val="24"/>
        </w:rPr>
        <w:t xml:space="preserve">IEZZI, G. et al. </w:t>
      </w:r>
      <w:r w:rsidRPr="00813B84">
        <w:rPr>
          <w:rFonts w:ascii="Times New Roman" w:hAnsi="Times New Roman"/>
          <w:b/>
          <w:sz w:val="24"/>
          <w:szCs w:val="24"/>
        </w:rPr>
        <w:t>Matemática</w:t>
      </w:r>
      <w:r w:rsidRPr="00813B84">
        <w:rPr>
          <w:rFonts w:ascii="Times New Roman" w:hAnsi="Times New Roman"/>
          <w:sz w:val="24"/>
          <w:szCs w:val="24"/>
        </w:rPr>
        <w:t>: ciência e aplicações. 7.ed. São Paulo: Saraiva, 2010. v. 3.</w:t>
      </w:r>
    </w:p>
    <w:p w14:paraId="0972E8BE" w14:textId="77777777" w:rsidR="003F7331" w:rsidRPr="00813B84" w:rsidRDefault="003F7331" w:rsidP="00D57984">
      <w:pPr>
        <w:autoSpaceDE w:val="0"/>
        <w:autoSpaceDN w:val="0"/>
        <w:adjustRightInd w:val="0"/>
        <w:spacing w:before="240" w:after="0" w:line="240" w:lineRule="auto"/>
        <w:rPr>
          <w:rFonts w:ascii="Times New Roman" w:eastAsia="Times New Roman" w:hAnsi="Times New Roman"/>
          <w:noProof/>
          <w:sz w:val="24"/>
          <w:szCs w:val="24"/>
          <w:lang w:eastAsia="pt-BR"/>
        </w:rPr>
      </w:pPr>
      <w:r w:rsidRPr="00813B84">
        <w:rPr>
          <w:rFonts w:ascii="Times New Roman" w:hAnsi="Times New Roman"/>
          <w:sz w:val="24"/>
          <w:szCs w:val="24"/>
          <w:lang w:eastAsia="en-US"/>
        </w:rPr>
        <w:t xml:space="preserve">LARROSA, J. </w:t>
      </w:r>
      <w:r w:rsidRPr="00813B84">
        <w:rPr>
          <w:rFonts w:ascii="Times New Roman" w:eastAsia="Times New Roman" w:hAnsi="Times New Roman"/>
          <w:b/>
          <w:noProof/>
          <w:sz w:val="24"/>
          <w:szCs w:val="24"/>
          <w:lang w:eastAsia="pt-BR"/>
        </w:rPr>
        <w:t>Tremores</w:t>
      </w:r>
      <w:r w:rsidRPr="00813B84">
        <w:rPr>
          <w:rFonts w:ascii="Times New Roman" w:eastAsia="Times New Roman" w:hAnsi="Times New Roman"/>
          <w:noProof/>
          <w:sz w:val="24"/>
          <w:szCs w:val="24"/>
          <w:lang w:eastAsia="pt-BR"/>
        </w:rPr>
        <w:t>: escritos sobre experiência. Tradução de Cristina Antunes e João Wanderley Geraldi. 1. ed. Belo Horizonte: Autêntica, 2015.</w:t>
      </w:r>
    </w:p>
    <w:p w14:paraId="185765F7" w14:textId="77777777" w:rsidR="003F7331" w:rsidRPr="00813B84" w:rsidRDefault="003F7331" w:rsidP="00D57984">
      <w:pPr>
        <w:suppressAutoHyphens w:val="0"/>
        <w:spacing w:before="240" w:after="0" w:line="240" w:lineRule="auto"/>
        <w:rPr>
          <w:rFonts w:ascii="Times New Roman" w:eastAsia="Times New Roman" w:hAnsi="Times New Roman"/>
          <w:sz w:val="24"/>
          <w:szCs w:val="24"/>
          <w:lang w:eastAsia="pt-BR"/>
        </w:rPr>
      </w:pPr>
      <w:r w:rsidRPr="00813B84">
        <w:rPr>
          <w:rFonts w:ascii="Times New Roman" w:eastAsia="Times New Roman" w:hAnsi="Times New Roman"/>
          <w:sz w:val="24"/>
          <w:szCs w:val="24"/>
          <w:lang w:eastAsia="pt-BR"/>
        </w:rPr>
        <w:t xml:space="preserve">LEONARDO, F. M. de. </w:t>
      </w:r>
      <w:r w:rsidRPr="00813B84">
        <w:rPr>
          <w:rFonts w:ascii="Times New Roman" w:eastAsia="Times New Roman" w:hAnsi="Times New Roman"/>
          <w:b/>
          <w:bCs/>
          <w:sz w:val="24"/>
          <w:szCs w:val="24"/>
          <w:lang w:eastAsia="pt-BR"/>
        </w:rPr>
        <w:t xml:space="preserve">Conexões com a Matemática. </w:t>
      </w:r>
      <w:r w:rsidRPr="00813B84">
        <w:rPr>
          <w:rFonts w:ascii="Times New Roman" w:eastAsia="Times New Roman" w:hAnsi="Times New Roman"/>
          <w:sz w:val="24"/>
          <w:szCs w:val="24"/>
          <w:lang w:eastAsia="pt-BR"/>
        </w:rPr>
        <w:t>2. ed. São Paulo: Moderna, 2013. v. 3.</w:t>
      </w:r>
    </w:p>
    <w:p w14:paraId="6BEF7D42" w14:textId="77777777" w:rsidR="003F7331" w:rsidRPr="00813B84" w:rsidRDefault="003F7331" w:rsidP="00D57984">
      <w:pPr>
        <w:autoSpaceDE w:val="0"/>
        <w:autoSpaceDN w:val="0"/>
        <w:adjustRightInd w:val="0"/>
        <w:spacing w:before="240" w:after="0" w:line="240" w:lineRule="auto"/>
        <w:rPr>
          <w:rFonts w:ascii="Times New Roman" w:hAnsi="Times New Roman"/>
          <w:sz w:val="24"/>
          <w:szCs w:val="24"/>
          <w:lang w:eastAsia="pt-BR"/>
        </w:rPr>
      </w:pPr>
      <w:r w:rsidRPr="00813B84">
        <w:rPr>
          <w:rFonts w:ascii="Times New Roman" w:hAnsi="Times New Roman"/>
          <w:sz w:val="24"/>
          <w:szCs w:val="24"/>
          <w:lang w:eastAsia="pt-BR"/>
        </w:rPr>
        <w:t xml:space="preserve">LOPES, A. C.; MACEDO, E. </w:t>
      </w:r>
      <w:r w:rsidRPr="00813B84">
        <w:rPr>
          <w:rFonts w:ascii="Times New Roman" w:hAnsi="Times New Roman"/>
          <w:b/>
          <w:bCs/>
          <w:sz w:val="24"/>
          <w:szCs w:val="24"/>
          <w:lang w:eastAsia="pt-BR"/>
        </w:rPr>
        <w:t>Teorias de Currículo</w:t>
      </w:r>
      <w:r w:rsidRPr="00813B84">
        <w:rPr>
          <w:rFonts w:ascii="Times New Roman" w:hAnsi="Times New Roman"/>
          <w:sz w:val="24"/>
          <w:szCs w:val="24"/>
          <w:lang w:eastAsia="pt-BR"/>
        </w:rPr>
        <w:t>. São Paulo: Cortez, 2011.</w:t>
      </w:r>
    </w:p>
    <w:p w14:paraId="5DA54695" w14:textId="1B919075" w:rsidR="003F7331" w:rsidRPr="00813B84" w:rsidRDefault="003F7331" w:rsidP="00D57984">
      <w:pPr>
        <w:shd w:val="clear" w:color="auto" w:fill="FFFFFF"/>
        <w:spacing w:before="240" w:after="0" w:line="240" w:lineRule="auto"/>
        <w:rPr>
          <w:rFonts w:ascii="Times New Roman" w:hAnsi="Times New Roman"/>
          <w:sz w:val="24"/>
          <w:szCs w:val="24"/>
        </w:rPr>
      </w:pPr>
      <w:r w:rsidRPr="00813B84">
        <w:rPr>
          <w:rFonts w:ascii="Times New Roman" w:hAnsi="Times New Roman"/>
          <w:sz w:val="24"/>
          <w:szCs w:val="24"/>
        </w:rPr>
        <w:t xml:space="preserve">MONTEIRO, A. et al. Tramas discursivas em práticas escolares de alfabetização. </w:t>
      </w:r>
      <w:proofErr w:type="spellStart"/>
      <w:r w:rsidRPr="00813B84">
        <w:rPr>
          <w:rFonts w:ascii="Times New Roman" w:hAnsi="Times New Roman"/>
          <w:b/>
          <w:sz w:val="24"/>
          <w:szCs w:val="24"/>
        </w:rPr>
        <w:t>Zetetike</w:t>
      </w:r>
      <w:proofErr w:type="spellEnd"/>
      <w:r w:rsidRPr="00813B84">
        <w:rPr>
          <w:rFonts w:ascii="Times New Roman" w:hAnsi="Times New Roman"/>
          <w:sz w:val="24"/>
          <w:szCs w:val="24"/>
        </w:rPr>
        <w:t xml:space="preserve">, v. 18, </w:t>
      </w:r>
      <w:r w:rsidR="001F2DF9" w:rsidRPr="00813B84">
        <w:rPr>
          <w:rFonts w:ascii="Times New Roman" w:hAnsi="Times New Roman"/>
          <w:sz w:val="24"/>
          <w:szCs w:val="24"/>
        </w:rPr>
        <w:t xml:space="preserve">número temático 2010, </w:t>
      </w:r>
      <w:r w:rsidRPr="00813B84">
        <w:rPr>
          <w:rFonts w:ascii="Times New Roman" w:hAnsi="Times New Roman"/>
          <w:sz w:val="24"/>
          <w:szCs w:val="24"/>
        </w:rPr>
        <w:t>p. 47-66, 2010.</w:t>
      </w:r>
    </w:p>
    <w:p w14:paraId="2891BAD7" w14:textId="77777777" w:rsidR="003F7331" w:rsidRPr="00813B84" w:rsidRDefault="003F7331" w:rsidP="00D57984">
      <w:pPr>
        <w:spacing w:before="240" w:after="0" w:line="240" w:lineRule="auto"/>
        <w:rPr>
          <w:rFonts w:ascii="Times New Roman" w:hAnsi="Times New Roman"/>
          <w:sz w:val="24"/>
          <w:szCs w:val="24"/>
        </w:rPr>
      </w:pPr>
      <w:r w:rsidRPr="00813B84">
        <w:rPr>
          <w:rFonts w:ascii="Times New Roman" w:hAnsi="Times New Roman"/>
          <w:sz w:val="24"/>
          <w:szCs w:val="24"/>
        </w:rPr>
        <w:t xml:space="preserve">MUTZ, A. S. C. </w:t>
      </w:r>
      <w:r w:rsidRPr="00813B84">
        <w:rPr>
          <w:rFonts w:ascii="Times New Roman" w:hAnsi="Times New Roman"/>
          <w:b/>
          <w:sz w:val="24"/>
          <w:szCs w:val="24"/>
        </w:rPr>
        <w:t>A constituição do sujeito contemporâneo do consumo</w:t>
      </w:r>
      <w:r w:rsidRPr="00813B84">
        <w:rPr>
          <w:rFonts w:ascii="Times New Roman" w:hAnsi="Times New Roman"/>
          <w:sz w:val="24"/>
          <w:szCs w:val="24"/>
        </w:rPr>
        <w:t>: aprender a comprar bem, para comprar sempre. 2013. 219 f. Tese (Doutorado em Educação) – Universidade Federal do Rio Grande do Sul, Porto Alegre, 2013.</w:t>
      </w:r>
    </w:p>
    <w:p w14:paraId="79B9957B" w14:textId="77777777" w:rsidR="003F7331" w:rsidRPr="00813B84" w:rsidRDefault="003F7331" w:rsidP="00D57984">
      <w:pPr>
        <w:autoSpaceDE w:val="0"/>
        <w:autoSpaceDN w:val="0"/>
        <w:adjustRightInd w:val="0"/>
        <w:spacing w:before="240" w:after="0" w:line="240" w:lineRule="auto"/>
        <w:rPr>
          <w:rFonts w:ascii="Times New Roman" w:hAnsi="Times New Roman"/>
          <w:sz w:val="24"/>
          <w:szCs w:val="24"/>
        </w:rPr>
      </w:pPr>
      <w:r w:rsidRPr="00813B84">
        <w:rPr>
          <w:rFonts w:ascii="Times New Roman" w:hAnsi="Times New Roman"/>
          <w:sz w:val="24"/>
          <w:szCs w:val="24"/>
        </w:rPr>
        <w:t xml:space="preserve">OCAMPOS J. D. G. </w:t>
      </w:r>
      <w:r w:rsidRPr="00813B84">
        <w:rPr>
          <w:rFonts w:ascii="Times New Roman" w:hAnsi="Times New Roman"/>
          <w:b/>
          <w:sz w:val="24"/>
          <w:szCs w:val="24"/>
        </w:rPr>
        <w:t>Redes Discursivas Sobre a História da Matemática em Livros Didáticos do Ensino Médio</w:t>
      </w:r>
      <w:r w:rsidRPr="00813B84">
        <w:rPr>
          <w:rFonts w:ascii="Times New Roman" w:hAnsi="Times New Roman"/>
          <w:sz w:val="24"/>
          <w:szCs w:val="24"/>
        </w:rPr>
        <w:t>. 2016. 174 f. Dissertação (Mestrado em Educação Matemática) – Instituto de Matemática, Universidade Federal de Mato Grosso do Sul, Campo Grande, 2016.</w:t>
      </w:r>
    </w:p>
    <w:p w14:paraId="5FA8858B" w14:textId="77777777" w:rsidR="003F7331" w:rsidRPr="00813B84" w:rsidRDefault="003F7331" w:rsidP="00D57984">
      <w:pPr>
        <w:spacing w:before="240" w:after="0" w:line="240" w:lineRule="auto"/>
        <w:rPr>
          <w:rFonts w:ascii="Times New Roman" w:hAnsi="Times New Roman"/>
          <w:sz w:val="24"/>
          <w:szCs w:val="24"/>
        </w:rPr>
      </w:pPr>
      <w:r w:rsidRPr="00813B84">
        <w:rPr>
          <w:rFonts w:ascii="Times New Roman" w:hAnsi="Times New Roman"/>
          <w:sz w:val="24"/>
          <w:szCs w:val="24"/>
        </w:rPr>
        <w:t>OLIVEIRA,</w:t>
      </w:r>
      <w:r w:rsidRPr="00813B84">
        <w:rPr>
          <w:rFonts w:ascii="Times New Roman" w:hAnsi="Times New Roman"/>
          <w:sz w:val="24"/>
          <w:szCs w:val="24"/>
          <w:shd w:val="clear" w:color="auto" w:fill="FFFFFF"/>
        </w:rPr>
        <w:t xml:space="preserve"> H. D. L. de</w:t>
      </w:r>
      <w:r w:rsidRPr="00813B84">
        <w:rPr>
          <w:rFonts w:ascii="Times New Roman" w:hAnsi="Times New Roman"/>
          <w:sz w:val="24"/>
          <w:szCs w:val="24"/>
        </w:rPr>
        <w:t xml:space="preserve">. </w:t>
      </w:r>
      <w:r w:rsidRPr="00813B84">
        <w:rPr>
          <w:rFonts w:ascii="Times New Roman" w:hAnsi="Times New Roman"/>
          <w:b/>
          <w:sz w:val="24"/>
          <w:szCs w:val="24"/>
        </w:rPr>
        <w:t xml:space="preserve">Entre mesadas, cofres e práticas matemáticas escolares: </w:t>
      </w:r>
      <w:r w:rsidRPr="00813B84">
        <w:rPr>
          <w:rFonts w:ascii="Times New Roman" w:hAnsi="Times New Roman"/>
          <w:sz w:val="24"/>
          <w:szCs w:val="24"/>
        </w:rPr>
        <w:t>A constituição de Pedagogias Financeiras para Infância. 2009. 238 f. Tese (Doutorado em Educação) - Universidade Federal do Rio Grande do Sul, Porto Alegre, 2009.</w:t>
      </w:r>
    </w:p>
    <w:p w14:paraId="5F181B0F" w14:textId="662E1313" w:rsidR="00D57984" w:rsidRPr="00813B84" w:rsidRDefault="003F7331" w:rsidP="00D57984">
      <w:pPr>
        <w:autoSpaceDE w:val="0"/>
        <w:autoSpaceDN w:val="0"/>
        <w:adjustRightInd w:val="0"/>
        <w:spacing w:before="240" w:after="0" w:line="240" w:lineRule="auto"/>
        <w:rPr>
          <w:rFonts w:ascii="Times New Roman" w:hAnsi="Times New Roman"/>
          <w:sz w:val="24"/>
          <w:szCs w:val="24"/>
        </w:rPr>
      </w:pPr>
      <w:r w:rsidRPr="00813B84">
        <w:rPr>
          <w:rFonts w:ascii="Times New Roman" w:hAnsi="Times New Roman"/>
          <w:sz w:val="24"/>
          <w:szCs w:val="24"/>
        </w:rPr>
        <w:t xml:space="preserve">PARAÍSO, M. A. Metodologias de pesquisas pós-críticas em educação e currículo: trajetórias, pressupostos, procedimentos e estratégias analíticas. In: MEYER, D. E.; </w:t>
      </w:r>
      <w:r w:rsidRPr="00813B84">
        <w:rPr>
          <w:rFonts w:ascii="Times New Roman" w:hAnsi="Times New Roman"/>
          <w:sz w:val="24"/>
          <w:szCs w:val="24"/>
        </w:rPr>
        <w:lastRenderedPageBreak/>
        <w:t>PARAÍSO, M. A. (</w:t>
      </w:r>
      <w:proofErr w:type="spellStart"/>
      <w:r w:rsidR="008F5B3D" w:rsidRPr="00813B84">
        <w:rPr>
          <w:rFonts w:ascii="Times New Roman" w:hAnsi="Times New Roman"/>
          <w:sz w:val="24"/>
          <w:szCs w:val="24"/>
        </w:rPr>
        <w:t>O</w:t>
      </w:r>
      <w:r w:rsidRPr="00813B84">
        <w:rPr>
          <w:rFonts w:ascii="Times New Roman" w:hAnsi="Times New Roman"/>
          <w:sz w:val="24"/>
          <w:szCs w:val="24"/>
        </w:rPr>
        <w:t>rgs</w:t>
      </w:r>
      <w:proofErr w:type="spellEnd"/>
      <w:r w:rsidRPr="00813B84">
        <w:rPr>
          <w:rFonts w:ascii="Times New Roman" w:hAnsi="Times New Roman"/>
          <w:sz w:val="24"/>
          <w:szCs w:val="24"/>
        </w:rPr>
        <w:t xml:space="preserve">.). </w:t>
      </w:r>
      <w:r w:rsidRPr="00813B84">
        <w:rPr>
          <w:rFonts w:ascii="Times New Roman" w:hAnsi="Times New Roman"/>
          <w:b/>
          <w:bCs/>
          <w:sz w:val="24"/>
          <w:szCs w:val="24"/>
        </w:rPr>
        <w:t>Metodologias de pesquisas pós-críticas em educação</w:t>
      </w:r>
      <w:r w:rsidRPr="00813B84">
        <w:rPr>
          <w:rFonts w:ascii="Times New Roman" w:hAnsi="Times New Roman"/>
          <w:sz w:val="24"/>
          <w:szCs w:val="24"/>
        </w:rPr>
        <w:t xml:space="preserve">. Belo Horizonte: </w:t>
      </w:r>
      <w:proofErr w:type="spellStart"/>
      <w:r w:rsidRPr="00813B84">
        <w:rPr>
          <w:rFonts w:ascii="Times New Roman" w:hAnsi="Times New Roman"/>
          <w:sz w:val="24"/>
          <w:szCs w:val="24"/>
        </w:rPr>
        <w:t>Mazza</w:t>
      </w:r>
      <w:proofErr w:type="spellEnd"/>
      <w:r w:rsidRPr="00813B84">
        <w:rPr>
          <w:rFonts w:ascii="Times New Roman" w:hAnsi="Times New Roman"/>
          <w:sz w:val="24"/>
          <w:szCs w:val="24"/>
        </w:rPr>
        <w:t xml:space="preserve"> Edições, 2012, p. 23-45.</w:t>
      </w:r>
    </w:p>
    <w:p w14:paraId="3AD2E810" w14:textId="77777777" w:rsidR="00312377" w:rsidRPr="00813B84" w:rsidRDefault="008B28C2" w:rsidP="00D57984">
      <w:pPr>
        <w:autoSpaceDE w:val="0"/>
        <w:autoSpaceDN w:val="0"/>
        <w:adjustRightInd w:val="0"/>
        <w:spacing w:before="240" w:after="0" w:line="240" w:lineRule="auto"/>
        <w:rPr>
          <w:rFonts w:ascii="Times New Roman" w:eastAsia="Times New Roman" w:hAnsi="Times New Roman"/>
          <w:sz w:val="24"/>
          <w:szCs w:val="24"/>
          <w:shd w:val="clear" w:color="auto" w:fill="FFFFFF"/>
          <w:lang w:eastAsia="pt-BR"/>
        </w:rPr>
      </w:pPr>
      <w:hyperlink r:id="rId13" w:tgtFrame="_blank" w:history="1">
        <w:r w:rsidR="003F7331" w:rsidRPr="00813B84">
          <w:rPr>
            <w:rFonts w:ascii="Times New Roman" w:eastAsia="Times New Roman" w:hAnsi="Times New Roman"/>
            <w:bCs/>
            <w:sz w:val="24"/>
            <w:szCs w:val="24"/>
            <w:bdr w:val="none" w:sz="0" w:space="0" w:color="auto" w:frame="1"/>
            <w:lang w:eastAsia="pt-BR"/>
          </w:rPr>
          <w:t>SARAIVA, K</w:t>
        </w:r>
      </w:hyperlink>
      <w:r w:rsidR="003F7331" w:rsidRPr="00813B84">
        <w:rPr>
          <w:rFonts w:ascii="Times New Roman" w:eastAsia="Times New Roman" w:hAnsi="Times New Roman"/>
          <w:sz w:val="24"/>
          <w:szCs w:val="24"/>
          <w:shd w:val="clear" w:color="auto" w:fill="FFFFFF"/>
          <w:lang w:eastAsia="pt-BR"/>
        </w:rPr>
        <w:t xml:space="preserve">. Educando para viver sem riscos. </w:t>
      </w:r>
      <w:r w:rsidR="003F7331" w:rsidRPr="00813B84">
        <w:rPr>
          <w:rFonts w:ascii="Times New Roman" w:eastAsia="Times New Roman" w:hAnsi="Times New Roman"/>
          <w:b/>
          <w:sz w:val="24"/>
          <w:szCs w:val="24"/>
          <w:shd w:val="clear" w:color="auto" w:fill="FFFFFF"/>
          <w:lang w:eastAsia="pt-BR"/>
        </w:rPr>
        <w:t>Educação</w:t>
      </w:r>
      <w:r w:rsidR="003F7331" w:rsidRPr="00813B84">
        <w:rPr>
          <w:rFonts w:ascii="Times New Roman" w:eastAsia="Times New Roman" w:hAnsi="Times New Roman"/>
          <w:sz w:val="24"/>
          <w:szCs w:val="24"/>
          <w:shd w:val="clear" w:color="auto" w:fill="FFFFFF"/>
          <w:lang w:eastAsia="pt-BR"/>
        </w:rPr>
        <w:t>, v. 36, n. 2, p. 168-179, 2013.</w:t>
      </w:r>
    </w:p>
    <w:p w14:paraId="5965CDC6" w14:textId="31941A58" w:rsidR="00EE675E" w:rsidRPr="00813B84" w:rsidRDefault="008B28C2" w:rsidP="00EE675E">
      <w:pPr>
        <w:pStyle w:val="NormalWeb"/>
        <w:spacing w:before="240" w:beforeAutospacing="0" w:after="240" w:afterAutospacing="0"/>
      </w:pPr>
      <w:hyperlink r:id="rId14" w:tgtFrame="_blank" w:history="1">
        <w:r w:rsidR="00D94211" w:rsidRPr="00813B84">
          <w:rPr>
            <w:bCs/>
            <w:bdr w:val="none" w:sz="0" w:space="0" w:color="auto" w:frame="1"/>
          </w:rPr>
          <w:t xml:space="preserve"> </w:t>
        </w:r>
        <w:r w:rsidR="00D94211" w:rsidRPr="00813B84">
          <w:rPr>
            <w:rStyle w:val="Hyperlink"/>
            <w:bCs/>
            <w:color w:val="auto"/>
            <w:u w:val="none"/>
            <w:bdr w:val="none" w:sz="0" w:space="0" w:color="auto" w:frame="1"/>
          </w:rPr>
          <w:t>SILVA, M. A</w:t>
        </w:r>
      </w:hyperlink>
      <w:r w:rsidR="00D94211" w:rsidRPr="00813B84">
        <w:t>.</w:t>
      </w:r>
      <w:r w:rsidR="00EE675E" w:rsidRPr="00813B84">
        <w:t xml:space="preserve"> Currículo como </w:t>
      </w:r>
      <w:proofErr w:type="spellStart"/>
      <w:r w:rsidR="00EE675E" w:rsidRPr="00813B84">
        <w:rPr>
          <w:i/>
        </w:rPr>
        <w:t>currere</w:t>
      </w:r>
      <w:proofErr w:type="spellEnd"/>
      <w:r w:rsidR="00EE675E" w:rsidRPr="00813B84">
        <w:t xml:space="preserve">, como complexidade, como cosmologia, como conversa e como comunidade: contribuições teóricas pós-modernas para a reflexão sobre currículos de matemática no ensino médio. </w:t>
      </w:r>
      <w:proofErr w:type="spellStart"/>
      <w:r w:rsidR="00EE675E" w:rsidRPr="00813B84">
        <w:rPr>
          <w:b/>
        </w:rPr>
        <w:t>Bolema</w:t>
      </w:r>
      <w:proofErr w:type="spellEnd"/>
      <w:r w:rsidR="00EE675E" w:rsidRPr="00813B84">
        <w:t xml:space="preserve">, Rio Claro (SP), v. 28, n. 49, p. 516-535, 2014. </w:t>
      </w:r>
    </w:p>
    <w:p w14:paraId="481D90F1" w14:textId="6E1B8BEB" w:rsidR="00D94211" w:rsidRPr="00813B84" w:rsidRDefault="00EE675E" w:rsidP="00EE675E">
      <w:pPr>
        <w:pStyle w:val="NormalWeb"/>
        <w:spacing w:before="240" w:beforeAutospacing="0" w:after="240" w:afterAutospacing="0"/>
        <w:rPr>
          <w:shd w:val="clear" w:color="auto" w:fill="FFFFFF"/>
        </w:rPr>
      </w:pPr>
      <w:r w:rsidRPr="00813B84">
        <w:t xml:space="preserve">___________. </w:t>
      </w:r>
      <w:r w:rsidR="00D94211" w:rsidRPr="00813B84">
        <w:t xml:space="preserve">Investigações Envolvendo Livros Didáticos de Matemática do Ensino Médio: a trajetória de um grupo de pesquisa. </w:t>
      </w:r>
      <w:r w:rsidR="00D94211" w:rsidRPr="00813B84">
        <w:rPr>
          <w:b/>
        </w:rPr>
        <w:t>Jornal Internacional de Estudos em Educação Matemática</w:t>
      </w:r>
      <w:r w:rsidR="00D94211" w:rsidRPr="00813B84">
        <w:t>, v. 9, p. 36-54, 2016</w:t>
      </w:r>
      <w:r w:rsidR="00300E74" w:rsidRPr="00813B84">
        <w:t xml:space="preserve">a. </w:t>
      </w:r>
    </w:p>
    <w:p w14:paraId="24DEA470" w14:textId="3E65A025" w:rsidR="00312377" w:rsidRPr="00813B84" w:rsidRDefault="00312377" w:rsidP="00D57984">
      <w:pPr>
        <w:shd w:val="clear" w:color="auto" w:fill="FFFFFF"/>
        <w:spacing w:before="240"/>
        <w:textAlignment w:val="baseline"/>
        <w:rPr>
          <w:rFonts w:ascii="Times New Roman" w:eastAsia="Times New Roman" w:hAnsi="Times New Roman"/>
          <w:sz w:val="24"/>
          <w:szCs w:val="24"/>
          <w:shd w:val="clear" w:color="auto" w:fill="FFFFFF"/>
          <w:lang w:eastAsia="pt-BR"/>
        </w:rPr>
      </w:pPr>
      <w:r w:rsidRPr="00813B84">
        <w:rPr>
          <w:rFonts w:ascii="Times New Roman" w:hAnsi="Times New Roman"/>
          <w:bCs/>
          <w:sz w:val="24"/>
          <w:szCs w:val="24"/>
          <w:bdr w:val="none" w:sz="0" w:space="0" w:color="auto" w:frame="1"/>
        </w:rPr>
        <w:t>__________</w:t>
      </w:r>
      <w:r w:rsidRPr="00813B84">
        <w:rPr>
          <w:rFonts w:ascii="Times New Roman" w:hAnsi="Times New Roman"/>
          <w:sz w:val="24"/>
          <w:szCs w:val="24"/>
        </w:rPr>
        <w:t xml:space="preserve">. Problematizando o Uso das Expressões 'Responsabilidades Sociais' e 'Implicações para a Sala de Aula'. </w:t>
      </w:r>
      <w:proofErr w:type="spellStart"/>
      <w:r w:rsidRPr="00813B84">
        <w:rPr>
          <w:rFonts w:ascii="Times New Roman" w:hAnsi="Times New Roman"/>
          <w:b/>
          <w:sz w:val="24"/>
          <w:szCs w:val="24"/>
        </w:rPr>
        <w:t>Revemat</w:t>
      </w:r>
      <w:proofErr w:type="spellEnd"/>
      <w:r w:rsidRPr="00813B84">
        <w:rPr>
          <w:rFonts w:ascii="Times New Roman" w:hAnsi="Times New Roman"/>
          <w:b/>
          <w:sz w:val="24"/>
          <w:szCs w:val="24"/>
        </w:rPr>
        <w:t>: Revista Eletrônica de Educação Matemática</w:t>
      </w:r>
      <w:r w:rsidRPr="00813B84">
        <w:rPr>
          <w:rFonts w:ascii="Times New Roman" w:hAnsi="Times New Roman"/>
          <w:sz w:val="24"/>
          <w:szCs w:val="24"/>
        </w:rPr>
        <w:t xml:space="preserve">, v. 11, </w:t>
      </w:r>
      <w:r w:rsidR="00300E74" w:rsidRPr="00813B84">
        <w:rPr>
          <w:rFonts w:ascii="Times New Roman" w:hAnsi="Times New Roman"/>
          <w:sz w:val="24"/>
          <w:szCs w:val="24"/>
        </w:rPr>
        <w:t>n. 2</w:t>
      </w:r>
      <w:r w:rsidR="008F5B3D" w:rsidRPr="00813B84">
        <w:rPr>
          <w:rFonts w:ascii="Times New Roman" w:hAnsi="Times New Roman"/>
          <w:sz w:val="24"/>
          <w:szCs w:val="24"/>
        </w:rPr>
        <w:t xml:space="preserve">, </w:t>
      </w:r>
      <w:r w:rsidRPr="00813B84">
        <w:rPr>
          <w:rFonts w:ascii="Times New Roman" w:hAnsi="Times New Roman"/>
          <w:sz w:val="24"/>
          <w:szCs w:val="24"/>
        </w:rPr>
        <w:t>p. 328-342, 2016</w:t>
      </w:r>
      <w:r w:rsidR="00300E74" w:rsidRPr="00813B84">
        <w:rPr>
          <w:rFonts w:ascii="Times New Roman" w:hAnsi="Times New Roman"/>
          <w:sz w:val="24"/>
          <w:szCs w:val="24"/>
        </w:rPr>
        <w:t xml:space="preserve">b. </w:t>
      </w:r>
    </w:p>
    <w:p w14:paraId="0C573302" w14:textId="4630FB2A" w:rsidR="003F7331" w:rsidRPr="00813B84" w:rsidRDefault="00312377" w:rsidP="00D57984">
      <w:pPr>
        <w:suppressAutoHyphens w:val="0"/>
        <w:autoSpaceDE w:val="0"/>
        <w:autoSpaceDN w:val="0"/>
        <w:adjustRightInd w:val="0"/>
        <w:spacing w:before="240" w:after="0" w:line="240" w:lineRule="auto"/>
        <w:rPr>
          <w:rFonts w:ascii="Times New Roman" w:hAnsi="Times New Roman"/>
          <w:sz w:val="24"/>
          <w:szCs w:val="24"/>
        </w:rPr>
      </w:pPr>
      <w:r w:rsidRPr="00813B84">
        <w:rPr>
          <w:rFonts w:ascii="Times New Roman" w:hAnsi="Times New Roman"/>
          <w:sz w:val="24"/>
          <w:szCs w:val="24"/>
        </w:rPr>
        <w:t>__________</w:t>
      </w:r>
      <w:r w:rsidR="003F7331" w:rsidRPr="00813B84">
        <w:rPr>
          <w:rFonts w:ascii="Times New Roman" w:hAnsi="Times New Roman"/>
          <w:sz w:val="24"/>
          <w:szCs w:val="24"/>
          <w:shd w:val="clear" w:color="auto" w:fill="FFFFFF"/>
        </w:rPr>
        <w:t xml:space="preserve">. </w:t>
      </w:r>
      <w:r w:rsidR="003F7331" w:rsidRPr="00813B84">
        <w:rPr>
          <w:rFonts w:ascii="Times New Roman" w:hAnsi="Times New Roman"/>
          <w:b/>
          <w:bCs/>
          <w:sz w:val="24"/>
          <w:szCs w:val="24"/>
        </w:rPr>
        <w:t>Projeto</w:t>
      </w:r>
      <w:r w:rsidR="003F7331" w:rsidRPr="00813B84">
        <w:rPr>
          <w:rFonts w:ascii="Times New Roman" w:hAnsi="Times New Roman"/>
          <w:sz w:val="24"/>
          <w:szCs w:val="24"/>
        </w:rPr>
        <w:t>: Redes discursivas em livros didáticos de Matemática do ensino médio. n. Processo</w:t>
      </w:r>
      <w:r w:rsidR="00EE675E" w:rsidRPr="00813B84">
        <w:rPr>
          <w:rFonts w:ascii="Times New Roman" w:hAnsi="Times New Roman"/>
          <w:sz w:val="24"/>
          <w:szCs w:val="24"/>
        </w:rPr>
        <w:t>: 459896/2014-8. Disponível em:&lt;</w:t>
      </w:r>
      <w:r w:rsidR="00D94211" w:rsidRPr="00813B84">
        <w:rPr>
          <w:rFonts w:ascii="Times New Roman" w:hAnsi="Times New Roman"/>
          <w:sz w:val="24"/>
          <w:szCs w:val="24"/>
        </w:rPr>
        <w:t>http://buscatextual.cnpq.br/buscatextual/visualizacv.do?id=K4739808D9</w:t>
      </w:r>
      <w:r w:rsidR="00EE675E" w:rsidRPr="00813B84">
        <w:rPr>
          <w:rFonts w:ascii="Times New Roman" w:hAnsi="Times New Roman"/>
          <w:sz w:val="24"/>
          <w:szCs w:val="24"/>
          <w:lang w:eastAsia="en-US"/>
        </w:rPr>
        <w:t>&gt;.</w:t>
      </w:r>
      <w:r w:rsidR="003F7331" w:rsidRPr="00813B84">
        <w:rPr>
          <w:rFonts w:ascii="Times New Roman" w:hAnsi="Times New Roman"/>
          <w:sz w:val="24"/>
          <w:szCs w:val="24"/>
          <w:lang w:eastAsia="en-US"/>
        </w:rPr>
        <w:t xml:space="preserve"> </w:t>
      </w:r>
      <w:r w:rsidR="00EE675E" w:rsidRPr="00813B84">
        <w:rPr>
          <w:rFonts w:ascii="Times New Roman" w:hAnsi="Times New Roman"/>
          <w:sz w:val="24"/>
          <w:szCs w:val="24"/>
          <w:lang w:eastAsia="en-US"/>
        </w:rPr>
        <w:t>2015.</w:t>
      </w:r>
    </w:p>
    <w:p w14:paraId="084C90CC" w14:textId="77777777" w:rsidR="003F7331" w:rsidRPr="00813B84" w:rsidRDefault="003F7331" w:rsidP="00D57984">
      <w:pPr>
        <w:suppressAutoHyphens w:val="0"/>
        <w:autoSpaceDE w:val="0"/>
        <w:autoSpaceDN w:val="0"/>
        <w:adjustRightInd w:val="0"/>
        <w:spacing w:before="240" w:after="0" w:line="240" w:lineRule="auto"/>
        <w:rPr>
          <w:rFonts w:ascii="Times New Roman" w:hAnsi="Times New Roman"/>
          <w:sz w:val="24"/>
          <w:szCs w:val="24"/>
          <w:lang w:eastAsia="en-US"/>
        </w:rPr>
      </w:pPr>
      <w:r w:rsidRPr="00813B84">
        <w:rPr>
          <w:rFonts w:ascii="Times New Roman" w:hAnsi="Times New Roman"/>
          <w:sz w:val="24"/>
          <w:szCs w:val="24"/>
          <w:lang w:eastAsia="en-US"/>
        </w:rPr>
        <w:t xml:space="preserve">SILVA. T. T. </w:t>
      </w:r>
      <w:r w:rsidRPr="00813B84">
        <w:rPr>
          <w:rFonts w:ascii="Times New Roman" w:hAnsi="Times New Roman"/>
          <w:b/>
          <w:bCs/>
          <w:sz w:val="24"/>
          <w:szCs w:val="24"/>
          <w:lang w:eastAsia="en-US"/>
        </w:rPr>
        <w:t xml:space="preserve">Documentos de identidade: </w:t>
      </w:r>
      <w:r w:rsidRPr="00813B84">
        <w:rPr>
          <w:rFonts w:ascii="Times New Roman" w:hAnsi="Times New Roman"/>
          <w:sz w:val="24"/>
          <w:szCs w:val="24"/>
          <w:lang w:eastAsia="en-US"/>
        </w:rPr>
        <w:t>uma introdução às teorias do currículo. Belo Horizonte: Autêntica, 2011.</w:t>
      </w:r>
    </w:p>
    <w:p w14:paraId="7C5B9701" w14:textId="667B8285" w:rsidR="003F7331" w:rsidRPr="00813B84" w:rsidRDefault="003F7331" w:rsidP="00D57984">
      <w:pPr>
        <w:spacing w:before="240" w:after="0" w:line="240" w:lineRule="auto"/>
        <w:rPr>
          <w:rFonts w:ascii="Times New Roman" w:hAnsi="Times New Roman"/>
          <w:sz w:val="24"/>
          <w:szCs w:val="24"/>
        </w:rPr>
      </w:pPr>
      <w:r w:rsidRPr="00813B84">
        <w:rPr>
          <w:rFonts w:ascii="Times New Roman" w:hAnsi="Times New Roman"/>
          <w:sz w:val="24"/>
          <w:szCs w:val="24"/>
        </w:rPr>
        <w:t xml:space="preserve">VEIGA-NETO, A. </w:t>
      </w:r>
      <w:r w:rsidRPr="00813B84">
        <w:rPr>
          <w:rFonts w:ascii="Times New Roman" w:eastAsia="Times New Roman" w:hAnsi="Times New Roman"/>
          <w:sz w:val="24"/>
          <w:szCs w:val="24"/>
          <w:lang w:eastAsia="pt-BR"/>
        </w:rPr>
        <w:t>Governamentalidade, neoliberalismo e educação. In: CASTELO BRANCO, G.</w:t>
      </w:r>
      <w:r w:rsidR="008F5B3D" w:rsidRPr="00813B84">
        <w:rPr>
          <w:rFonts w:ascii="Times New Roman" w:eastAsia="Times New Roman" w:hAnsi="Times New Roman"/>
          <w:sz w:val="24"/>
          <w:szCs w:val="24"/>
          <w:lang w:eastAsia="pt-BR"/>
        </w:rPr>
        <w:t>;</w:t>
      </w:r>
      <w:r w:rsidRPr="00813B84">
        <w:rPr>
          <w:rFonts w:ascii="Times New Roman" w:eastAsia="Times New Roman" w:hAnsi="Times New Roman"/>
          <w:sz w:val="24"/>
          <w:szCs w:val="24"/>
          <w:lang w:eastAsia="pt-BR"/>
        </w:rPr>
        <w:t xml:space="preserve"> VEIGA-NETO, A. (</w:t>
      </w:r>
      <w:proofErr w:type="spellStart"/>
      <w:r w:rsidR="008F5B3D" w:rsidRPr="00813B84">
        <w:rPr>
          <w:rFonts w:ascii="Times New Roman" w:eastAsia="Times New Roman" w:hAnsi="Times New Roman"/>
          <w:sz w:val="24"/>
          <w:szCs w:val="24"/>
          <w:lang w:eastAsia="pt-BR"/>
        </w:rPr>
        <w:t>Orgs</w:t>
      </w:r>
      <w:proofErr w:type="spellEnd"/>
      <w:r w:rsidRPr="00813B84">
        <w:rPr>
          <w:rFonts w:ascii="Times New Roman" w:eastAsia="Times New Roman" w:hAnsi="Times New Roman"/>
          <w:sz w:val="24"/>
          <w:szCs w:val="24"/>
          <w:lang w:eastAsia="pt-BR"/>
        </w:rPr>
        <w:t xml:space="preserve">.). </w:t>
      </w:r>
      <w:r w:rsidRPr="00813B84">
        <w:rPr>
          <w:rFonts w:ascii="Times New Roman" w:eastAsia="Times New Roman" w:hAnsi="Times New Roman"/>
          <w:b/>
          <w:sz w:val="24"/>
          <w:szCs w:val="24"/>
          <w:lang w:eastAsia="pt-BR"/>
        </w:rPr>
        <w:t>Foucault:</w:t>
      </w:r>
      <w:r w:rsidRPr="00813B84">
        <w:rPr>
          <w:rFonts w:ascii="Times New Roman" w:eastAsia="Times New Roman" w:hAnsi="Times New Roman"/>
          <w:sz w:val="24"/>
          <w:szCs w:val="24"/>
          <w:lang w:eastAsia="pt-BR"/>
        </w:rPr>
        <w:t xml:space="preserve"> filosofia e política. Belo Horizonte: Autêntica, p.37-52, 2013.</w:t>
      </w:r>
    </w:p>
    <w:p w14:paraId="60BD0AB5" w14:textId="77777777" w:rsidR="003F7331" w:rsidRPr="00813B84" w:rsidRDefault="003F7331" w:rsidP="00D57984">
      <w:pPr>
        <w:suppressAutoHyphens w:val="0"/>
        <w:autoSpaceDE w:val="0"/>
        <w:autoSpaceDN w:val="0"/>
        <w:adjustRightInd w:val="0"/>
        <w:spacing w:before="240" w:after="0" w:line="240" w:lineRule="auto"/>
        <w:rPr>
          <w:rFonts w:ascii="Times New Roman" w:hAnsi="Times New Roman"/>
          <w:sz w:val="24"/>
          <w:szCs w:val="24"/>
        </w:rPr>
      </w:pPr>
      <w:r w:rsidRPr="00813B84">
        <w:rPr>
          <w:rFonts w:ascii="Times New Roman" w:eastAsia="Times New Roman" w:hAnsi="Times New Roman"/>
          <w:sz w:val="24"/>
          <w:szCs w:val="24"/>
          <w:lang w:eastAsia="pt-BR"/>
        </w:rPr>
        <w:t>VEIGA-NETO, A.; LOPES, M. C.</w:t>
      </w:r>
      <w:r w:rsidRPr="00813B84">
        <w:rPr>
          <w:rFonts w:ascii="Times New Roman" w:eastAsia="Times New Roman" w:hAnsi="Times New Roman"/>
          <w:b/>
          <w:sz w:val="24"/>
          <w:szCs w:val="24"/>
          <w:lang w:eastAsia="pt-BR"/>
        </w:rPr>
        <w:t xml:space="preserve"> </w:t>
      </w:r>
      <w:r w:rsidRPr="00813B84">
        <w:rPr>
          <w:rFonts w:ascii="Times New Roman" w:eastAsia="Times New Roman" w:hAnsi="Times New Roman"/>
          <w:sz w:val="24"/>
          <w:szCs w:val="24"/>
          <w:lang w:eastAsia="pt-BR"/>
        </w:rPr>
        <w:t xml:space="preserve">Para pensar de outros modos a modernidade pedagógica. </w:t>
      </w:r>
      <w:r w:rsidRPr="00813B84">
        <w:rPr>
          <w:rFonts w:ascii="Times New Roman" w:eastAsia="Times New Roman" w:hAnsi="Times New Roman"/>
          <w:b/>
          <w:sz w:val="24"/>
          <w:szCs w:val="24"/>
          <w:lang w:eastAsia="pt-BR"/>
        </w:rPr>
        <w:t>ETD - Educação Temática Digital</w:t>
      </w:r>
      <w:r w:rsidRPr="00813B84">
        <w:rPr>
          <w:rFonts w:ascii="Times New Roman" w:eastAsia="Times New Roman" w:hAnsi="Times New Roman"/>
          <w:sz w:val="24"/>
          <w:szCs w:val="24"/>
          <w:lang w:eastAsia="pt-BR"/>
        </w:rPr>
        <w:t>, v. 12, n. 1, p. 147-166, 2010.</w:t>
      </w:r>
    </w:p>
    <w:p w14:paraId="4F5099A5" w14:textId="5975C4C7" w:rsidR="003F7331" w:rsidRPr="00813B84" w:rsidRDefault="008B28C2" w:rsidP="00D57984">
      <w:pPr>
        <w:autoSpaceDE w:val="0"/>
        <w:autoSpaceDN w:val="0"/>
        <w:adjustRightInd w:val="0"/>
        <w:spacing w:before="240" w:after="0" w:line="240" w:lineRule="auto"/>
        <w:rPr>
          <w:rFonts w:ascii="Times New Roman" w:eastAsia="Times New Roman" w:hAnsi="Times New Roman"/>
          <w:bCs/>
          <w:sz w:val="24"/>
          <w:szCs w:val="24"/>
          <w:bdr w:val="none" w:sz="0" w:space="0" w:color="auto" w:frame="1"/>
          <w:lang w:eastAsia="pt-BR"/>
        </w:rPr>
      </w:pPr>
      <w:hyperlink r:id="rId15" w:tgtFrame="_blank" w:history="1">
        <w:r w:rsidR="003F7331" w:rsidRPr="00813B84">
          <w:rPr>
            <w:rFonts w:ascii="Times New Roman" w:eastAsia="Times New Roman" w:hAnsi="Times New Roman"/>
            <w:bCs/>
            <w:sz w:val="24"/>
            <w:szCs w:val="24"/>
            <w:bdr w:val="none" w:sz="0" w:space="0" w:color="auto" w:frame="1"/>
            <w:lang w:eastAsia="pt-BR"/>
          </w:rPr>
          <w:t>VEIGA-NETO, A.</w:t>
        </w:r>
      </w:hyperlink>
      <w:r w:rsidR="003F7331" w:rsidRPr="00813B84">
        <w:rPr>
          <w:rFonts w:ascii="Times New Roman" w:eastAsia="Times New Roman" w:hAnsi="Times New Roman"/>
          <w:sz w:val="24"/>
          <w:szCs w:val="24"/>
          <w:shd w:val="clear" w:color="auto" w:fill="FFFFFF"/>
          <w:lang w:eastAsia="pt-BR"/>
        </w:rPr>
        <w:t>; </w:t>
      </w:r>
      <w:hyperlink r:id="rId16" w:tgtFrame="_blank" w:history="1">
        <w:r w:rsidR="003F7331" w:rsidRPr="00813B84">
          <w:rPr>
            <w:rFonts w:ascii="Times New Roman" w:eastAsia="Times New Roman" w:hAnsi="Times New Roman"/>
            <w:sz w:val="24"/>
            <w:szCs w:val="24"/>
            <w:bdr w:val="none" w:sz="0" w:space="0" w:color="auto" w:frame="1"/>
            <w:shd w:val="clear" w:color="auto" w:fill="FFFFFF"/>
            <w:lang w:eastAsia="pt-BR"/>
          </w:rPr>
          <w:t>SARAIVA, K</w:t>
        </w:r>
      </w:hyperlink>
      <w:r w:rsidR="003F7331" w:rsidRPr="00813B84">
        <w:rPr>
          <w:rFonts w:ascii="Times New Roman" w:eastAsia="Times New Roman" w:hAnsi="Times New Roman"/>
          <w:sz w:val="24"/>
          <w:szCs w:val="24"/>
          <w:shd w:val="clear" w:color="auto" w:fill="FFFFFF"/>
          <w:lang w:eastAsia="pt-BR"/>
        </w:rPr>
        <w:t xml:space="preserve">. Educar como arte de governar. </w:t>
      </w:r>
      <w:r w:rsidR="003F7331" w:rsidRPr="00813B84">
        <w:rPr>
          <w:rFonts w:ascii="Times New Roman" w:eastAsia="Times New Roman" w:hAnsi="Times New Roman"/>
          <w:b/>
          <w:sz w:val="24"/>
          <w:szCs w:val="24"/>
          <w:shd w:val="clear" w:color="auto" w:fill="FFFFFF"/>
          <w:lang w:eastAsia="pt-BR"/>
        </w:rPr>
        <w:t>Currículo sem Fronteiras</w:t>
      </w:r>
      <w:r w:rsidR="003F7331" w:rsidRPr="00813B84">
        <w:rPr>
          <w:rFonts w:ascii="Times New Roman" w:eastAsia="Times New Roman" w:hAnsi="Times New Roman"/>
          <w:sz w:val="24"/>
          <w:szCs w:val="24"/>
          <w:shd w:val="clear" w:color="auto" w:fill="FFFFFF"/>
          <w:lang w:eastAsia="pt-BR"/>
        </w:rPr>
        <w:t xml:space="preserve">, v. 11, </w:t>
      </w:r>
      <w:r w:rsidR="008F5B3D" w:rsidRPr="00813B84">
        <w:rPr>
          <w:rFonts w:ascii="Times New Roman" w:eastAsia="Times New Roman" w:hAnsi="Times New Roman"/>
          <w:sz w:val="24"/>
          <w:szCs w:val="24"/>
          <w:shd w:val="clear" w:color="auto" w:fill="FFFFFF"/>
          <w:lang w:eastAsia="pt-BR"/>
        </w:rPr>
        <w:t xml:space="preserve">n. </w:t>
      </w:r>
      <w:r w:rsidR="00EE675E" w:rsidRPr="00813B84">
        <w:rPr>
          <w:rFonts w:ascii="Times New Roman" w:eastAsia="Times New Roman" w:hAnsi="Times New Roman"/>
          <w:sz w:val="24"/>
          <w:szCs w:val="24"/>
          <w:shd w:val="clear" w:color="auto" w:fill="FFFFFF"/>
          <w:lang w:eastAsia="pt-BR"/>
        </w:rPr>
        <w:t>1</w:t>
      </w:r>
      <w:r w:rsidR="008F5B3D" w:rsidRPr="00813B84">
        <w:rPr>
          <w:rFonts w:ascii="Times New Roman" w:eastAsia="Times New Roman" w:hAnsi="Times New Roman"/>
          <w:sz w:val="24"/>
          <w:szCs w:val="24"/>
          <w:shd w:val="clear" w:color="auto" w:fill="FFFFFF"/>
          <w:lang w:eastAsia="pt-BR"/>
        </w:rPr>
        <w:t xml:space="preserve">, </w:t>
      </w:r>
      <w:r w:rsidR="003F7331" w:rsidRPr="00813B84">
        <w:rPr>
          <w:rFonts w:ascii="Times New Roman" w:eastAsia="Times New Roman" w:hAnsi="Times New Roman"/>
          <w:sz w:val="24"/>
          <w:szCs w:val="24"/>
          <w:shd w:val="clear" w:color="auto" w:fill="FFFFFF"/>
          <w:lang w:eastAsia="pt-BR"/>
        </w:rPr>
        <w:t>p. 5-13, 2011</w:t>
      </w:r>
      <w:r w:rsidR="003F7331" w:rsidRPr="00813B84">
        <w:rPr>
          <w:rFonts w:ascii="Times New Roman" w:eastAsia="Times New Roman" w:hAnsi="Times New Roman"/>
          <w:sz w:val="24"/>
          <w:szCs w:val="24"/>
          <w:lang w:eastAsia="pt-BR"/>
        </w:rPr>
        <w:t xml:space="preserve">. </w:t>
      </w:r>
    </w:p>
    <w:sectPr w:rsidR="003F7331" w:rsidRPr="00813B84" w:rsidSect="0013572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9AC92" w14:textId="77777777" w:rsidR="008B28C2" w:rsidRDefault="008B28C2" w:rsidP="00A40A9A">
      <w:pPr>
        <w:spacing w:after="0" w:line="240" w:lineRule="auto"/>
      </w:pPr>
      <w:r>
        <w:separator/>
      </w:r>
    </w:p>
  </w:endnote>
  <w:endnote w:type="continuationSeparator" w:id="0">
    <w:p w14:paraId="3A975606" w14:textId="77777777" w:rsidR="008B28C2" w:rsidRDefault="008B28C2" w:rsidP="00A4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A4FC1" w14:textId="77777777" w:rsidR="008B28C2" w:rsidRDefault="008B28C2" w:rsidP="00A40A9A">
      <w:pPr>
        <w:spacing w:after="0" w:line="240" w:lineRule="auto"/>
      </w:pPr>
      <w:r>
        <w:separator/>
      </w:r>
    </w:p>
  </w:footnote>
  <w:footnote w:type="continuationSeparator" w:id="0">
    <w:p w14:paraId="77735798" w14:textId="77777777" w:rsidR="008B28C2" w:rsidRDefault="008B28C2" w:rsidP="00A40A9A">
      <w:pPr>
        <w:spacing w:after="0" w:line="240" w:lineRule="auto"/>
      </w:pPr>
      <w:r>
        <w:continuationSeparator/>
      </w:r>
    </w:p>
  </w:footnote>
  <w:footnote w:id="1">
    <w:p w14:paraId="1068354A" w14:textId="2F7994D9" w:rsidR="00A71691" w:rsidRPr="00477075" w:rsidRDefault="00A71691" w:rsidP="005C4786">
      <w:pPr>
        <w:pStyle w:val="Textodenotaderodap"/>
        <w:jc w:val="both"/>
        <w:rPr>
          <w:rFonts w:ascii="Times New Roman" w:hAnsi="Times New Roman"/>
          <w:lang w:val="pt-BR"/>
        </w:rPr>
      </w:pPr>
      <w:r w:rsidRPr="00477075">
        <w:rPr>
          <w:rStyle w:val="Refdenotaderodap"/>
          <w:rFonts w:ascii="Times New Roman" w:hAnsi="Times New Roman"/>
        </w:rPr>
        <w:footnoteRef/>
      </w:r>
      <w:r w:rsidRPr="00477075">
        <w:rPr>
          <w:rFonts w:ascii="Times New Roman" w:hAnsi="Times New Roman"/>
          <w:lang w:val="pt-BR"/>
        </w:rPr>
        <w:t xml:space="preserve"> Estudante d</w:t>
      </w:r>
      <w:r w:rsidR="00701D74">
        <w:rPr>
          <w:rFonts w:ascii="Times New Roman" w:hAnsi="Times New Roman"/>
          <w:lang w:val="pt-BR"/>
        </w:rPr>
        <w:t>e doutorado do Programa de Pós-</w:t>
      </w:r>
      <w:r w:rsidRPr="00477075">
        <w:rPr>
          <w:rFonts w:ascii="Times New Roman" w:hAnsi="Times New Roman"/>
          <w:lang w:val="pt-BR"/>
        </w:rPr>
        <w:t xml:space="preserve">Graduação em Educação Matemática da Universidade Federal de Mato Grosso do Sul- </w:t>
      </w:r>
      <w:proofErr w:type="spellStart"/>
      <w:r w:rsidRPr="00477075">
        <w:rPr>
          <w:rFonts w:ascii="Times New Roman" w:hAnsi="Times New Roman"/>
          <w:lang w:val="pt-BR"/>
        </w:rPr>
        <w:t>PPGEdMat</w:t>
      </w:r>
      <w:proofErr w:type="spellEnd"/>
      <w:r w:rsidRPr="00477075">
        <w:rPr>
          <w:rFonts w:ascii="Times New Roman" w:hAnsi="Times New Roman"/>
          <w:lang w:val="pt-BR"/>
        </w:rPr>
        <w:t>-UFMS – Campo Grande, MS, Brasil. Email:</w:t>
      </w:r>
      <w:hyperlink r:id="rId1" w:history="1">
        <w:r w:rsidRPr="00477075">
          <w:rPr>
            <w:rStyle w:val="Hyperlink"/>
            <w:rFonts w:ascii="Times New Roman" w:hAnsi="Times New Roman"/>
            <w:lang w:val="pt-BR"/>
          </w:rPr>
          <w:t>camilacarrara1@hotmail.com</w:t>
        </w:r>
      </w:hyperlink>
      <w:r w:rsidRPr="00477075">
        <w:rPr>
          <w:rStyle w:val="Hyperlink"/>
          <w:rFonts w:ascii="Times New Roman" w:hAnsi="Times New Roman"/>
          <w:lang w:val="pt-BR"/>
        </w:rPr>
        <w:t>.</w:t>
      </w:r>
    </w:p>
  </w:footnote>
  <w:footnote w:id="2">
    <w:p w14:paraId="08D117F3" w14:textId="77777777" w:rsidR="00A71691" w:rsidRPr="00174D49" w:rsidRDefault="00A71691" w:rsidP="005C4786">
      <w:pPr>
        <w:pStyle w:val="Textodenotaderodap"/>
        <w:jc w:val="both"/>
        <w:rPr>
          <w:rFonts w:ascii="Arial" w:hAnsi="Arial" w:cs="Arial"/>
          <w:color w:val="333333"/>
          <w:shd w:val="clear" w:color="auto" w:fill="FFFFFF"/>
          <w:lang w:val="pt-BR"/>
        </w:rPr>
      </w:pPr>
      <w:r w:rsidRPr="00477075">
        <w:rPr>
          <w:rStyle w:val="Refdenotaderodap"/>
          <w:rFonts w:ascii="Times New Roman" w:hAnsi="Times New Roman"/>
        </w:rPr>
        <w:footnoteRef/>
      </w:r>
      <w:r w:rsidRPr="00477075">
        <w:rPr>
          <w:rFonts w:ascii="Times New Roman" w:hAnsi="Times New Roman"/>
        </w:rPr>
        <w:t xml:space="preserve"> </w:t>
      </w:r>
      <w:r w:rsidRPr="00477075">
        <w:rPr>
          <w:rFonts w:ascii="Times New Roman" w:hAnsi="Times New Roman"/>
          <w:lang w:val="pt-BR"/>
        </w:rPr>
        <w:t xml:space="preserve">Doutor em Educação Matemática pela Pontifica Universidade Católica de São Paulo – PUC-SP, atualmente é Professor Titular do Programa de Pós-Graduação em Educação Matemática da Universidade Federal de Mato Grosso do Sul - Campo Grande, MS, Brasil. </w:t>
      </w:r>
      <w:proofErr w:type="spellStart"/>
      <w:r w:rsidRPr="00477075">
        <w:rPr>
          <w:rFonts w:ascii="Times New Roman" w:hAnsi="Times New Roman"/>
          <w:lang w:val="pt-BR"/>
        </w:rPr>
        <w:t>Email</w:t>
      </w:r>
      <w:proofErr w:type="spellEnd"/>
      <w:r w:rsidRPr="00477075">
        <w:rPr>
          <w:rFonts w:ascii="Times New Roman" w:hAnsi="Times New Roman"/>
          <w:lang w:val="pt-BR"/>
        </w:rPr>
        <w:t xml:space="preserve">: </w:t>
      </w:r>
      <w:hyperlink r:id="rId2" w:history="1">
        <w:r w:rsidRPr="00477075">
          <w:rPr>
            <w:rStyle w:val="Hyperlink"/>
            <w:rFonts w:ascii="Times New Roman" w:hAnsi="Times New Roman"/>
            <w:shd w:val="clear" w:color="auto" w:fill="FFFFFF"/>
          </w:rPr>
          <w:t>marcioantonio2005@uol.com.br</w:t>
        </w:r>
      </w:hyperlink>
      <w:r w:rsidRPr="00477075">
        <w:rPr>
          <w:rFonts w:ascii="Times New Roman" w:hAnsi="Times New Roman"/>
          <w:color w:val="333333"/>
          <w:shd w:val="clear" w:color="auto" w:fill="FFFFFF"/>
          <w:lang w:val="pt-BR"/>
        </w:rPr>
        <w:t>.</w:t>
      </w:r>
    </w:p>
  </w:footnote>
  <w:footnote w:id="3">
    <w:p w14:paraId="5890845E" w14:textId="77777777" w:rsidR="00A71691" w:rsidRPr="00477075" w:rsidRDefault="00A71691" w:rsidP="005C4786">
      <w:pPr>
        <w:suppressAutoHyphens w:val="0"/>
        <w:autoSpaceDE w:val="0"/>
        <w:autoSpaceDN w:val="0"/>
        <w:adjustRightInd w:val="0"/>
        <w:spacing w:after="0" w:line="240" w:lineRule="auto"/>
        <w:jc w:val="both"/>
        <w:rPr>
          <w:rFonts w:ascii="Times New Roman" w:hAnsi="Times New Roman"/>
        </w:rPr>
      </w:pPr>
      <w:r w:rsidRPr="00477075">
        <w:rPr>
          <w:rStyle w:val="Refdenotaderodap"/>
          <w:rFonts w:ascii="Times New Roman" w:hAnsi="Times New Roman"/>
          <w:sz w:val="20"/>
          <w:szCs w:val="20"/>
        </w:rPr>
        <w:footnoteRef/>
      </w:r>
      <w:r w:rsidRPr="00477075">
        <w:rPr>
          <w:rFonts w:ascii="Times New Roman" w:hAnsi="Times New Roman"/>
          <w:sz w:val="20"/>
          <w:szCs w:val="20"/>
        </w:rPr>
        <w:t xml:space="preserve"> </w:t>
      </w:r>
      <w:r w:rsidRPr="00477075">
        <w:rPr>
          <w:rFonts w:ascii="Times New Roman" w:hAnsi="Times New Roman"/>
          <w:sz w:val="20"/>
          <w:szCs w:val="20"/>
          <w:lang w:eastAsia="pt-BR"/>
        </w:rPr>
        <w:t xml:space="preserve">Perspectivas curriculares contemporâneas estariam inspiradas em estudos de gênero, pós-modernismo, pós-colonialismo, pós-gênero, pós-feminismo, estudos culturais, estudos étnicos e raciais, pensamento da diferença e estudos </w:t>
      </w:r>
      <w:proofErr w:type="spellStart"/>
      <w:r w:rsidRPr="00477075">
        <w:rPr>
          <w:rFonts w:ascii="Times New Roman" w:hAnsi="Times New Roman"/>
          <w:i/>
          <w:iCs/>
          <w:sz w:val="20"/>
          <w:szCs w:val="20"/>
          <w:lang w:eastAsia="pt-BR"/>
        </w:rPr>
        <w:t>queer</w:t>
      </w:r>
      <w:proofErr w:type="spellEnd"/>
      <w:r w:rsidRPr="00477075">
        <w:rPr>
          <w:rFonts w:ascii="Times New Roman" w:hAnsi="Times New Roman"/>
          <w:sz w:val="20"/>
          <w:szCs w:val="20"/>
          <w:lang w:eastAsia="pt-BR"/>
        </w:rPr>
        <w:t>.</w:t>
      </w:r>
    </w:p>
  </w:footnote>
  <w:footnote w:id="4">
    <w:p w14:paraId="3B32E1BD" w14:textId="77777777" w:rsidR="00A71691" w:rsidRPr="00F62188" w:rsidRDefault="00A71691" w:rsidP="005C4786">
      <w:pPr>
        <w:pStyle w:val="Textodenotaderodap"/>
        <w:rPr>
          <w:rFonts w:ascii="Times New Roman" w:hAnsi="Times New Roman"/>
        </w:rPr>
      </w:pPr>
      <w:r w:rsidRPr="00477075">
        <w:rPr>
          <w:rStyle w:val="Refdenotaderodap"/>
          <w:rFonts w:ascii="Times New Roman" w:hAnsi="Times New Roman"/>
        </w:rPr>
        <w:footnoteRef/>
      </w:r>
      <w:r w:rsidRPr="00477075">
        <w:rPr>
          <w:rFonts w:ascii="Times New Roman" w:hAnsi="Times New Roman"/>
        </w:rPr>
        <w:t xml:space="preserve"> Projeto aprovado na Chamada Universal MCTI/CNPQ Nº 14/2014.</w:t>
      </w:r>
    </w:p>
  </w:footnote>
  <w:footnote w:id="5">
    <w:p w14:paraId="21C6E3BE" w14:textId="2DAF58E7" w:rsidR="00504E7C" w:rsidRPr="00301AB2" w:rsidRDefault="00504E7C" w:rsidP="005C4786">
      <w:pPr>
        <w:pStyle w:val="Textodenotaderodap"/>
        <w:jc w:val="both"/>
        <w:rPr>
          <w:rFonts w:ascii="Times New Roman" w:hAnsi="Times New Roman"/>
          <w:lang w:val="pt-BR"/>
        </w:rPr>
      </w:pPr>
      <w:r w:rsidRPr="00222E9E">
        <w:rPr>
          <w:rStyle w:val="Refdenotaderodap"/>
          <w:rFonts w:ascii="Times New Roman" w:hAnsi="Times New Roman"/>
        </w:rPr>
        <w:footnoteRef/>
      </w:r>
      <w:r w:rsidRPr="00222E9E">
        <w:rPr>
          <w:rFonts w:ascii="Times New Roman" w:hAnsi="Times New Roman"/>
        </w:rPr>
        <w:t xml:space="preserve"> </w:t>
      </w:r>
      <w:r w:rsidR="005C4786">
        <w:rPr>
          <w:rFonts w:ascii="Times New Roman" w:hAnsi="Times New Roman"/>
          <w:lang w:val="pt-BR"/>
        </w:rPr>
        <w:t xml:space="preserve"> </w:t>
      </w:r>
      <w:r w:rsidR="00123953">
        <w:rPr>
          <w:rFonts w:ascii="Times New Roman" w:hAnsi="Times New Roman"/>
          <w:lang w:val="pt-BR"/>
        </w:rPr>
        <w:t xml:space="preserve">Estudos desenvolvidos por alguns grupos de pesquisa, como, por exemplo: </w:t>
      </w:r>
      <w:r w:rsidR="00123953" w:rsidRPr="00222E9E">
        <w:rPr>
          <w:rFonts w:ascii="Times New Roman" w:hAnsi="Times New Roman"/>
        </w:rPr>
        <w:t>GRIFE - Grupo de</w:t>
      </w:r>
      <w:r w:rsidR="00123953" w:rsidRPr="00222E9E">
        <w:rPr>
          <w:rFonts w:ascii="Times New Roman" w:hAnsi="Times New Roman"/>
          <w:lang w:val="pt-BR"/>
        </w:rPr>
        <w:t xml:space="preserve"> </w:t>
      </w:r>
      <w:r w:rsidR="00123953" w:rsidRPr="00222E9E">
        <w:rPr>
          <w:rFonts w:ascii="Times New Roman" w:hAnsi="Times New Roman"/>
        </w:rPr>
        <w:t>Investigação Financeiro-Econômica da UFJF</w:t>
      </w:r>
      <w:r w:rsidR="00123953">
        <w:rPr>
          <w:rFonts w:ascii="Times New Roman" w:hAnsi="Times New Roman"/>
          <w:lang w:val="pt-BR"/>
        </w:rPr>
        <w:t xml:space="preserve">, </w:t>
      </w:r>
      <w:proofErr w:type="spellStart"/>
      <w:r w:rsidR="00123953" w:rsidRPr="00301AB2">
        <w:rPr>
          <w:rFonts w:ascii="Times New Roman" w:hAnsi="Times New Roman"/>
          <w:lang w:val="pt-BR"/>
        </w:rPr>
        <w:t>GEMat</w:t>
      </w:r>
      <w:proofErr w:type="spellEnd"/>
      <w:r w:rsidR="00123953" w:rsidRPr="00301AB2">
        <w:rPr>
          <w:rFonts w:ascii="Times New Roman" w:hAnsi="Times New Roman"/>
          <w:lang w:val="pt-BR"/>
        </w:rPr>
        <w:t xml:space="preserve">-UERJ: Grupo de Educação Matemática do </w:t>
      </w:r>
      <w:proofErr w:type="spellStart"/>
      <w:r w:rsidR="00123953" w:rsidRPr="00301AB2">
        <w:rPr>
          <w:rFonts w:ascii="Times New Roman" w:hAnsi="Times New Roman"/>
          <w:lang w:val="pt-BR"/>
        </w:rPr>
        <w:t>CAp</w:t>
      </w:r>
      <w:proofErr w:type="spellEnd"/>
      <w:r w:rsidR="00123953" w:rsidRPr="00301AB2">
        <w:rPr>
          <w:rFonts w:ascii="Times New Roman" w:hAnsi="Times New Roman"/>
          <w:lang w:val="pt-BR"/>
        </w:rPr>
        <w:t>/UERJ</w:t>
      </w:r>
      <w:r w:rsidR="00123953">
        <w:rPr>
          <w:rFonts w:ascii="Times New Roman" w:hAnsi="Times New Roman"/>
          <w:lang w:val="pt-BR"/>
        </w:rPr>
        <w:t xml:space="preserve">, </w:t>
      </w:r>
      <w:r w:rsidR="00123953" w:rsidRPr="00301AB2">
        <w:rPr>
          <w:rFonts w:ascii="Times New Roman" w:hAnsi="Times New Roman"/>
          <w:lang w:val="pt-BR"/>
        </w:rPr>
        <w:t>GPEME</w:t>
      </w:r>
      <w:r w:rsidR="00123953">
        <w:rPr>
          <w:rFonts w:ascii="Times New Roman" w:hAnsi="Times New Roman"/>
          <w:lang w:val="pt-BR"/>
        </w:rPr>
        <w:t xml:space="preserve"> - </w:t>
      </w:r>
      <w:r w:rsidR="00123953" w:rsidRPr="00301AB2">
        <w:rPr>
          <w:rFonts w:ascii="Times New Roman" w:hAnsi="Times New Roman"/>
          <w:lang w:val="pt-BR"/>
        </w:rPr>
        <w:t>Grupo de Pesquisa em Educação Matemática e Estatística</w:t>
      </w:r>
      <w:r w:rsidR="00123953">
        <w:rPr>
          <w:rFonts w:ascii="Times New Roman" w:hAnsi="Times New Roman"/>
          <w:lang w:val="pt-BR"/>
        </w:rPr>
        <w:t xml:space="preserve">, </w:t>
      </w:r>
      <w:r w:rsidR="00123953" w:rsidRPr="00301AB2">
        <w:rPr>
          <w:rFonts w:ascii="Times New Roman" w:hAnsi="Times New Roman"/>
          <w:lang w:val="pt-BR"/>
        </w:rPr>
        <w:t>Grupo de Pesquisa em Ensino de Matemática</w:t>
      </w:r>
      <w:r w:rsidR="00123953">
        <w:rPr>
          <w:rFonts w:ascii="Times New Roman" w:hAnsi="Times New Roman"/>
          <w:lang w:val="pt-BR"/>
        </w:rPr>
        <w:t xml:space="preserve"> – </w:t>
      </w:r>
      <w:r w:rsidR="00123953" w:rsidRPr="00301AB2">
        <w:rPr>
          <w:rFonts w:ascii="Times New Roman" w:hAnsi="Times New Roman"/>
          <w:lang w:val="pt-BR"/>
        </w:rPr>
        <w:t>UTFPR</w:t>
      </w:r>
      <w:r w:rsidR="00123953">
        <w:rPr>
          <w:rFonts w:ascii="Times New Roman" w:hAnsi="Times New Roman"/>
          <w:lang w:val="pt-BR"/>
        </w:rPr>
        <w:t xml:space="preserve">, </w:t>
      </w:r>
      <w:r w:rsidR="00123953" w:rsidRPr="00BB0016">
        <w:rPr>
          <w:rFonts w:ascii="Times New Roman" w:hAnsi="Times New Roman"/>
          <w:lang w:val="pt-BR"/>
        </w:rPr>
        <w:t>Linguagem e Tecnologia no Ensino da Matemática</w:t>
      </w:r>
      <w:r w:rsidR="00123953">
        <w:rPr>
          <w:rFonts w:ascii="Times New Roman" w:hAnsi="Times New Roman"/>
          <w:lang w:val="pt-BR"/>
        </w:rPr>
        <w:t xml:space="preserve"> – </w:t>
      </w:r>
      <w:r w:rsidR="00123953" w:rsidRPr="00BB0016">
        <w:rPr>
          <w:rFonts w:ascii="Times New Roman" w:hAnsi="Times New Roman"/>
          <w:lang w:val="pt-BR"/>
        </w:rPr>
        <w:t>IFRJ</w:t>
      </w:r>
      <w:r w:rsidR="00123953">
        <w:rPr>
          <w:rFonts w:ascii="Times New Roman" w:hAnsi="Times New Roman"/>
          <w:lang w:val="pt-BR"/>
        </w:rPr>
        <w:t>. Tais grupos de pesquisa possuem, ao menos, uma linha de pesquisa destinada à investigação da matemática financeira ou à educação financeira.</w:t>
      </w:r>
    </w:p>
  </w:footnote>
  <w:footnote w:id="6">
    <w:p w14:paraId="2A0AF677" w14:textId="77777777" w:rsidR="00A71691" w:rsidRPr="00D94211" w:rsidRDefault="00A71691" w:rsidP="00040735">
      <w:pPr>
        <w:pStyle w:val="NormalWeb"/>
        <w:spacing w:before="0" w:beforeAutospacing="0" w:after="0" w:afterAutospacing="0"/>
        <w:ind w:left="142"/>
        <w:jc w:val="both"/>
        <w:rPr>
          <w:sz w:val="20"/>
          <w:szCs w:val="20"/>
        </w:rPr>
      </w:pPr>
      <w:r w:rsidRPr="00D94211">
        <w:rPr>
          <w:rStyle w:val="Refdenotaderodap"/>
          <w:rFonts w:eastAsia="Tw Cen MT Condensed Extra Bold"/>
          <w:sz w:val="20"/>
          <w:szCs w:val="20"/>
        </w:rPr>
        <w:footnoteRef/>
      </w:r>
      <w:r w:rsidRPr="00D94211">
        <w:rPr>
          <w:sz w:val="20"/>
          <w:szCs w:val="20"/>
        </w:rPr>
        <w:t xml:space="preserve"> Cf. FISCHER, 2012 “[...] pois ele se encontra na transversalidade de frases, proposições e atos de linguagem: ele é “sempre um acontecimento, que nem a língua nem o sentido podem esgotar inteiramente” (Foucault,1987, p.32); trata-se de uma função que cruza um domínio de estruturas e de unidades possíveis e que faz com que (estas) apareçam, como conteúdos concretos, no tempo e no espaço.</w:t>
      </w:r>
    </w:p>
  </w:footnote>
  <w:footnote w:id="7">
    <w:p w14:paraId="019DEECD" w14:textId="77777777" w:rsidR="00A71691" w:rsidRPr="00477075" w:rsidRDefault="00A71691" w:rsidP="0097097A">
      <w:pPr>
        <w:pStyle w:val="Textodenotaderodap"/>
        <w:ind w:left="142"/>
        <w:rPr>
          <w:rFonts w:ascii="Times New Roman" w:hAnsi="Times New Roman"/>
        </w:rPr>
      </w:pPr>
      <w:r w:rsidRPr="00477075">
        <w:rPr>
          <w:rStyle w:val="Refdenotaderodap"/>
          <w:rFonts w:ascii="Times New Roman" w:hAnsi="Times New Roman"/>
        </w:rPr>
        <w:footnoteRef/>
      </w:r>
      <w:r w:rsidRPr="00477075">
        <w:rPr>
          <w:rFonts w:ascii="Times New Roman" w:hAnsi="Times New Roman"/>
        </w:rPr>
        <w:t xml:space="preserve"> Citação reescrita para primeira pessoa do plural do pretérito imperfeito do indicativo. </w:t>
      </w:r>
    </w:p>
  </w:footnote>
  <w:footnote w:id="8">
    <w:p w14:paraId="22DEF176" w14:textId="77777777" w:rsidR="00A71691" w:rsidRPr="00477075" w:rsidRDefault="00A71691" w:rsidP="00A40A9A">
      <w:pPr>
        <w:pStyle w:val="Textodenotaderodap"/>
        <w:ind w:left="142"/>
        <w:rPr>
          <w:rFonts w:ascii="Times New Roman" w:hAnsi="Times New Roman"/>
        </w:rPr>
      </w:pPr>
      <w:r w:rsidRPr="00477075">
        <w:rPr>
          <w:rStyle w:val="Refdenotaderodap"/>
          <w:rFonts w:ascii="Times New Roman" w:hAnsi="Times New Roman"/>
        </w:rPr>
        <w:footnoteRef/>
      </w:r>
      <w:r w:rsidRPr="00477075">
        <w:rPr>
          <w:rFonts w:ascii="Times New Roman" w:hAnsi="Times New Roman"/>
          <w:lang w:val="pt-BR"/>
        </w:rPr>
        <w:t xml:space="preserve"> Cf. imagem de </w:t>
      </w:r>
      <w:r w:rsidRPr="00477075">
        <w:rPr>
          <w:rFonts w:ascii="Times New Roman" w:hAnsi="Times New Roman"/>
        </w:rPr>
        <w:t>Leonardo (2013, v.3, p.23).</w:t>
      </w:r>
    </w:p>
  </w:footnote>
  <w:footnote w:id="9">
    <w:p w14:paraId="5DE1FE2E" w14:textId="77777777" w:rsidR="00A71691" w:rsidRPr="00477075" w:rsidRDefault="00A71691" w:rsidP="00A6327D">
      <w:pPr>
        <w:pStyle w:val="Textodenotaderodap"/>
        <w:ind w:left="142"/>
        <w:jc w:val="both"/>
        <w:rPr>
          <w:rFonts w:ascii="Times New Roman" w:hAnsi="Times New Roman"/>
          <w:i/>
        </w:rPr>
      </w:pPr>
      <w:r w:rsidRPr="00477075">
        <w:rPr>
          <w:rStyle w:val="Refdenotaderodap"/>
          <w:rFonts w:ascii="Times New Roman" w:hAnsi="Times New Roman"/>
          <w:i/>
        </w:rPr>
        <w:footnoteRef/>
      </w:r>
      <w:r w:rsidRPr="00477075">
        <w:rPr>
          <w:rFonts w:ascii="Times New Roman" w:hAnsi="Times New Roman"/>
          <w:i/>
        </w:rPr>
        <w:t xml:space="preserve"> Grifo do autor.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83567"/>
    <w:multiLevelType w:val="multilevel"/>
    <w:tmpl w:val="ED043F5E"/>
    <w:lvl w:ilvl="0">
      <w:start w:val="4"/>
      <w:numFmt w:val="decimal"/>
      <w:lvlText w:val="%1"/>
      <w:lvlJc w:val="left"/>
      <w:pPr>
        <w:ind w:left="360" w:hanging="360"/>
      </w:pPr>
      <w:rPr>
        <w:rFonts w:hint="default"/>
      </w:rPr>
    </w:lvl>
    <w:lvl w:ilvl="1">
      <w:start w:val="1"/>
      <w:numFmt w:val="decimal"/>
      <w:lvlText w:val="%1.%2"/>
      <w:lvlJc w:val="left"/>
      <w:pPr>
        <w:ind w:left="1905" w:hanging="360"/>
      </w:pPr>
      <w:rPr>
        <w:rFonts w:hint="default"/>
      </w:rPr>
    </w:lvl>
    <w:lvl w:ilvl="2">
      <w:start w:val="1"/>
      <w:numFmt w:val="decimal"/>
      <w:lvlText w:val="%1.%2.%3"/>
      <w:lvlJc w:val="left"/>
      <w:pPr>
        <w:ind w:left="3810" w:hanging="720"/>
      </w:pPr>
      <w:rPr>
        <w:rFonts w:hint="default"/>
      </w:rPr>
    </w:lvl>
    <w:lvl w:ilvl="3">
      <w:start w:val="1"/>
      <w:numFmt w:val="decimal"/>
      <w:lvlText w:val="%1.%2.%3.%4"/>
      <w:lvlJc w:val="left"/>
      <w:pPr>
        <w:ind w:left="5715" w:hanging="1080"/>
      </w:pPr>
      <w:rPr>
        <w:rFonts w:hint="default"/>
      </w:rPr>
    </w:lvl>
    <w:lvl w:ilvl="4">
      <w:start w:val="1"/>
      <w:numFmt w:val="decimal"/>
      <w:lvlText w:val="%1.%2.%3.%4.%5"/>
      <w:lvlJc w:val="left"/>
      <w:pPr>
        <w:ind w:left="7260" w:hanging="1080"/>
      </w:pPr>
      <w:rPr>
        <w:rFonts w:hint="default"/>
      </w:rPr>
    </w:lvl>
    <w:lvl w:ilvl="5">
      <w:start w:val="1"/>
      <w:numFmt w:val="decimal"/>
      <w:lvlText w:val="%1.%2.%3.%4.%5.%6"/>
      <w:lvlJc w:val="left"/>
      <w:pPr>
        <w:ind w:left="9165" w:hanging="1440"/>
      </w:pPr>
      <w:rPr>
        <w:rFonts w:hint="default"/>
      </w:rPr>
    </w:lvl>
    <w:lvl w:ilvl="6">
      <w:start w:val="1"/>
      <w:numFmt w:val="decimal"/>
      <w:lvlText w:val="%1.%2.%3.%4.%5.%6.%7"/>
      <w:lvlJc w:val="left"/>
      <w:pPr>
        <w:ind w:left="10710" w:hanging="1440"/>
      </w:pPr>
      <w:rPr>
        <w:rFonts w:hint="default"/>
      </w:rPr>
    </w:lvl>
    <w:lvl w:ilvl="7">
      <w:start w:val="1"/>
      <w:numFmt w:val="decimal"/>
      <w:lvlText w:val="%1.%2.%3.%4.%5.%6.%7.%8"/>
      <w:lvlJc w:val="left"/>
      <w:pPr>
        <w:ind w:left="12615" w:hanging="1800"/>
      </w:pPr>
      <w:rPr>
        <w:rFonts w:hint="default"/>
      </w:rPr>
    </w:lvl>
    <w:lvl w:ilvl="8">
      <w:start w:val="1"/>
      <w:numFmt w:val="decimal"/>
      <w:lvlText w:val="%1.%2.%3.%4.%5.%6.%7.%8.%9"/>
      <w:lvlJc w:val="left"/>
      <w:pPr>
        <w:ind w:left="14160" w:hanging="1800"/>
      </w:pPr>
      <w:rPr>
        <w:rFonts w:hint="default"/>
      </w:rPr>
    </w:lvl>
  </w:abstractNum>
  <w:abstractNum w:abstractNumId="1">
    <w:nsid w:val="358979C1"/>
    <w:multiLevelType w:val="hybridMultilevel"/>
    <w:tmpl w:val="2436A6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A7"/>
    <w:rsid w:val="000166C3"/>
    <w:rsid w:val="0002188E"/>
    <w:rsid w:val="00024347"/>
    <w:rsid w:val="00024B71"/>
    <w:rsid w:val="000264E9"/>
    <w:rsid w:val="00027117"/>
    <w:rsid w:val="0003738B"/>
    <w:rsid w:val="00040735"/>
    <w:rsid w:val="00063D85"/>
    <w:rsid w:val="000830E9"/>
    <w:rsid w:val="00090FC2"/>
    <w:rsid w:val="000B28CC"/>
    <w:rsid w:val="000F65E7"/>
    <w:rsid w:val="00100830"/>
    <w:rsid w:val="00103CEB"/>
    <w:rsid w:val="00123953"/>
    <w:rsid w:val="00135724"/>
    <w:rsid w:val="00152398"/>
    <w:rsid w:val="00156D32"/>
    <w:rsid w:val="00174D49"/>
    <w:rsid w:val="001855F1"/>
    <w:rsid w:val="00191677"/>
    <w:rsid w:val="0019370B"/>
    <w:rsid w:val="001C4BB1"/>
    <w:rsid w:val="001C5E4D"/>
    <w:rsid w:val="001E17EB"/>
    <w:rsid w:val="001E37B3"/>
    <w:rsid w:val="001F0913"/>
    <w:rsid w:val="001F2DF9"/>
    <w:rsid w:val="001F6AD9"/>
    <w:rsid w:val="002126D4"/>
    <w:rsid w:val="00222E9E"/>
    <w:rsid w:val="00225927"/>
    <w:rsid w:val="00257D50"/>
    <w:rsid w:val="002B18AA"/>
    <w:rsid w:val="002C34AF"/>
    <w:rsid w:val="002D0EDF"/>
    <w:rsid w:val="002D4015"/>
    <w:rsid w:val="002D4EFB"/>
    <w:rsid w:val="002E3558"/>
    <w:rsid w:val="00300E74"/>
    <w:rsid w:val="00301AB2"/>
    <w:rsid w:val="00312377"/>
    <w:rsid w:val="00314E4D"/>
    <w:rsid w:val="00320B98"/>
    <w:rsid w:val="00322688"/>
    <w:rsid w:val="003239E7"/>
    <w:rsid w:val="003266BB"/>
    <w:rsid w:val="003328E8"/>
    <w:rsid w:val="00336516"/>
    <w:rsid w:val="003442B2"/>
    <w:rsid w:val="00353324"/>
    <w:rsid w:val="00366465"/>
    <w:rsid w:val="003A4715"/>
    <w:rsid w:val="003A5A2E"/>
    <w:rsid w:val="003C1742"/>
    <w:rsid w:val="003C2A4C"/>
    <w:rsid w:val="003E129A"/>
    <w:rsid w:val="003E2DB5"/>
    <w:rsid w:val="003F2224"/>
    <w:rsid w:val="003F400B"/>
    <w:rsid w:val="003F7331"/>
    <w:rsid w:val="00412E77"/>
    <w:rsid w:val="004140CF"/>
    <w:rsid w:val="004236C5"/>
    <w:rsid w:val="0044448A"/>
    <w:rsid w:val="00452665"/>
    <w:rsid w:val="00454F64"/>
    <w:rsid w:val="004609D7"/>
    <w:rsid w:val="00461683"/>
    <w:rsid w:val="00473051"/>
    <w:rsid w:val="00477075"/>
    <w:rsid w:val="00482A80"/>
    <w:rsid w:val="00493419"/>
    <w:rsid w:val="00496CCF"/>
    <w:rsid w:val="004A3928"/>
    <w:rsid w:val="004A772C"/>
    <w:rsid w:val="004B456D"/>
    <w:rsid w:val="004B5F75"/>
    <w:rsid w:val="004D3F00"/>
    <w:rsid w:val="004D7EDE"/>
    <w:rsid w:val="004E3952"/>
    <w:rsid w:val="004F218F"/>
    <w:rsid w:val="00504E7C"/>
    <w:rsid w:val="00531406"/>
    <w:rsid w:val="00541E37"/>
    <w:rsid w:val="005429C6"/>
    <w:rsid w:val="00547CB2"/>
    <w:rsid w:val="00553090"/>
    <w:rsid w:val="00555FBB"/>
    <w:rsid w:val="00581AC0"/>
    <w:rsid w:val="00582099"/>
    <w:rsid w:val="00582B40"/>
    <w:rsid w:val="005A42E0"/>
    <w:rsid w:val="005A4B20"/>
    <w:rsid w:val="005B31F0"/>
    <w:rsid w:val="005B7917"/>
    <w:rsid w:val="005C2672"/>
    <w:rsid w:val="005C4786"/>
    <w:rsid w:val="005E79C9"/>
    <w:rsid w:val="005F7D0D"/>
    <w:rsid w:val="00600DE0"/>
    <w:rsid w:val="00604907"/>
    <w:rsid w:val="00614376"/>
    <w:rsid w:val="006360E3"/>
    <w:rsid w:val="00644DCD"/>
    <w:rsid w:val="0065554E"/>
    <w:rsid w:val="00657FA7"/>
    <w:rsid w:val="006712B7"/>
    <w:rsid w:val="00673357"/>
    <w:rsid w:val="006818AA"/>
    <w:rsid w:val="006A3198"/>
    <w:rsid w:val="006B2EB3"/>
    <w:rsid w:val="006C0709"/>
    <w:rsid w:val="006C2033"/>
    <w:rsid w:val="006C3FE6"/>
    <w:rsid w:val="006D07DF"/>
    <w:rsid w:val="00701D74"/>
    <w:rsid w:val="00710099"/>
    <w:rsid w:val="007226E3"/>
    <w:rsid w:val="00730757"/>
    <w:rsid w:val="00733CD6"/>
    <w:rsid w:val="0073427B"/>
    <w:rsid w:val="00734E69"/>
    <w:rsid w:val="00736984"/>
    <w:rsid w:val="00746889"/>
    <w:rsid w:val="00753A9F"/>
    <w:rsid w:val="00757D88"/>
    <w:rsid w:val="00760176"/>
    <w:rsid w:val="007615F9"/>
    <w:rsid w:val="00764149"/>
    <w:rsid w:val="007770A9"/>
    <w:rsid w:val="007967FC"/>
    <w:rsid w:val="00796DA2"/>
    <w:rsid w:val="007C182D"/>
    <w:rsid w:val="007C5272"/>
    <w:rsid w:val="007D7ABA"/>
    <w:rsid w:val="007E14F3"/>
    <w:rsid w:val="0080249E"/>
    <w:rsid w:val="00813B84"/>
    <w:rsid w:val="00816F2C"/>
    <w:rsid w:val="0081728C"/>
    <w:rsid w:val="00822594"/>
    <w:rsid w:val="0082567E"/>
    <w:rsid w:val="008301A4"/>
    <w:rsid w:val="00870A9B"/>
    <w:rsid w:val="0089141C"/>
    <w:rsid w:val="008974F9"/>
    <w:rsid w:val="008A0610"/>
    <w:rsid w:val="008B28C2"/>
    <w:rsid w:val="008B2C8D"/>
    <w:rsid w:val="008B4BC7"/>
    <w:rsid w:val="008C458B"/>
    <w:rsid w:val="008C52A1"/>
    <w:rsid w:val="008D2C7B"/>
    <w:rsid w:val="008D3680"/>
    <w:rsid w:val="008E2A37"/>
    <w:rsid w:val="008E657B"/>
    <w:rsid w:val="008F5B3D"/>
    <w:rsid w:val="008F5E18"/>
    <w:rsid w:val="009010CA"/>
    <w:rsid w:val="00926373"/>
    <w:rsid w:val="0093622E"/>
    <w:rsid w:val="009677E4"/>
    <w:rsid w:val="0097097A"/>
    <w:rsid w:val="009919D0"/>
    <w:rsid w:val="009A7655"/>
    <w:rsid w:val="009B7ABE"/>
    <w:rsid w:val="009D0DA4"/>
    <w:rsid w:val="009D1088"/>
    <w:rsid w:val="009E74C2"/>
    <w:rsid w:val="009F7640"/>
    <w:rsid w:val="00A12A9B"/>
    <w:rsid w:val="00A14757"/>
    <w:rsid w:val="00A23C9E"/>
    <w:rsid w:val="00A40527"/>
    <w:rsid w:val="00A40A9A"/>
    <w:rsid w:val="00A41DAB"/>
    <w:rsid w:val="00A501DA"/>
    <w:rsid w:val="00A54750"/>
    <w:rsid w:val="00A6327D"/>
    <w:rsid w:val="00A71691"/>
    <w:rsid w:val="00A72C1A"/>
    <w:rsid w:val="00A87CB1"/>
    <w:rsid w:val="00AA75AA"/>
    <w:rsid w:val="00AB53FF"/>
    <w:rsid w:val="00AB6C3F"/>
    <w:rsid w:val="00AD23A4"/>
    <w:rsid w:val="00AE0ED5"/>
    <w:rsid w:val="00AE61C4"/>
    <w:rsid w:val="00AF0BA7"/>
    <w:rsid w:val="00B00794"/>
    <w:rsid w:val="00B06AE8"/>
    <w:rsid w:val="00B26C89"/>
    <w:rsid w:val="00B31395"/>
    <w:rsid w:val="00B43FEA"/>
    <w:rsid w:val="00B646B2"/>
    <w:rsid w:val="00B73ED8"/>
    <w:rsid w:val="00B749E9"/>
    <w:rsid w:val="00B8368A"/>
    <w:rsid w:val="00BA6A23"/>
    <w:rsid w:val="00BB0016"/>
    <w:rsid w:val="00BC0BA2"/>
    <w:rsid w:val="00BF3639"/>
    <w:rsid w:val="00C22E01"/>
    <w:rsid w:val="00C22E1E"/>
    <w:rsid w:val="00C2414F"/>
    <w:rsid w:val="00C65FD3"/>
    <w:rsid w:val="00C70C6B"/>
    <w:rsid w:val="00C83DAA"/>
    <w:rsid w:val="00CA413A"/>
    <w:rsid w:val="00CC6665"/>
    <w:rsid w:val="00CE7FD0"/>
    <w:rsid w:val="00D43B2A"/>
    <w:rsid w:val="00D45860"/>
    <w:rsid w:val="00D57984"/>
    <w:rsid w:val="00D64715"/>
    <w:rsid w:val="00D82E84"/>
    <w:rsid w:val="00D94211"/>
    <w:rsid w:val="00DA37BF"/>
    <w:rsid w:val="00DC01CD"/>
    <w:rsid w:val="00DC12F4"/>
    <w:rsid w:val="00DD0EC4"/>
    <w:rsid w:val="00DD1C05"/>
    <w:rsid w:val="00E01BE1"/>
    <w:rsid w:val="00E05B63"/>
    <w:rsid w:val="00E1007A"/>
    <w:rsid w:val="00E11478"/>
    <w:rsid w:val="00E26C31"/>
    <w:rsid w:val="00E323E3"/>
    <w:rsid w:val="00E5412B"/>
    <w:rsid w:val="00E62F5D"/>
    <w:rsid w:val="00E71F20"/>
    <w:rsid w:val="00E81A06"/>
    <w:rsid w:val="00E95E90"/>
    <w:rsid w:val="00EB60CC"/>
    <w:rsid w:val="00ED6359"/>
    <w:rsid w:val="00EE0A02"/>
    <w:rsid w:val="00EE23B3"/>
    <w:rsid w:val="00EE675E"/>
    <w:rsid w:val="00EF49B2"/>
    <w:rsid w:val="00EF50FD"/>
    <w:rsid w:val="00EF7BB4"/>
    <w:rsid w:val="00F07618"/>
    <w:rsid w:val="00F10673"/>
    <w:rsid w:val="00F2479D"/>
    <w:rsid w:val="00F27A32"/>
    <w:rsid w:val="00F36391"/>
    <w:rsid w:val="00F41DFD"/>
    <w:rsid w:val="00F42E17"/>
    <w:rsid w:val="00F512A9"/>
    <w:rsid w:val="00F54962"/>
    <w:rsid w:val="00F624FD"/>
    <w:rsid w:val="00F66957"/>
    <w:rsid w:val="00F878D1"/>
    <w:rsid w:val="00FA5298"/>
    <w:rsid w:val="00FB040E"/>
    <w:rsid w:val="00FC4BC5"/>
    <w:rsid w:val="00FC519F"/>
    <w:rsid w:val="00FD0363"/>
    <w:rsid w:val="00FD0E11"/>
    <w:rsid w:val="00FE7C6C"/>
    <w:rsid w:val="00FF0059"/>
    <w:rsid w:val="00FF2E07"/>
    <w:rsid w:val="00FF4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BEC0"/>
  <w15:chartTrackingRefBased/>
  <w15:docId w15:val="{FABD218A-7C63-4E31-AF6A-960C8B38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ED5"/>
    <w:pPr>
      <w:suppressAutoHyphens/>
      <w:spacing w:after="200" w:line="276" w:lineRule="auto"/>
    </w:pPr>
    <w:rPr>
      <w:rFonts w:ascii="Tw Cen MT Condensed Extra Bold" w:eastAsia="Tw Cen MT Condensed Extra Bold" w:hAnsi="Tw Cen MT Condensed Extra Bold" w:cs="Times New Roman"/>
      <w:lang w:eastAsia="zh-CN"/>
    </w:rPr>
  </w:style>
  <w:style w:type="paragraph" w:styleId="Ttulo1">
    <w:name w:val="heading 1"/>
    <w:basedOn w:val="Normal"/>
    <w:next w:val="Normal"/>
    <w:link w:val="Ttulo1Char"/>
    <w:uiPriority w:val="9"/>
    <w:qFormat/>
    <w:rsid w:val="001523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40A9A"/>
    <w:pPr>
      <w:spacing w:after="0" w:line="360" w:lineRule="auto"/>
      <w:ind w:left="360"/>
      <w:contextualSpacing/>
      <w:jc w:val="both"/>
      <w:outlineLvl w:val="1"/>
    </w:pPr>
    <w:rPr>
      <w:rFonts w:ascii="Arial" w:hAnsi="Arial"/>
      <w:b/>
      <w:sz w:val="24"/>
      <w:szCs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40A9A"/>
    <w:rPr>
      <w:rFonts w:ascii="Arial" w:eastAsia="Tw Cen MT Condensed Extra Bold" w:hAnsi="Arial" w:cs="Times New Roman"/>
      <w:b/>
      <w:sz w:val="24"/>
      <w:szCs w:val="24"/>
      <w:lang w:val="x-none" w:eastAsia="zh-CN"/>
    </w:rPr>
  </w:style>
  <w:style w:type="paragraph" w:styleId="Textodenotaderodap">
    <w:name w:val="footnote text"/>
    <w:basedOn w:val="Normal"/>
    <w:link w:val="TextodenotaderodapChar"/>
    <w:uiPriority w:val="99"/>
    <w:unhideWhenUsed/>
    <w:rsid w:val="00A40A9A"/>
    <w:pPr>
      <w:spacing w:after="0" w:line="240" w:lineRule="auto"/>
    </w:pPr>
    <w:rPr>
      <w:sz w:val="20"/>
      <w:szCs w:val="20"/>
      <w:lang w:val="x-none"/>
    </w:rPr>
  </w:style>
  <w:style w:type="character" w:customStyle="1" w:styleId="TextodenotaderodapChar">
    <w:name w:val="Texto de nota de rodapé Char"/>
    <w:basedOn w:val="Fontepargpadro"/>
    <w:link w:val="Textodenotaderodap"/>
    <w:uiPriority w:val="99"/>
    <w:rsid w:val="00A40A9A"/>
    <w:rPr>
      <w:rFonts w:ascii="Tw Cen MT Condensed Extra Bold" w:eastAsia="Tw Cen MT Condensed Extra Bold" w:hAnsi="Tw Cen MT Condensed Extra Bold" w:cs="Times New Roman"/>
      <w:sz w:val="20"/>
      <w:szCs w:val="20"/>
      <w:lang w:val="x-none" w:eastAsia="zh-CN"/>
    </w:rPr>
  </w:style>
  <w:style w:type="character" w:styleId="Refdenotaderodap">
    <w:name w:val="footnote reference"/>
    <w:uiPriority w:val="99"/>
    <w:semiHidden/>
    <w:unhideWhenUsed/>
    <w:rsid w:val="00A40A9A"/>
    <w:rPr>
      <w:vertAlign w:val="superscript"/>
    </w:rPr>
  </w:style>
  <w:style w:type="paragraph" w:styleId="Legenda">
    <w:name w:val="caption"/>
    <w:basedOn w:val="Normal"/>
    <w:next w:val="Normal"/>
    <w:uiPriority w:val="35"/>
    <w:unhideWhenUsed/>
    <w:qFormat/>
    <w:rsid w:val="00A40A9A"/>
    <w:rPr>
      <w:b/>
      <w:bCs/>
      <w:sz w:val="20"/>
      <w:szCs w:val="20"/>
    </w:rPr>
  </w:style>
  <w:style w:type="paragraph" w:styleId="NormalWeb">
    <w:name w:val="Normal (Web)"/>
    <w:basedOn w:val="Normal"/>
    <w:uiPriority w:val="99"/>
    <w:unhideWhenUsed/>
    <w:rsid w:val="007226E3"/>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870A9B"/>
    <w:rPr>
      <w:color w:val="0563C1" w:themeColor="hyperlink"/>
      <w:u w:val="single"/>
    </w:rPr>
  </w:style>
  <w:style w:type="character" w:customStyle="1" w:styleId="Ttulo1Char">
    <w:name w:val="Título 1 Char"/>
    <w:basedOn w:val="Fontepargpadro"/>
    <w:link w:val="Ttulo1"/>
    <w:uiPriority w:val="9"/>
    <w:rsid w:val="00152398"/>
    <w:rPr>
      <w:rFonts w:asciiTheme="majorHAnsi" w:eastAsiaTheme="majorEastAsia" w:hAnsiTheme="majorHAnsi" w:cstheme="majorBidi"/>
      <w:color w:val="2E74B5" w:themeColor="accent1" w:themeShade="BF"/>
      <w:sz w:val="32"/>
      <w:szCs w:val="32"/>
      <w:lang w:eastAsia="zh-CN"/>
    </w:rPr>
  </w:style>
  <w:style w:type="character" w:customStyle="1" w:styleId="apple-converted-space">
    <w:name w:val="apple-converted-space"/>
    <w:basedOn w:val="Fontepargpadro"/>
    <w:rsid w:val="00152398"/>
  </w:style>
  <w:style w:type="paragraph" w:customStyle="1" w:styleId="Estilo1">
    <w:name w:val="Estilo1"/>
    <w:basedOn w:val="Normal"/>
    <w:uiPriority w:val="99"/>
    <w:rsid w:val="0097097A"/>
    <w:pPr>
      <w:suppressAutoHyphens w:val="0"/>
      <w:spacing w:after="0" w:line="240" w:lineRule="auto"/>
    </w:pPr>
    <w:rPr>
      <w:rFonts w:ascii="Times New Roman" w:eastAsia="Times New Roman" w:hAnsi="Times New Roman"/>
      <w:sz w:val="24"/>
      <w:szCs w:val="24"/>
      <w:lang w:eastAsia="pt-BR"/>
    </w:rPr>
  </w:style>
  <w:style w:type="paragraph" w:customStyle="1" w:styleId="ecxxmsonormal">
    <w:name w:val="ecxx_msonormal"/>
    <w:basedOn w:val="Normal"/>
    <w:rsid w:val="0097097A"/>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E71F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71F20"/>
    <w:rPr>
      <w:rFonts w:ascii="Tw Cen MT Condensed Extra Bold" w:eastAsia="Tw Cen MT Condensed Extra Bold" w:hAnsi="Tw Cen MT Condensed Extra Bold" w:cs="Times New Roman"/>
      <w:sz w:val="20"/>
      <w:szCs w:val="20"/>
      <w:lang w:eastAsia="zh-CN"/>
    </w:rPr>
  </w:style>
  <w:style w:type="character" w:styleId="Refdenotadefim">
    <w:name w:val="endnote reference"/>
    <w:basedOn w:val="Fontepargpadro"/>
    <w:uiPriority w:val="99"/>
    <w:semiHidden/>
    <w:unhideWhenUsed/>
    <w:rsid w:val="00E71F20"/>
    <w:rPr>
      <w:vertAlign w:val="superscript"/>
    </w:rPr>
  </w:style>
  <w:style w:type="paragraph" w:customStyle="1" w:styleId="Resumo">
    <w:name w:val="Resumo"/>
    <w:basedOn w:val="Normal"/>
    <w:qFormat/>
    <w:rsid w:val="00EB60CC"/>
    <w:pPr>
      <w:suppressAutoHyphens w:val="0"/>
      <w:spacing w:after="0" w:line="240" w:lineRule="auto"/>
      <w:jc w:val="both"/>
    </w:pPr>
    <w:rPr>
      <w:rFonts w:ascii="Times New Roman" w:eastAsia="Times New Roman" w:hAnsi="Times New Roman"/>
      <w:color w:val="000000"/>
      <w:sz w:val="20"/>
      <w:szCs w:val="20"/>
      <w:lang w:eastAsia="pt-BR"/>
    </w:rPr>
  </w:style>
  <w:style w:type="paragraph" w:styleId="Textodebalo">
    <w:name w:val="Balloon Text"/>
    <w:basedOn w:val="Normal"/>
    <w:link w:val="TextodebaloChar"/>
    <w:uiPriority w:val="99"/>
    <w:semiHidden/>
    <w:unhideWhenUsed/>
    <w:rsid w:val="003664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66465"/>
    <w:rPr>
      <w:rFonts w:ascii="Segoe UI" w:eastAsia="Tw Cen MT Condensed Extra Bold" w:hAnsi="Segoe UI" w:cs="Segoe UI"/>
      <w:sz w:val="18"/>
      <w:szCs w:val="18"/>
      <w:lang w:eastAsia="zh-CN"/>
    </w:rPr>
  </w:style>
  <w:style w:type="character" w:styleId="Refdecomentrio">
    <w:name w:val="annotation reference"/>
    <w:basedOn w:val="Fontepargpadro"/>
    <w:uiPriority w:val="99"/>
    <w:semiHidden/>
    <w:unhideWhenUsed/>
    <w:rsid w:val="00F624FD"/>
    <w:rPr>
      <w:sz w:val="16"/>
      <w:szCs w:val="16"/>
    </w:rPr>
  </w:style>
  <w:style w:type="paragraph" w:styleId="Textodecomentrio">
    <w:name w:val="annotation text"/>
    <w:basedOn w:val="Normal"/>
    <w:link w:val="TextodecomentrioChar"/>
    <w:uiPriority w:val="99"/>
    <w:semiHidden/>
    <w:unhideWhenUsed/>
    <w:rsid w:val="00F624F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24FD"/>
    <w:rPr>
      <w:rFonts w:ascii="Tw Cen MT Condensed Extra Bold" w:eastAsia="Tw Cen MT Condensed Extra Bold" w:hAnsi="Tw Cen MT Condensed Extra Bold" w:cs="Times New Roman"/>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F624FD"/>
    <w:rPr>
      <w:b/>
      <w:bCs/>
    </w:rPr>
  </w:style>
  <w:style w:type="character" w:customStyle="1" w:styleId="AssuntodocomentrioChar">
    <w:name w:val="Assunto do comentário Char"/>
    <w:basedOn w:val="TextodecomentrioChar"/>
    <w:link w:val="Assuntodocomentrio"/>
    <w:uiPriority w:val="99"/>
    <w:semiHidden/>
    <w:rsid w:val="00F624FD"/>
    <w:rPr>
      <w:rFonts w:ascii="Tw Cen MT Condensed Extra Bold" w:eastAsia="Tw Cen MT Condensed Extra Bold" w:hAnsi="Tw Cen MT Condensed Extra Bold"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4428">
      <w:bodyDiv w:val="1"/>
      <w:marLeft w:val="0"/>
      <w:marRight w:val="0"/>
      <w:marTop w:val="0"/>
      <w:marBottom w:val="0"/>
      <w:divBdr>
        <w:top w:val="none" w:sz="0" w:space="0" w:color="auto"/>
        <w:left w:val="none" w:sz="0" w:space="0" w:color="auto"/>
        <w:bottom w:val="none" w:sz="0" w:space="0" w:color="auto"/>
        <w:right w:val="none" w:sz="0" w:space="0" w:color="auto"/>
      </w:divBdr>
    </w:div>
    <w:div w:id="520707182">
      <w:bodyDiv w:val="1"/>
      <w:marLeft w:val="0"/>
      <w:marRight w:val="0"/>
      <w:marTop w:val="0"/>
      <w:marBottom w:val="0"/>
      <w:divBdr>
        <w:top w:val="none" w:sz="0" w:space="0" w:color="auto"/>
        <w:left w:val="none" w:sz="0" w:space="0" w:color="auto"/>
        <w:bottom w:val="none" w:sz="0" w:space="0" w:color="auto"/>
        <w:right w:val="none" w:sz="0" w:space="0" w:color="auto"/>
      </w:divBdr>
    </w:div>
    <w:div w:id="1761943801">
      <w:bodyDiv w:val="1"/>
      <w:marLeft w:val="0"/>
      <w:marRight w:val="0"/>
      <w:marTop w:val="0"/>
      <w:marBottom w:val="0"/>
      <w:divBdr>
        <w:top w:val="none" w:sz="0" w:space="0" w:color="auto"/>
        <w:left w:val="none" w:sz="0" w:space="0" w:color="auto"/>
        <w:bottom w:val="none" w:sz="0" w:space="0" w:color="auto"/>
        <w:right w:val="none" w:sz="0" w:space="0" w:color="auto"/>
      </w:divBdr>
    </w:div>
    <w:div w:id="20372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attes.cnpq.br/582030458251543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ttes.cnpq.br/48223609149176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attes.cnpq.br/58203045825154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ttes.cnpq.br/7559424117877216" TargetMode="External"/><Relationship Id="rId5" Type="http://schemas.openxmlformats.org/officeDocument/2006/relationships/webSettings" Target="webSettings.xml"/><Relationship Id="rId15" Type="http://schemas.openxmlformats.org/officeDocument/2006/relationships/hyperlink" Target="http://lattes.cnpq.br/8520385995088505" TargetMode="External"/><Relationship Id="rId10" Type="http://schemas.openxmlformats.org/officeDocument/2006/relationships/hyperlink" Target="http://lattes.cnpq.br/755942411787721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attes.cnpq.br/901399749545601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arcioantonio2005@uol.com.br" TargetMode="External"/><Relationship Id="rId1" Type="http://schemas.openxmlformats.org/officeDocument/2006/relationships/hyperlink" Target="mailto:camilacarrara1@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1944-C43B-4246-A5FE-7C0F1085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7324</Words>
  <Characters>39553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Camila</cp:lastModifiedBy>
  <cp:revision>2</cp:revision>
  <dcterms:created xsi:type="dcterms:W3CDTF">2017-05-19T01:04:00Z</dcterms:created>
  <dcterms:modified xsi:type="dcterms:W3CDTF">2017-05-19T01:04:00Z</dcterms:modified>
</cp:coreProperties>
</file>