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CD" w:rsidRPr="00E63527" w:rsidRDefault="00821DCD" w:rsidP="00A83845">
      <w:pPr>
        <w:spacing w:line="25" w:lineRule="atLeast"/>
        <w:ind w:firstLine="709"/>
        <w:jc w:val="center"/>
        <w:rPr>
          <w:rFonts w:ascii="Times New Roman" w:hAnsi="Times New Roman" w:cs="Times New Roman"/>
          <w:sz w:val="24"/>
          <w:szCs w:val="24"/>
        </w:rPr>
      </w:pPr>
      <w:r w:rsidRPr="00E63527">
        <w:rPr>
          <w:rFonts w:ascii="Times New Roman" w:hAnsi="Times New Roman" w:cs="Times New Roman"/>
          <w:sz w:val="24"/>
          <w:szCs w:val="24"/>
        </w:rPr>
        <w:t>A CULTURA AFRO-BRASILEIRA NOS ESTABELECIMENTOS DE ENSINO MÉDIO</w:t>
      </w:r>
      <w:r w:rsidR="00282E4C" w:rsidRPr="00E63527">
        <w:rPr>
          <w:rFonts w:ascii="Times New Roman" w:hAnsi="Times New Roman" w:cs="Times New Roman"/>
          <w:sz w:val="24"/>
          <w:szCs w:val="24"/>
        </w:rPr>
        <w:t>: UMA EXPERIÊNCIA</w:t>
      </w:r>
      <w:r w:rsidR="00F36330" w:rsidRPr="00E63527">
        <w:rPr>
          <w:rFonts w:ascii="Times New Roman" w:hAnsi="Times New Roman" w:cs="Times New Roman"/>
          <w:sz w:val="24"/>
          <w:szCs w:val="24"/>
        </w:rPr>
        <w:t xml:space="preserve"> DE RESISTÊNCIA E SILÊNCIOS</w:t>
      </w:r>
      <w:r w:rsidR="00282E4C" w:rsidRPr="00E63527">
        <w:rPr>
          <w:rFonts w:ascii="Times New Roman" w:hAnsi="Times New Roman" w:cs="Times New Roman"/>
          <w:sz w:val="24"/>
          <w:szCs w:val="24"/>
        </w:rPr>
        <w:t xml:space="preserve"> DO PNFEM</w:t>
      </w:r>
    </w:p>
    <w:p w:rsidR="00865E0E" w:rsidRPr="00E63527" w:rsidRDefault="00821DCD" w:rsidP="00A83845">
      <w:pPr>
        <w:spacing w:line="25" w:lineRule="atLeast"/>
        <w:ind w:firstLine="709"/>
        <w:rPr>
          <w:rFonts w:ascii="Times New Roman" w:hAnsi="Times New Roman" w:cs="Times New Roman"/>
          <w:b/>
          <w:sz w:val="24"/>
          <w:szCs w:val="24"/>
        </w:rPr>
      </w:pPr>
      <w:r w:rsidRPr="00E63527">
        <w:rPr>
          <w:rFonts w:ascii="Times New Roman" w:hAnsi="Times New Roman" w:cs="Times New Roman"/>
          <w:b/>
          <w:sz w:val="24"/>
          <w:szCs w:val="24"/>
        </w:rPr>
        <w:t>Resumo</w:t>
      </w:r>
    </w:p>
    <w:p w:rsidR="00E354A5" w:rsidRDefault="00C3129E" w:rsidP="00A83845">
      <w:pPr>
        <w:tabs>
          <w:tab w:val="left" w:pos="567"/>
        </w:tabs>
        <w:spacing w:after="0" w:line="25" w:lineRule="atLeast"/>
        <w:ind w:firstLine="709"/>
        <w:jc w:val="both"/>
        <w:rPr>
          <w:rFonts w:ascii="Times New Roman" w:hAnsi="Times New Roman" w:cs="Times New Roman"/>
          <w:color w:val="FF0000"/>
          <w:sz w:val="20"/>
          <w:szCs w:val="20"/>
        </w:rPr>
      </w:pPr>
      <w:r>
        <w:rPr>
          <w:rFonts w:ascii="Times New Roman" w:hAnsi="Times New Roman" w:cs="Times New Roman"/>
          <w:sz w:val="20"/>
          <w:szCs w:val="20"/>
        </w:rPr>
        <w:t>Analise dos</w:t>
      </w:r>
      <w:r w:rsidR="00821DCD" w:rsidRPr="00E63527">
        <w:rPr>
          <w:rFonts w:ascii="Times New Roman" w:hAnsi="Times New Roman" w:cs="Times New Roman"/>
          <w:sz w:val="20"/>
          <w:szCs w:val="20"/>
        </w:rPr>
        <w:t xml:space="preserve"> aspectos multicultur</w:t>
      </w:r>
      <w:r w:rsidR="00A83845">
        <w:rPr>
          <w:rFonts w:ascii="Times New Roman" w:hAnsi="Times New Roman" w:cs="Times New Roman"/>
          <w:sz w:val="20"/>
          <w:szCs w:val="20"/>
        </w:rPr>
        <w:t>ais da cultura negra no Brasil,</w:t>
      </w:r>
      <w:r w:rsidR="00821DCD" w:rsidRPr="00E63527">
        <w:rPr>
          <w:rFonts w:ascii="Times New Roman" w:hAnsi="Times New Roman" w:cs="Times New Roman"/>
          <w:sz w:val="20"/>
          <w:szCs w:val="20"/>
        </w:rPr>
        <w:t xml:space="preserve"> sua interferência nos processos pedagóg</w:t>
      </w:r>
      <w:r w:rsidR="00417AEB">
        <w:rPr>
          <w:rFonts w:ascii="Times New Roman" w:hAnsi="Times New Roman" w:cs="Times New Roman"/>
          <w:sz w:val="20"/>
          <w:szCs w:val="20"/>
        </w:rPr>
        <w:t>icos no Ensino Médio</w:t>
      </w:r>
      <w:r w:rsidR="00E055E1">
        <w:rPr>
          <w:rFonts w:ascii="Times New Roman" w:hAnsi="Times New Roman" w:cs="Times New Roman"/>
          <w:sz w:val="20"/>
          <w:szCs w:val="20"/>
        </w:rPr>
        <w:t>.</w:t>
      </w:r>
      <w:r w:rsidR="00C85461">
        <w:rPr>
          <w:rFonts w:ascii="Times New Roman" w:hAnsi="Times New Roman" w:cs="Times New Roman"/>
          <w:sz w:val="20"/>
          <w:szCs w:val="20"/>
        </w:rPr>
        <w:t xml:space="preserve"> </w:t>
      </w:r>
      <w:r w:rsidR="00C05CA2">
        <w:rPr>
          <w:rFonts w:ascii="Times New Roman" w:hAnsi="Times New Roman" w:cs="Times New Roman"/>
          <w:sz w:val="20"/>
          <w:szCs w:val="20"/>
        </w:rPr>
        <w:t>Objetivo. I</w:t>
      </w:r>
      <w:r w:rsidR="00821DCD" w:rsidRPr="00E63527">
        <w:rPr>
          <w:rFonts w:ascii="Times New Roman" w:hAnsi="Times New Roman" w:cs="Times New Roman"/>
          <w:sz w:val="20"/>
          <w:szCs w:val="20"/>
        </w:rPr>
        <w:t>dentificar os p</w:t>
      </w:r>
      <w:r w:rsidR="008730BE">
        <w:rPr>
          <w:rFonts w:ascii="Times New Roman" w:hAnsi="Times New Roman" w:cs="Times New Roman"/>
          <w:sz w:val="20"/>
          <w:szCs w:val="20"/>
        </w:rPr>
        <w:t>roblemas de xenofobia e racismo</w:t>
      </w:r>
      <w:r w:rsidR="00821DCD" w:rsidRPr="00E63527">
        <w:rPr>
          <w:rFonts w:ascii="Times New Roman" w:hAnsi="Times New Roman" w:cs="Times New Roman"/>
          <w:sz w:val="20"/>
          <w:szCs w:val="20"/>
        </w:rPr>
        <w:t xml:space="preserve"> cultural e religioso na </w:t>
      </w:r>
      <w:r w:rsidR="00D2411E">
        <w:rPr>
          <w:rFonts w:ascii="Times New Roman" w:hAnsi="Times New Roman" w:cs="Times New Roman"/>
          <w:sz w:val="20"/>
          <w:szCs w:val="20"/>
        </w:rPr>
        <w:t>escola</w:t>
      </w:r>
      <w:r w:rsidR="00821DCD" w:rsidRPr="00E63527">
        <w:rPr>
          <w:rFonts w:ascii="Times New Roman" w:hAnsi="Times New Roman" w:cs="Times New Roman"/>
          <w:sz w:val="20"/>
          <w:szCs w:val="20"/>
        </w:rPr>
        <w:t xml:space="preserve"> e traçar u</w:t>
      </w:r>
      <w:r w:rsidR="002061FC" w:rsidRPr="00E63527">
        <w:rPr>
          <w:rFonts w:ascii="Times New Roman" w:hAnsi="Times New Roman" w:cs="Times New Roman"/>
          <w:sz w:val="20"/>
          <w:szCs w:val="20"/>
        </w:rPr>
        <w:t>m projeto que alivie</w:t>
      </w:r>
      <w:r w:rsidR="00417AEB">
        <w:rPr>
          <w:rFonts w:ascii="Times New Roman" w:hAnsi="Times New Roman" w:cs="Times New Roman"/>
          <w:sz w:val="20"/>
          <w:szCs w:val="20"/>
        </w:rPr>
        <w:t xml:space="preserve"> esta tensão. </w:t>
      </w:r>
      <w:proofErr w:type="gramStart"/>
      <w:r w:rsidR="000405CF">
        <w:rPr>
          <w:rFonts w:ascii="Times New Roman" w:eastAsia="Arial" w:hAnsi="Times New Roman" w:cs="Times New Roman"/>
          <w:sz w:val="20"/>
          <w:szCs w:val="20"/>
        </w:rPr>
        <w:t>S</w:t>
      </w:r>
      <w:r w:rsidR="00C85461">
        <w:rPr>
          <w:rFonts w:ascii="Times New Roman" w:eastAsia="Arial" w:hAnsi="Times New Roman" w:cs="Times New Roman"/>
          <w:sz w:val="20"/>
          <w:szCs w:val="20"/>
        </w:rPr>
        <w:t>e trata</w:t>
      </w:r>
      <w:proofErr w:type="gramEnd"/>
      <w:r w:rsidR="008D70AD">
        <w:rPr>
          <w:rFonts w:ascii="Times New Roman" w:eastAsia="Arial" w:hAnsi="Times New Roman" w:cs="Times New Roman"/>
          <w:sz w:val="20"/>
          <w:szCs w:val="20"/>
        </w:rPr>
        <w:t xml:space="preserve"> de um estudo transversal e descritivo com uma a</w:t>
      </w:r>
      <w:r w:rsidR="00821DCD" w:rsidRPr="00E63527">
        <w:rPr>
          <w:rFonts w:ascii="Times New Roman" w:eastAsia="Arial" w:hAnsi="Times New Roman" w:cs="Times New Roman"/>
          <w:sz w:val="20"/>
          <w:szCs w:val="20"/>
        </w:rPr>
        <w:t xml:space="preserve">mostra </w:t>
      </w:r>
      <w:r w:rsidR="00C05CA2">
        <w:rPr>
          <w:rFonts w:ascii="Times New Roman" w:hAnsi="Times New Roman" w:cs="Times New Roman"/>
          <w:sz w:val="20"/>
          <w:szCs w:val="20"/>
        </w:rPr>
        <w:t>de</w:t>
      </w:r>
      <w:r w:rsidR="00821DCD" w:rsidRPr="00E63527">
        <w:rPr>
          <w:rFonts w:ascii="Times New Roman" w:hAnsi="Times New Roman" w:cs="Times New Roman"/>
          <w:sz w:val="20"/>
          <w:szCs w:val="20"/>
        </w:rPr>
        <w:t xml:space="preserve"> 450 alunos</w:t>
      </w:r>
      <w:r w:rsidR="003B19E3">
        <w:rPr>
          <w:rFonts w:ascii="Times New Roman" w:hAnsi="Times New Roman" w:cs="Times New Roman"/>
          <w:sz w:val="20"/>
          <w:szCs w:val="20"/>
        </w:rPr>
        <w:t xml:space="preserve"> do ensino médio</w:t>
      </w:r>
      <w:r w:rsidR="00761439">
        <w:rPr>
          <w:rFonts w:ascii="Times New Roman" w:hAnsi="Times New Roman" w:cs="Times New Roman"/>
          <w:sz w:val="20"/>
          <w:szCs w:val="20"/>
        </w:rPr>
        <w:t>.</w:t>
      </w:r>
      <w:r w:rsidR="00C05CA2">
        <w:rPr>
          <w:rFonts w:ascii="Times New Roman" w:hAnsi="Times New Roman" w:cs="Times New Roman"/>
          <w:sz w:val="20"/>
          <w:szCs w:val="20"/>
        </w:rPr>
        <w:t xml:space="preserve"> </w:t>
      </w:r>
      <w:r w:rsidR="000405CF">
        <w:rPr>
          <w:rFonts w:ascii="Times New Roman" w:hAnsi="Times New Roman" w:cs="Times New Roman"/>
          <w:sz w:val="20"/>
          <w:szCs w:val="20"/>
        </w:rPr>
        <w:t>Para a análise utilizou-se</w:t>
      </w:r>
      <w:r w:rsidR="004C5B83" w:rsidRPr="00E63527">
        <w:rPr>
          <w:rFonts w:ascii="Times New Roman" w:hAnsi="Times New Roman" w:cs="Times New Roman"/>
          <w:sz w:val="20"/>
          <w:szCs w:val="20"/>
        </w:rPr>
        <w:t xml:space="preserve"> questionário sobre </w:t>
      </w:r>
      <w:proofErr w:type="spellStart"/>
      <w:r w:rsidR="004C5B83" w:rsidRPr="00E63527">
        <w:rPr>
          <w:rFonts w:ascii="Times New Roman" w:hAnsi="Times New Roman" w:cs="Times New Roman"/>
          <w:sz w:val="20"/>
          <w:szCs w:val="20"/>
        </w:rPr>
        <w:t>bully</w:t>
      </w:r>
      <w:r w:rsidR="00753D98" w:rsidRPr="00E63527">
        <w:rPr>
          <w:rFonts w:ascii="Times New Roman" w:hAnsi="Times New Roman" w:cs="Times New Roman"/>
          <w:sz w:val="20"/>
          <w:szCs w:val="20"/>
        </w:rPr>
        <w:t>i</w:t>
      </w:r>
      <w:r w:rsidR="00821DCD" w:rsidRPr="00E63527">
        <w:rPr>
          <w:rFonts w:ascii="Times New Roman" w:hAnsi="Times New Roman" w:cs="Times New Roman"/>
          <w:sz w:val="20"/>
          <w:szCs w:val="20"/>
        </w:rPr>
        <w:t>ng</w:t>
      </w:r>
      <w:proofErr w:type="spellEnd"/>
      <w:r w:rsidR="00821DCD" w:rsidRPr="00E63527">
        <w:rPr>
          <w:rFonts w:ascii="Times New Roman" w:hAnsi="Times New Roman" w:cs="Times New Roman"/>
          <w:sz w:val="20"/>
          <w:szCs w:val="20"/>
        </w:rPr>
        <w:t xml:space="preserve"> e oficinas. </w:t>
      </w:r>
      <w:r w:rsidR="0020011D">
        <w:rPr>
          <w:rFonts w:ascii="Times New Roman" w:hAnsi="Times New Roman" w:cs="Times New Roman"/>
          <w:sz w:val="20"/>
          <w:szCs w:val="20"/>
        </w:rPr>
        <w:t xml:space="preserve">Conclusões </w:t>
      </w:r>
      <w:r w:rsidR="00E055E1">
        <w:rPr>
          <w:rFonts w:ascii="Times New Roman" w:hAnsi="Times New Roman" w:cs="Times New Roman"/>
          <w:sz w:val="20"/>
          <w:szCs w:val="20"/>
        </w:rPr>
        <w:t xml:space="preserve">observa-se a necessidade de </w:t>
      </w:r>
      <w:proofErr w:type="gramStart"/>
      <w:r w:rsidR="00E055E1">
        <w:rPr>
          <w:rFonts w:ascii="Times New Roman" w:hAnsi="Times New Roman" w:cs="Times New Roman"/>
          <w:sz w:val="20"/>
          <w:szCs w:val="20"/>
        </w:rPr>
        <w:t>implementar</w:t>
      </w:r>
      <w:proofErr w:type="gramEnd"/>
      <w:r w:rsidR="00E055E1">
        <w:rPr>
          <w:rFonts w:ascii="Times New Roman" w:hAnsi="Times New Roman" w:cs="Times New Roman"/>
          <w:sz w:val="20"/>
          <w:szCs w:val="20"/>
        </w:rPr>
        <w:t xml:space="preserve"> </w:t>
      </w:r>
      <w:r w:rsidR="00821DCD" w:rsidRPr="00E63527">
        <w:rPr>
          <w:rFonts w:ascii="Times New Roman" w:hAnsi="Times New Roman" w:cs="Times New Roman"/>
          <w:sz w:val="20"/>
          <w:szCs w:val="20"/>
        </w:rPr>
        <w:t xml:space="preserve">ações que busquem valorizar </w:t>
      </w:r>
      <w:r w:rsidR="00A3785C" w:rsidRPr="00E63527">
        <w:rPr>
          <w:rFonts w:ascii="Times New Roman" w:hAnsi="Times New Roman" w:cs="Times New Roman"/>
          <w:sz w:val="20"/>
          <w:szCs w:val="20"/>
        </w:rPr>
        <w:t xml:space="preserve">a </w:t>
      </w:r>
      <w:r w:rsidR="00E055E1">
        <w:rPr>
          <w:rFonts w:ascii="Times New Roman" w:hAnsi="Times New Roman" w:cs="Times New Roman"/>
          <w:sz w:val="20"/>
          <w:szCs w:val="20"/>
        </w:rPr>
        <w:t>cultura negra  desconstruindo</w:t>
      </w:r>
      <w:r w:rsidR="00821DCD" w:rsidRPr="00E63527">
        <w:rPr>
          <w:rFonts w:ascii="Times New Roman" w:hAnsi="Times New Roman" w:cs="Times New Roman"/>
          <w:sz w:val="20"/>
          <w:szCs w:val="20"/>
        </w:rPr>
        <w:t xml:space="preserve"> preconceitos, intolerância, xenofobia e racismo.</w:t>
      </w:r>
      <w:r w:rsidR="002C0443">
        <w:rPr>
          <w:rFonts w:ascii="Times New Roman" w:hAnsi="Times New Roman" w:cs="Times New Roman"/>
          <w:color w:val="FF0000"/>
          <w:sz w:val="20"/>
          <w:szCs w:val="20"/>
        </w:rPr>
        <w:t xml:space="preserve"> </w:t>
      </w:r>
      <w:r w:rsidR="00E354A5" w:rsidRPr="00E63527">
        <w:rPr>
          <w:rFonts w:ascii="Times New Roman" w:hAnsi="Times New Roman" w:cs="Times New Roman"/>
          <w:b/>
          <w:sz w:val="20"/>
          <w:szCs w:val="20"/>
        </w:rPr>
        <w:t xml:space="preserve">Palavras chave: </w:t>
      </w:r>
      <w:r w:rsidR="00D2411E">
        <w:rPr>
          <w:rFonts w:ascii="Times New Roman" w:hAnsi="Times New Roman" w:cs="Times New Roman"/>
          <w:sz w:val="20"/>
          <w:szCs w:val="20"/>
        </w:rPr>
        <w:t>afrodescendente,</w:t>
      </w:r>
      <w:r w:rsidR="00E354A5" w:rsidRPr="00E63527">
        <w:rPr>
          <w:rFonts w:ascii="Times New Roman" w:hAnsi="Times New Roman" w:cs="Times New Roman"/>
          <w:sz w:val="20"/>
          <w:szCs w:val="20"/>
        </w:rPr>
        <w:t xml:space="preserve"> </w:t>
      </w:r>
      <w:r w:rsidR="00D2411E">
        <w:rPr>
          <w:rFonts w:ascii="Times New Roman" w:hAnsi="Times New Roman" w:cs="Times New Roman"/>
          <w:sz w:val="20"/>
          <w:szCs w:val="20"/>
        </w:rPr>
        <w:t>pedagogia inclusiva,</w:t>
      </w:r>
      <w:r w:rsidR="00E354A5" w:rsidRPr="00E63527">
        <w:rPr>
          <w:rFonts w:ascii="Times New Roman" w:hAnsi="Times New Roman" w:cs="Times New Roman"/>
          <w:sz w:val="20"/>
          <w:szCs w:val="20"/>
        </w:rPr>
        <w:t xml:space="preserve"> </w:t>
      </w:r>
      <w:proofErr w:type="spellStart"/>
      <w:r w:rsidR="00D2411E">
        <w:rPr>
          <w:rFonts w:ascii="Times New Roman" w:hAnsi="Times New Roman" w:cs="Times New Roman"/>
          <w:sz w:val="20"/>
          <w:szCs w:val="20"/>
        </w:rPr>
        <w:t>b</w:t>
      </w:r>
      <w:r w:rsidR="00902980" w:rsidRPr="00902980">
        <w:rPr>
          <w:rFonts w:ascii="Times New Roman" w:hAnsi="Times New Roman" w:cs="Times New Roman"/>
          <w:color w:val="222222"/>
          <w:sz w:val="20"/>
          <w:szCs w:val="20"/>
          <w:shd w:val="clear" w:color="auto" w:fill="FFFFFF"/>
        </w:rPr>
        <w:t>ullying</w:t>
      </w:r>
      <w:proofErr w:type="spellEnd"/>
      <w:r w:rsidR="00902980">
        <w:rPr>
          <w:rFonts w:ascii="Times New Roman" w:hAnsi="Times New Roman" w:cs="Times New Roman"/>
          <w:sz w:val="20"/>
          <w:szCs w:val="20"/>
        </w:rPr>
        <w:t xml:space="preserve"> </w:t>
      </w:r>
      <w:r w:rsidR="00D2411E">
        <w:rPr>
          <w:rFonts w:ascii="Times New Roman" w:hAnsi="Times New Roman" w:cs="Times New Roman"/>
          <w:sz w:val="20"/>
          <w:szCs w:val="20"/>
        </w:rPr>
        <w:t>racial e</w:t>
      </w:r>
      <w:r w:rsidR="00E354A5" w:rsidRPr="00E63527">
        <w:rPr>
          <w:rFonts w:ascii="Times New Roman" w:hAnsi="Times New Roman" w:cs="Times New Roman"/>
          <w:sz w:val="20"/>
          <w:szCs w:val="20"/>
        </w:rPr>
        <w:t xml:space="preserve"> </w:t>
      </w:r>
      <w:r w:rsidR="00D2411E">
        <w:rPr>
          <w:rFonts w:ascii="Times New Roman" w:hAnsi="Times New Roman" w:cs="Times New Roman"/>
          <w:sz w:val="20"/>
          <w:szCs w:val="20"/>
        </w:rPr>
        <w:t>Ensino Médio</w:t>
      </w:r>
      <w:r w:rsidR="002C0443" w:rsidRPr="00D2411E">
        <w:rPr>
          <w:rFonts w:ascii="Times New Roman" w:hAnsi="Times New Roman" w:cs="Times New Roman"/>
          <w:sz w:val="20"/>
          <w:szCs w:val="20"/>
        </w:rPr>
        <w:t>.</w:t>
      </w:r>
      <w:r w:rsidR="002C0443" w:rsidRPr="00902980">
        <w:rPr>
          <w:rFonts w:ascii="Times New Roman" w:hAnsi="Times New Roman" w:cs="Times New Roman"/>
          <w:color w:val="FF0000"/>
          <w:sz w:val="20"/>
          <w:szCs w:val="20"/>
        </w:rPr>
        <w:t xml:space="preserve"> </w:t>
      </w:r>
    </w:p>
    <w:p w:rsidR="00F40BAE" w:rsidRPr="00D2411E" w:rsidRDefault="00F40BAE" w:rsidP="00A83845">
      <w:pPr>
        <w:tabs>
          <w:tab w:val="left" w:pos="567"/>
        </w:tabs>
        <w:spacing w:after="0" w:line="25" w:lineRule="atLeast"/>
        <w:ind w:firstLine="709"/>
        <w:jc w:val="both"/>
        <w:rPr>
          <w:rFonts w:ascii="Times New Roman" w:hAnsi="Times New Roman" w:cs="Times New Roman"/>
          <w:strike/>
          <w:color w:val="FF0000"/>
          <w:sz w:val="20"/>
          <w:szCs w:val="20"/>
        </w:rPr>
      </w:pPr>
    </w:p>
    <w:p w:rsidR="00D54817" w:rsidRPr="00902980" w:rsidRDefault="00D54817" w:rsidP="00A83845">
      <w:pPr>
        <w:spacing w:after="0" w:line="25" w:lineRule="atLeast"/>
        <w:ind w:firstLine="709"/>
        <w:jc w:val="both"/>
        <w:rPr>
          <w:rFonts w:ascii="Times New Roman" w:hAnsi="Times New Roman" w:cs="Times New Roman"/>
          <w:strike/>
          <w:sz w:val="20"/>
          <w:szCs w:val="20"/>
        </w:rPr>
      </w:pPr>
    </w:p>
    <w:p w:rsidR="005D70C7" w:rsidRDefault="005D70C7" w:rsidP="00A83845">
      <w:pPr>
        <w:spacing w:after="0" w:line="25" w:lineRule="atLeast"/>
        <w:ind w:firstLine="709"/>
        <w:jc w:val="both"/>
        <w:rPr>
          <w:rFonts w:ascii="Times New Roman" w:hAnsi="Times New Roman" w:cs="Times New Roman"/>
          <w:b/>
          <w:sz w:val="20"/>
          <w:szCs w:val="20"/>
          <w:lang w:val="en-US"/>
        </w:rPr>
      </w:pPr>
      <w:proofErr w:type="spellStart"/>
      <w:r w:rsidRPr="00877AA0">
        <w:rPr>
          <w:rFonts w:ascii="Times New Roman" w:hAnsi="Times New Roman" w:cs="Times New Roman"/>
          <w:b/>
          <w:sz w:val="20"/>
          <w:szCs w:val="20"/>
          <w:lang w:val="en-US"/>
        </w:rPr>
        <w:t>Abstrat</w:t>
      </w:r>
      <w:proofErr w:type="spellEnd"/>
    </w:p>
    <w:p w:rsidR="00452586" w:rsidRDefault="00452586" w:rsidP="00A83845">
      <w:pPr>
        <w:spacing w:after="0" w:line="25" w:lineRule="atLeast"/>
        <w:ind w:firstLine="709"/>
        <w:jc w:val="both"/>
        <w:rPr>
          <w:rFonts w:ascii="Times New Roman" w:hAnsi="Times New Roman" w:cs="Times New Roman"/>
          <w:b/>
          <w:sz w:val="20"/>
          <w:szCs w:val="20"/>
          <w:lang w:val="en-US"/>
        </w:rPr>
      </w:pPr>
    </w:p>
    <w:p w:rsidR="00452586" w:rsidRPr="00E63527" w:rsidRDefault="00452586" w:rsidP="00A83845">
      <w:pPr>
        <w:spacing w:after="0" w:line="25" w:lineRule="atLeast"/>
        <w:ind w:firstLine="709"/>
        <w:jc w:val="both"/>
        <w:rPr>
          <w:rFonts w:ascii="Times New Roman" w:hAnsi="Times New Roman" w:cs="Times New Roman"/>
          <w:sz w:val="20"/>
          <w:szCs w:val="20"/>
          <w:lang w:val="en-US"/>
        </w:rPr>
      </w:pPr>
      <w:proofErr w:type="gramStart"/>
      <w:r w:rsidRPr="00452586">
        <w:rPr>
          <w:rFonts w:ascii="Times New Roman" w:hAnsi="Times New Roman" w:cs="Times New Roman"/>
          <w:sz w:val="20"/>
          <w:szCs w:val="20"/>
          <w:lang w:val="en-US"/>
        </w:rPr>
        <w:t>Analysis of the multicultural aspects of the black culture in Brazil, its interference in the pedagogical processes in High School.</w:t>
      </w:r>
      <w:proofErr w:type="gramEnd"/>
      <w:r w:rsidRPr="00452586">
        <w:rPr>
          <w:rFonts w:ascii="Times New Roman" w:hAnsi="Times New Roman" w:cs="Times New Roman"/>
          <w:sz w:val="20"/>
          <w:szCs w:val="20"/>
          <w:lang w:val="en-US"/>
        </w:rPr>
        <w:t xml:space="preserve"> </w:t>
      </w:r>
      <w:proofErr w:type="gramStart"/>
      <w:r w:rsidRPr="00452586">
        <w:rPr>
          <w:rFonts w:ascii="Times New Roman" w:hAnsi="Times New Roman" w:cs="Times New Roman"/>
          <w:sz w:val="20"/>
          <w:szCs w:val="20"/>
          <w:lang w:val="en-US"/>
        </w:rPr>
        <w:t>Goal.</w:t>
      </w:r>
      <w:proofErr w:type="gramEnd"/>
      <w:r w:rsidRPr="00452586">
        <w:rPr>
          <w:rFonts w:ascii="Times New Roman" w:hAnsi="Times New Roman" w:cs="Times New Roman"/>
          <w:sz w:val="20"/>
          <w:szCs w:val="20"/>
          <w:lang w:val="en-US"/>
        </w:rPr>
        <w:t xml:space="preserve"> Identify the problems of xenophobia and cultural and religious racism in school and draw up a project to relieve this tension. This is a cross-sectional and descriptive study with a sample of 450 high school students. For the analysis, a questionnaire on bullying and workshops was used. Conclusions we observe the need to implement actions that seek to value black culture by deconstructing prejudices, intolerance, xenophobia and racism. Keywords: </w:t>
      </w:r>
      <w:proofErr w:type="spellStart"/>
      <w:r w:rsidRPr="00452586">
        <w:rPr>
          <w:rFonts w:ascii="Times New Roman" w:hAnsi="Times New Roman" w:cs="Times New Roman"/>
          <w:sz w:val="20"/>
          <w:szCs w:val="20"/>
          <w:lang w:val="en-US"/>
        </w:rPr>
        <w:t>Afrodescendant</w:t>
      </w:r>
      <w:proofErr w:type="spellEnd"/>
      <w:r w:rsidRPr="00452586">
        <w:rPr>
          <w:rFonts w:ascii="Times New Roman" w:hAnsi="Times New Roman" w:cs="Times New Roman"/>
          <w:sz w:val="20"/>
          <w:szCs w:val="20"/>
          <w:lang w:val="en-US"/>
        </w:rPr>
        <w:t>, inclusive pedagogy, racial bullying and High School.</w:t>
      </w:r>
    </w:p>
    <w:p w:rsidR="009D54F6" w:rsidRPr="00E63527" w:rsidRDefault="009D54F6" w:rsidP="00A83845">
      <w:pPr>
        <w:spacing w:after="0" w:line="25" w:lineRule="atLeast"/>
        <w:ind w:firstLine="709"/>
        <w:jc w:val="both"/>
        <w:rPr>
          <w:rFonts w:ascii="Times New Roman" w:hAnsi="Times New Roman" w:cs="Times New Roman"/>
          <w:sz w:val="20"/>
          <w:szCs w:val="20"/>
          <w:lang w:val="en-US"/>
        </w:rPr>
      </w:pPr>
    </w:p>
    <w:p w:rsidR="00D2411E" w:rsidRDefault="00D2411E" w:rsidP="00A83845">
      <w:pPr>
        <w:spacing w:after="0" w:line="25" w:lineRule="atLeast"/>
        <w:ind w:firstLine="709"/>
        <w:jc w:val="both"/>
        <w:rPr>
          <w:rFonts w:ascii="Times New Roman" w:hAnsi="Times New Roman" w:cs="Times New Roman"/>
          <w:b/>
          <w:sz w:val="24"/>
          <w:szCs w:val="24"/>
        </w:rPr>
      </w:pPr>
      <w:bookmarkStart w:id="0" w:name="_GoBack"/>
      <w:bookmarkEnd w:id="0"/>
    </w:p>
    <w:p w:rsidR="00D2411E" w:rsidRPr="00340004" w:rsidRDefault="00F40BAE" w:rsidP="00A83845">
      <w:pPr>
        <w:pStyle w:val="Prrafodelista"/>
        <w:numPr>
          <w:ilvl w:val="0"/>
          <w:numId w:val="6"/>
        </w:numPr>
        <w:spacing w:after="0" w:line="25" w:lineRule="atLeast"/>
        <w:ind w:firstLine="709"/>
        <w:jc w:val="both"/>
        <w:rPr>
          <w:rFonts w:ascii="Times New Roman" w:hAnsi="Times New Roman" w:cs="Times New Roman"/>
          <w:color w:val="FF0000"/>
          <w:sz w:val="18"/>
          <w:szCs w:val="18"/>
        </w:rPr>
      </w:pPr>
      <w:r w:rsidRPr="00340004">
        <w:rPr>
          <w:rFonts w:ascii="Times New Roman" w:hAnsi="Times New Roman" w:cs="Times New Roman"/>
          <w:b/>
          <w:sz w:val="24"/>
          <w:szCs w:val="24"/>
        </w:rPr>
        <w:t>Introdução</w:t>
      </w:r>
      <w:r w:rsidR="00340004">
        <w:rPr>
          <w:rFonts w:ascii="Times New Roman" w:hAnsi="Times New Roman" w:cs="Times New Roman"/>
          <w:sz w:val="24"/>
          <w:szCs w:val="24"/>
        </w:rPr>
        <w:t>:</w:t>
      </w:r>
    </w:p>
    <w:p w:rsidR="00D54817" w:rsidRPr="00D2411E" w:rsidRDefault="00D54817" w:rsidP="00A83845">
      <w:pPr>
        <w:spacing w:after="0" w:line="25" w:lineRule="atLeast"/>
        <w:ind w:firstLine="709"/>
        <w:jc w:val="both"/>
        <w:rPr>
          <w:rFonts w:ascii="Times New Roman" w:hAnsi="Times New Roman" w:cs="Times New Roman"/>
          <w:sz w:val="20"/>
          <w:szCs w:val="20"/>
        </w:rPr>
      </w:pPr>
    </w:p>
    <w:p w:rsidR="00C729E3" w:rsidRDefault="00C54559" w:rsidP="00A83845">
      <w:pPr>
        <w:spacing w:after="0" w:line="25" w:lineRule="atLeast"/>
        <w:ind w:left="57" w:firstLine="709"/>
        <w:jc w:val="both"/>
        <w:rPr>
          <w:rFonts w:ascii="Times New Roman" w:hAnsi="Times New Roman" w:cs="Times New Roman"/>
          <w:sz w:val="24"/>
          <w:szCs w:val="24"/>
        </w:rPr>
      </w:pPr>
      <w:r w:rsidRPr="00E63527">
        <w:rPr>
          <w:rFonts w:ascii="Times New Roman" w:hAnsi="Times New Roman" w:cs="Times New Roman"/>
          <w:sz w:val="24"/>
          <w:szCs w:val="24"/>
        </w:rPr>
        <w:t>O presente estudo abord</w:t>
      </w:r>
      <w:r w:rsidR="0010389C" w:rsidRPr="00E63527">
        <w:rPr>
          <w:rFonts w:ascii="Times New Roman" w:hAnsi="Times New Roman" w:cs="Times New Roman"/>
          <w:sz w:val="24"/>
          <w:szCs w:val="24"/>
        </w:rPr>
        <w:t>ou</w:t>
      </w:r>
      <w:r w:rsidR="008709F2" w:rsidRPr="00E63527">
        <w:rPr>
          <w:rFonts w:ascii="Times New Roman" w:hAnsi="Times New Roman" w:cs="Times New Roman"/>
          <w:sz w:val="24"/>
          <w:szCs w:val="24"/>
        </w:rPr>
        <w:t xml:space="preserve"> </w:t>
      </w:r>
      <w:r w:rsidR="00C729E3" w:rsidRPr="00E63527">
        <w:rPr>
          <w:rFonts w:ascii="Times New Roman" w:hAnsi="Times New Roman" w:cs="Times New Roman"/>
          <w:sz w:val="24"/>
          <w:szCs w:val="24"/>
        </w:rPr>
        <w:t>as possibilidades de intervenções pedagógicas</w:t>
      </w:r>
      <w:r w:rsidR="009D54F6" w:rsidRPr="00E63527">
        <w:rPr>
          <w:rFonts w:ascii="Times New Roman" w:hAnsi="Times New Roman" w:cs="Times New Roman"/>
          <w:sz w:val="24"/>
          <w:szCs w:val="24"/>
        </w:rPr>
        <w:t xml:space="preserve"> sobre a cultura afro-brasileira</w:t>
      </w:r>
      <w:r w:rsidR="00C729E3" w:rsidRPr="00E63527">
        <w:rPr>
          <w:rFonts w:ascii="Times New Roman" w:hAnsi="Times New Roman" w:cs="Times New Roman"/>
          <w:sz w:val="24"/>
          <w:szCs w:val="24"/>
        </w:rPr>
        <w:t xml:space="preserve"> no Ensino Médio mediante os silêncios observados nos cadernos de estudo do PNFEM (Pacto Nacional pelo Fortalecimento do Ensino Médio</w:t>
      </w:r>
      <w:r w:rsidR="008709F2" w:rsidRPr="00E63527">
        <w:rPr>
          <w:rFonts w:ascii="Times New Roman" w:hAnsi="Times New Roman" w:cs="Times New Roman"/>
          <w:sz w:val="24"/>
          <w:szCs w:val="24"/>
        </w:rPr>
        <w:t xml:space="preserve">) </w:t>
      </w:r>
      <w:r w:rsidR="00C729E3" w:rsidRPr="00E63527">
        <w:rPr>
          <w:rFonts w:ascii="Times New Roman" w:hAnsi="Times New Roman" w:cs="Times New Roman"/>
          <w:sz w:val="24"/>
          <w:szCs w:val="24"/>
        </w:rPr>
        <w:t>no ano de 2015.</w:t>
      </w:r>
      <w:r w:rsidR="008967CB" w:rsidRPr="00E63527">
        <w:rPr>
          <w:rFonts w:ascii="Times New Roman" w:hAnsi="Times New Roman" w:cs="Times New Roman"/>
          <w:sz w:val="24"/>
          <w:szCs w:val="24"/>
        </w:rPr>
        <w:t xml:space="preserve"> </w:t>
      </w:r>
    </w:p>
    <w:p w:rsidR="00C729E3" w:rsidRPr="00E63527" w:rsidRDefault="00C729E3"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Dialogar sobre tais silêncios frente ao processo sócio-histórico de invisibilidade do negro no Brasil foi um dos elementos instigadores para a construção do presente estudo</w:t>
      </w:r>
      <w:r w:rsidR="005D70C7" w:rsidRPr="00E63527">
        <w:rPr>
          <w:rFonts w:ascii="Times New Roman" w:hAnsi="Times New Roman" w:cs="Times New Roman"/>
          <w:sz w:val="24"/>
          <w:szCs w:val="24"/>
        </w:rPr>
        <w:t xml:space="preserve"> a partir da experiência </w:t>
      </w:r>
      <w:r w:rsidR="00252E91" w:rsidRPr="00E63527">
        <w:rPr>
          <w:rFonts w:ascii="Times New Roman" w:hAnsi="Times New Roman" w:cs="Times New Roman"/>
          <w:sz w:val="24"/>
          <w:szCs w:val="24"/>
        </w:rPr>
        <w:t xml:space="preserve">na orientação </w:t>
      </w:r>
      <w:r w:rsidR="005D70C7" w:rsidRPr="00E63527">
        <w:rPr>
          <w:rFonts w:ascii="Times New Roman" w:hAnsi="Times New Roman" w:cs="Times New Roman"/>
          <w:sz w:val="24"/>
          <w:szCs w:val="24"/>
        </w:rPr>
        <w:t xml:space="preserve">de Estudos no PNFEM e </w:t>
      </w:r>
      <w:r w:rsidR="00252E91" w:rsidRPr="00E63527">
        <w:rPr>
          <w:rFonts w:ascii="Times New Roman" w:hAnsi="Times New Roman" w:cs="Times New Roman"/>
          <w:sz w:val="24"/>
          <w:szCs w:val="24"/>
        </w:rPr>
        <w:t xml:space="preserve">orientação </w:t>
      </w:r>
      <w:r w:rsidR="005D70C7" w:rsidRPr="00E63527">
        <w:rPr>
          <w:rFonts w:ascii="Times New Roman" w:hAnsi="Times New Roman" w:cs="Times New Roman"/>
          <w:sz w:val="24"/>
          <w:szCs w:val="24"/>
        </w:rPr>
        <w:t>Educacional no contexto do presente estudo narrativo</w:t>
      </w:r>
      <w:r w:rsidRPr="00E63527">
        <w:rPr>
          <w:rFonts w:ascii="Times New Roman" w:hAnsi="Times New Roman" w:cs="Times New Roman"/>
          <w:sz w:val="24"/>
          <w:szCs w:val="24"/>
        </w:rPr>
        <w:t>.</w:t>
      </w:r>
    </w:p>
    <w:p w:rsidR="00391952"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Para Chaves e </w:t>
      </w:r>
      <w:proofErr w:type="spellStart"/>
      <w:r w:rsidRPr="00E63527">
        <w:rPr>
          <w:rFonts w:ascii="Times New Roman" w:hAnsi="Times New Roman" w:cs="Times New Roman"/>
          <w:sz w:val="24"/>
          <w:szCs w:val="24"/>
        </w:rPr>
        <w:t>Cogo</w:t>
      </w:r>
      <w:proofErr w:type="spellEnd"/>
      <w:r w:rsidR="00E63527">
        <w:rPr>
          <w:rFonts w:ascii="Times New Roman" w:hAnsi="Times New Roman" w:cs="Times New Roman"/>
          <w:sz w:val="24"/>
          <w:szCs w:val="24"/>
        </w:rPr>
        <w:t>:</w:t>
      </w:r>
      <w:r w:rsidRPr="00E63527">
        <w:rPr>
          <w:rFonts w:ascii="Times New Roman" w:hAnsi="Times New Roman" w:cs="Times New Roman"/>
          <w:sz w:val="24"/>
          <w:szCs w:val="24"/>
        </w:rPr>
        <w:t xml:space="preserve"> </w:t>
      </w:r>
    </w:p>
    <w:p w:rsidR="00795678" w:rsidRPr="00E63527" w:rsidRDefault="00795678" w:rsidP="00A83845">
      <w:pPr>
        <w:spacing w:after="0" w:line="25" w:lineRule="atLeast"/>
        <w:ind w:firstLine="709"/>
        <w:jc w:val="both"/>
        <w:rPr>
          <w:rFonts w:ascii="Times New Roman" w:hAnsi="Times New Roman" w:cs="Times New Roman"/>
          <w:sz w:val="24"/>
          <w:szCs w:val="24"/>
        </w:rPr>
      </w:pPr>
    </w:p>
    <w:p w:rsidR="00391952" w:rsidRDefault="00330D1C" w:rsidP="00795678">
      <w:pPr>
        <w:spacing w:after="0" w:line="25" w:lineRule="atLeast"/>
        <w:ind w:left="1701" w:firstLine="426"/>
        <w:jc w:val="both"/>
        <w:rPr>
          <w:rFonts w:ascii="Times New Roman" w:hAnsi="Times New Roman" w:cs="Times New Roman"/>
          <w:sz w:val="24"/>
          <w:szCs w:val="24"/>
        </w:rPr>
      </w:pPr>
      <w:r>
        <w:rPr>
          <w:rFonts w:ascii="Times New Roman" w:hAnsi="Times New Roman" w:cs="Times New Roman"/>
        </w:rPr>
        <w:t xml:space="preserve">O </w:t>
      </w:r>
      <w:r w:rsidR="00821DCD" w:rsidRPr="00E63527">
        <w:rPr>
          <w:rFonts w:ascii="Times New Roman" w:hAnsi="Times New Roman" w:cs="Times New Roman"/>
        </w:rPr>
        <w:t xml:space="preserve">ativismo e processos de constituição de redes sociocomunicacionais no Brasil, relacionam às lutas por cidadania dos </w:t>
      </w:r>
      <w:proofErr w:type="spellStart"/>
      <w:r w:rsidR="00821DCD" w:rsidRPr="00E63527">
        <w:rPr>
          <w:rFonts w:ascii="Times New Roman" w:hAnsi="Times New Roman" w:cs="Times New Roman"/>
        </w:rPr>
        <w:t>afrobrasileiros</w:t>
      </w:r>
      <w:proofErr w:type="spellEnd"/>
      <w:r w:rsidR="00821DCD" w:rsidRPr="00E63527">
        <w:rPr>
          <w:rFonts w:ascii="Times New Roman" w:hAnsi="Times New Roman" w:cs="Times New Roman"/>
        </w:rPr>
        <w:t xml:space="preserve">, as quais culminaram, recentemente, na aprovação do Estatuto da Igualdade Racial e das políticas públicas de ações afirmativas para ingresso nas universidades brasileiras. </w:t>
      </w:r>
      <w:r w:rsidR="00E63527" w:rsidRPr="00E63527">
        <w:rPr>
          <w:rFonts w:ascii="Times New Roman" w:hAnsi="Times New Roman" w:cs="Times New Roman"/>
          <w:sz w:val="24"/>
          <w:szCs w:val="24"/>
        </w:rPr>
        <w:t>(2013, p.232</w:t>
      </w:r>
      <w:r w:rsidR="00E63527">
        <w:rPr>
          <w:rFonts w:ascii="Times New Roman" w:hAnsi="Times New Roman" w:cs="Times New Roman"/>
          <w:sz w:val="24"/>
          <w:szCs w:val="24"/>
        </w:rPr>
        <w:t>)</w:t>
      </w:r>
    </w:p>
    <w:p w:rsidR="00330D1C" w:rsidRDefault="00330D1C" w:rsidP="00A83845">
      <w:pPr>
        <w:spacing w:after="0" w:line="25" w:lineRule="atLeast"/>
        <w:ind w:left="2268" w:firstLine="709"/>
        <w:jc w:val="both"/>
        <w:rPr>
          <w:rFonts w:ascii="Times New Roman" w:hAnsi="Times New Roman" w:cs="Times New Roman"/>
          <w:sz w:val="24"/>
          <w:szCs w:val="24"/>
        </w:rPr>
      </w:pPr>
    </w:p>
    <w:p w:rsidR="000F7602" w:rsidRPr="00E63527" w:rsidRDefault="00C729E3" w:rsidP="00A83845">
      <w:pPr>
        <w:spacing w:after="0" w:line="25" w:lineRule="atLeast"/>
        <w:ind w:firstLine="709"/>
        <w:jc w:val="both"/>
        <w:rPr>
          <w:rFonts w:ascii="Times New Roman" w:hAnsi="Times New Roman" w:cs="Times New Roman"/>
          <w:sz w:val="24"/>
          <w:szCs w:val="24"/>
        </w:rPr>
      </w:pPr>
      <w:r w:rsidRPr="00877AA0">
        <w:rPr>
          <w:rFonts w:ascii="Times New Roman" w:hAnsi="Times New Roman" w:cs="Times New Roman"/>
          <w:sz w:val="24"/>
          <w:szCs w:val="24"/>
        </w:rPr>
        <w:t>O sil</w:t>
      </w:r>
      <w:r w:rsidR="00962D1C" w:rsidRPr="00877AA0">
        <w:rPr>
          <w:rFonts w:ascii="Times New Roman" w:hAnsi="Times New Roman" w:cs="Times New Roman"/>
          <w:sz w:val="24"/>
          <w:szCs w:val="24"/>
        </w:rPr>
        <w:t>ê</w:t>
      </w:r>
      <w:r w:rsidRPr="00877AA0">
        <w:rPr>
          <w:rFonts w:ascii="Times New Roman" w:hAnsi="Times New Roman" w:cs="Times New Roman"/>
          <w:sz w:val="24"/>
          <w:szCs w:val="24"/>
        </w:rPr>
        <w:t>nci</w:t>
      </w:r>
      <w:r w:rsidR="00962D1C" w:rsidRPr="00877AA0">
        <w:rPr>
          <w:rFonts w:ascii="Times New Roman" w:hAnsi="Times New Roman" w:cs="Times New Roman"/>
          <w:sz w:val="24"/>
          <w:szCs w:val="24"/>
        </w:rPr>
        <w:t>o</w:t>
      </w:r>
      <w:r w:rsidR="00995ED9">
        <w:rPr>
          <w:rFonts w:ascii="Times New Roman" w:hAnsi="Times New Roman" w:cs="Times New Roman"/>
          <w:sz w:val="24"/>
          <w:szCs w:val="24"/>
        </w:rPr>
        <w:t xml:space="preserve"> </w:t>
      </w:r>
      <w:r w:rsidRPr="00877AA0">
        <w:rPr>
          <w:rFonts w:ascii="Times New Roman" w:hAnsi="Times New Roman" w:cs="Times New Roman"/>
          <w:sz w:val="24"/>
          <w:szCs w:val="24"/>
        </w:rPr>
        <w:t>observado nos cadernos do PNFEM sobre a interculturalidade e os espaços/tempo possíveis aos afrodescendentes nas escolas públicas seria</w:t>
      </w:r>
      <w:r w:rsidR="00154655" w:rsidRPr="00877AA0">
        <w:rPr>
          <w:rFonts w:ascii="Times New Roman" w:hAnsi="Times New Roman" w:cs="Times New Roman"/>
          <w:sz w:val="24"/>
          <w:szCs w:val="24"/>
        </w:rPr>
        <w:t>m</w:t>
      </w:r>
      <w:r w:rsidRPr="00877AA0">
        <w:rPr>
          <w:rFonts w:ascii="Times New Roman" w:hAnsi="Times New Roman" w:cs="Times New Roman"/>
          <w:sz w:val="24"/>
          <w:szCs w:val="24"/>
        </w:rPr>
        <w:t xml:space="preserve"> mais uma mordaça histórica para perpetuar o “status quo” do negro na sociedade brasile</w:t>
      </w:r>
      <w:r w:rsidRPr="00E63527">
        <w:rPr>
          <w:rFonts w:ascii="Times New Roman" w:hAnsi="Times New Roman" w:cs="Times New Roman"/>
          <w:sz w:val="24"/>
          <w:szCs w:val="24"/>
        </w:rPr>
        <w:t>ira? Como professores das escolas públicas podem</w:t>
      </w:r>
      <w:r w:rsidR="005E1867" w:rsidRPr="00E63527">
        <w:rPr>
          <w:rFonts w:ascii="Times New Roman" w:hAnsi="Times New Roman" w:cs="Times New Roman"/>
          <w:sz w:val="24"/>
          <w:szCs w:val="24"/>
        </w:rPr>
        <w:t>,</w:t>
      </w:r>
      <w:r w:rsidRPr="00E63527">
        <w:rPr>
          <w:rFonts w:ascii="Times New Roman" w:hAnsi="Times New Roman" w:cs="Times New Roman"/>
          <w:sz w:val="24"/>
          <w:szCs w:val="24"/>
        </w:rPr>
        <w:t xml:space="preserve"> mediante este quadro devastador frente à comunidade internac</w:t>
      </w:r>
      <w:r w:rsidR="000F7602" w:rsidRPr="00E63527">
        <w:rPr>
          <w:rFonts w:ascii="Times New Roman" w:hAnsi="Times New Roman" w:cs="Times New Roman"/>
          <w:sz w:val="24"/>
          <w:szCs w:val="24"/>
        </w:rPr>
        <w:t>i</w:t>
      </w:r>
      <w:r w:rsidRPr="00E63527">
        <w:rPr>
          <w:rFonts w:ascii="Times New Roman" w:hAnsi="Times New Roman" w:cs="Times New Roman"/>
          <w:sz w:val="24"/>
          <w:szCs w:val="24"/>
        </w:rPr>
        <w:t>onal</w:t>
      </w:r>
      <w:r w:rsidR="005E1867" w:rsidRPr="00E63527">
        <w:rPr>
          <w:rFonts w:ascii="Times New Roman" w:hAnsi="Times New Roman" w:cs="Times New Roman"/>
          <w:sz w:val="24"/>
          <w:szCs w:val="24"/>
        </w:rPr>
        <w:t>,</w:t>
      </w:r>
      <w:r w:rsidRPr="00E63527">
        <w:rPr>
          <w:rFonts w:ascii="Times New Roman" w:hAnsi="Times New Roman" w:cs="Times New Roman"/>
          <w:sz w:val="24"/>
          <w:szCs w:val="24"/>
        </w:rPr>
        <w:t xml:space="preserve"> construir formas de subversão e resistência a partir de diálogos interculturais? </w:t>
      </w:r>
    </w:p>
    <w:p w:rsidR="001D749D" w:rsidRPr="00E63527" w:rsidRDefault="001D749D" w:rsidP="00A83845">
      <w:pPr>
        <w:tabs>
          <w:tab w:val="left" w:pos="284"/>
        </w:tabs>
        <w:spacing w:after="0" w:line="25" w:lineRule="atLeast"/>
        <w:ind w:firstLine="709"/>
        <w:jc w:val="both"/>
        <w:rPr>
          <w:rFonts w:ascii="Times New Roman" w:eastAsia="Times New Roman" w:hAnsi="Times New Roman" w:cs="Times New Roman"/>
          <w:sz w:val="24"/>
          <w:szCs w:val="24"/>
        </w:rPr>
      </w:pPr>
      <w:r w:rsidRPr="00D2411E">
        <w:rPr>
          <w:rFonts w:ascii="Times New Roman" w:eastAsia="Times New Roman" w:hAnsi="Times New Roman" w:cs="Times New Roman"/>
          <w:sz w:val="24"/>
          <w:szCs w:val="24"/>
        </w:rPr>
        <w:t xml:space="preserve">A pesquisa foi desenvolvida no âmbito do Ensino Médio </w:t>
      </w:r>
      <w:r w:rsidR="00D2411E" w:rsidRPr="00D2411E">
        <w:rPr>
          <w:rFonts w:ascii="Times New Roman" w:eastAsia="Times New Roman" w:hAnsi="Times New Roman" w:cs="Times New Roman"/>
          <w:sz w:val="24"/>
          <w:szCs w:val="24"/>
        </w:rPr>
        <w:t xml:space="preserve">em </w:t>
      </w:r>
      <w:r w:rsidR="00623E31" w:rsidRPr="00D2411E">
        <w:rPr>
          <w:rFonts w:ascii="Times New Roman" w:hAnsi="Times New Roman" w:cs="Times New Roman"/>
          <w:sz w:val="24"/>
          <w:szCs w:val="24"/>
        </w:rPr>
        <w:t xml:space="preserve">uma escola localizada no município de </w:t>
      </w:r>
      <w:r w:rsidRPr="00E63527">
        <w:rPr>
          <w:rFonts w:ascii="Times New Roman" w:eastAsia="Times New Roman" w:hAnsi="Times New Roman" w:cs="Times New Roman"/>
          <w:sz w:val="24"/>
          <w:szCs w:val="24"/>
        </w:rPr>
        <w:t>Três</w:t>
      </w:r>
      <w:r w:rsidR="0010389C" w:rsidRPr="00E63527">
        <w:rPr>
          <w:rFonts w:ascii="Times New Roman" w:eastAsia="Times New Roman" w:hAnsi="Times New Roman" w:cs="Times New Roman"/>
          <w:sz w:val="24"/>
          <w:szCs w:val="24"/>
        </w:rPr>
        <w:t xml:space="preserve"> Rios/RJ, no ano de 2015 junto a</w:t>
      </w:r>
      <w:r w:rsidRPr="00E63527">
        <w:rPr>
          <w:rFonts w:ascii="Times New Roman" w:eastAsia="Times New Roman" w:hAnsi="Times New Roman" w:cs="Times New Roman"/>
          <w:sz w:val="24"/>
          <w:szCs w:val="24"/>
        </w:rPr>
        <w:t xml:space="preserve"> </w:t>
      </w:r>
      <w:r w:rsidR="004146AD" w:rsidRPr="00E63527">
        <w:rPr>
          <w:rFonts w:ascii="Times New Roman" w:eastAsia="Times New Roman" w:hAnsi="Times New Roman" w:cs="Times New Roman"/>
          <w:sz w:val="24"/>
          <w:szCs w:val="24"/>
        </w:rPr>
        <w:t>53</w:t>
      </w:r>
      <w:r w:rsidRPr="00E63527">
        <w:rPr>
          <w:rFonts w:ascii="Times New Roman" w:eastAsia="Times New Roman" w:hAnsi="Times New Roman" w:cs="Times New Roman"/>
          <w:sz w:val="24"/>
          <w:szCs w:val="24"/>
        </w:rPr>
        <w:t xml:space="preserve"> professores participantes do PNFEM e 450 alunos cursistas deste nível de ensino. Utilizou-se a abordagem qualitativa com foco na pesquisa-ação</w:t>
      </w:r>
      <w:r w:rsidR="00995ED9">
        <w:rPr>
          <w:rFonts w:ascii="Times New Roman" w:eastAsia="Times New Roman" w:hAnsi="Times New Roman" w:cs="Times New Roman"/>
          <w:sz w:val="24"/>
          <w:szCs w:val="24"/>
        </w:rPr>
        <w:t xml:space="preserve"> associada ao paradigma quantitativo</w:t>
      </w:r>
      <w:r w:rsidRPr="00E63527">
        <w:rPr>
          <w:rFonts w:ascii="Times New Roman" w:eastAsia="Times New Roman" w:hAnsi="Times New Roman" w:cs="Times New Roman"/>
          <w:sz w:val="24"/>
          <w:szCs w:val="24"/>
        </w:rPr>
        <w:t>.</w:t>
      </w:r>
    </w:p>
    <w:p w:rsidR="00962D1C" w:rsidRPr="00E63527" w:rsidRDefault="004146AD" w:rsidP="00A83845">
      <w:pPr>
        <w:spacing w:after="120" w:line="25" w:lineRule="atLeast"/>
        <w:ind w:firstLine="709"/>
        <w:jc w:val="both"/>
        <w:rPr>
          <w:i/>
          <w:sz w:val="24"/>
          <w:szCs w:val="24"/>
        </w:rPr>
      </w:pPr>
      <w:r w:rsidRPr="00E63527">
        <w:rPr>
          <w:rFonts w:ascii="Times New Roman" w:eastAsia="Arial" w:hAnsi="Times New Roman" w:cs="Times New Roman"/>
          <w:sz w:val="24"/>
          <w:szCs w:val="24"/>
        </w:rPr>
        <w:t>A contribuição social desta pesquisa se encontra na proposta de conscientização de professores e demais element</w:t>
      </w:r>
      <w:r w:rsidR="00715B14" w:rsidRPr="00E63527">
        <w:rPr>
          <w:rFonts w:ascii="Times New Roman" w:eastAsia="Arial" w:hAnsi="Times New Roman" w:cs="Times New Roman"/>
          <w:sz w:val="24"/>
          <w:szCs w:val="24"/>
        </w:rPr>
        <w:t xml:space="preserve">os das equipes pedagógicas </w:t>
      </w:r>
      <w:r w:rsidRPr="00E63527">
        <w:rPr>
          <w:rFonts w:ascii="Times New Roman" w:eastAsia="Arial" w:hAnsi="Times New Roman" w:cs="Times New Roman"/>
          <w:sz w:val="24"/>
          <w:szCs w:val="24"/>
        </w:rPr>
        <w:t xml:space="preserve">das escolas públicas </w:t>
      </w:r>
      <w:r w:rsidR="00BF3781" w:rsidRPr="00E63527">
        <w:rPr>
          <w:rFonts w:ascii="Times New Roman" w:eastAsia="Arial" w:hAnsi="Times New Roman" w:cs="Times New Roman"/>
          <w:sz w:val="24"/>
          <w:szCs w:val="24"/>
        </w:rPr>
        <w:t>que</w:t>
      </w:r>
      <w:r w:rsidR="005E1867" w:rsidRPr="00E63527">
        <w:rPr>
          <w:rFonts w:ascii="Times New Roman" w:eastAsia="Arial" w:hAnsi="Times New Roman" w:cs="Times New Roman"/>
          <w:sz w:val="24"/>
          <w:szCs w:val="24"/>
        </w:rPr>
        <w:t>,</w:t>
      </w:r>
      <w:r w:rsidR="00BF3781" w:rsidRPr="00E63527">
        <w:rPr>
          <w:rFonts w:ascii="Times New Roman" w:eastAsia="Arial" w:hAnsi="Times New Roman" w:cs="Times New Roman"/>
          <w:sz w:val="24"/>
          <w:szCs w:val="24"/>
        </w:rPr>
        <w:t xml:space="preserve"> </w:t>
      </w:r>
      <w:r w:rsidRPr="00E63527">
        <w:rPr>
          <w:rFonts w:ascii="Times New Roman" w:eastAsia="Arial" w:hAnsi="Times New Roman" w:cs="Times New Roman"/>
          <w:sz w:val="24"/>
          <w:szCs w:val="24"/>
        </w:rPr>
        <w:t xml:space="preserve">mesmo </w:t>
      </w:r>
      <w:r w:rsidR="005E1867" w:rsidRPr="00E63527">
        <w:rPr>
          <w:rFonts w:ascii="Times New Roman" w:eastAsia="Arial" w:hAnsi="Times New Roman" w:cs="Times New Roman"/>
          <w:sz w:val="24"/>
          <w:szCs w:val="24"/>
        </w:rPr>
        <w:t xml:space="preserve">sob </w:t>
      </w:r>
      <w:r w:rsidRPr="00E63527">
        <w:rPr>
          <w:rFonts w:ascii="Times New Roman" w:eastAsia="Arial" w:hAnsi="Times New Roman" w:cs="Times New Roman"/>
          <w:sz w:val="24"/>
          <w:szCs w:val="24"/>
        </w:rPr>
        <w:t>políticas silenciadoras</w:t>
      </w:r>
      <w:r w:rsidR="00BF3781" w:rsidRPr="00E63527">
        <w:rPr>
          <w:rFonts w:ascii="Times New Roman" w:eastAsia="Arial" w:hAnsi="Times New Roman" w:cs="Times New Roman"/>
          <w:sz w:val="24"/>
          <w:szCs w:val="24"/>
        </w:rPr>
        <w:t xml:space="preserve">, </w:t>
      </w:r>
      <w:r w:rsidR="00962D1C" w:rsidRPr="00E63527">
        <w:rPr>
          <w:rFonts w:ascii="Times New Roman" w:eastAsia="Arial" w:hAnsi="Times New Roman" w:cs="Times New Roman"/>
          <w:sz w:val="24"/>
          <w:szCs w:val="24"/>
        </w:rPr>
        <w:t>constroem</w:t>
      </w:r>
      <w:r w:rsidR="00DF48D6" w:rsidRPr="00E63527">
        <w:rPr>
          <w:rFonts w:ascii="Times New Roman" w:eastAsia="Arial" w:hAnsi="Times New Roman" w:cs="Times New Roman"/>
          <w:sz w:val="24"/>
          <w:szCs w:val="24"/>
        </w:rPr>
        <w:t xml:space="preserve"> formas,</w:t>
      </w:r>
      <w:r w:rsidRPr="00E63527">
        <w:rPr>
          <w:rFonts w:ascii="Times New Roman" w:eastAsia="Arial" w:hAnsi="Times New Roman" w:cs="Times New Roman"/>
          <w:sz w:val="24"/>
          <w:szCs w:val="24"/>
        </w:rPr>
        <w:t xml:space="preserve"> espaços/tempos e resistências mediante diálogos interculturais</w:t>
      </w:r>
      <w:r w:rsidR="00A9480A" w:rsidRPr="00E63527">
        <w:rPr>
          <w:rFonts w:ascii="Times New Roman" w:eastAsia="Arial" w:hAnsi="Times New Roman" w:cs="Times New Roman"/>
          <w:sz w:val="24"/>
          <w:szCs w:val="24"/>
        </w:rPr>
        <w:t xml:space="preserve"> dentro das escolas</w:t>
      </w:r>
      <w:r w:rsidRPr="00E63527">
        <w:rPr>
          <w:rFonts w:ascii="Times New Roman" w:eastAsia="Arial" w:hAnsi="Times New Roman" w:cs="Times New Roman"/>
          <w:sz w:val="24"/>
          <w:szCs w:val="24"/>
        </w:rPr>
        <w:t>.</w:t>
      </w:r>
      <w:r w:rsidR="00715B14"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Portanto, </w:t>
      </w:r>
      <w:r w:rsidR="008967CB" w:rsidRPr="00E63527">
        <w:rPr>
          <w:rFonts w:ascii="Times New Roman" w:hAnsi="Times New Roman" w:cs="Times New Roman"/>
          <w:sz w:val="24"/>
          <w:szCs w:val="24"/>
        </w:rPr>
        <w:t>investigar</w:t>
      </w:r>
      <w:r w:rsidR="00821DCD" w:rsidRPr="00E63527">
        <w:rPr>
          <w:rFonts w:ascii="Times New Roman" w:hAnsi="Times New Roman" w:cs="Times New Roman"/>
          <w:sz w:val="24"/>
          <w:szCs w:val="24"/>
        </w:rPr>
        <w:t xml:space="preserve"> sobre os desdobramentos das políticas </w:t>
      </w:r>
      <w:r w:rsidR="00821DCD" w:rsidRPr="00E63527">
        <w:rPr>
          <w:rFonts w:ascii="Times New Roman" w:hAnsi="Times New Roman" w:cs="Times New Roman"/>
          <w:sz w:val="24"/>
          <w:szCs w:val="24"/>
        </w:rPr>
        <w:lastRenderedPageBreak/>
        <w:t>públicas que se referem à interculturalidade</w:t>
      </w:r>
      <w:r w:rsidR="0015623A" w:rsidRPr="00E63527">
        <w:rPr>
          <w:rFonts w:ascii="Times New Roman" w:hAnsi="Times New Roman" w:cs="Times New Roman"/>
          <w:sz w:val="24"/>
          <w:szCs w:val="24"/>
        </w:rPr>
        <w:t xml:space="preserve"> s</w:t>
      </w:r>
      <w:r w:rsidR="00821DCD" w:rsidRPr="00E63527">
        <w:rPr>
          <w:rFonts w:ascii="Times New Roman" w:hAnsi="Times New Roman" w:cs="Times New Roman"/>
          <w:sz w:val="24"/>
          <w:szCs w:val="24"/>
        </w:rPr>
        <w:t xml:space="preserve">e torna um </w:t>
      </w:r>
      <w:r w:rsidR="0015623A" w:rsidRPr="00E63527">
        <w:rPr>
          <w:rFonts w:ascii="Times New Roman" w:hAnsi="Times New Roman" w:cs="Times New Roman"/>
          <w:sz w:val="24"/>
          <w:szCs w:val="24"/>
        </w:rPr>
        <w:t>desafio</w:t>
      </w:r>
      <w:r w:rsidR="00821DCD" w:rsidRPr="00E63527">
        <w:rPr>
          <w:rFonts w:ascii="Times New Roman" w:hAnsi="Times New Roman" w:cs="Times New Roman"/>
          <w:sz w:val="24"/>
          <w:szCs w:val="24"/>
        </w:rPr>
        <w:t xml:space="preserve"> </w:t>
      </w:r>
      <w:r w:rsidR="00A9480A" w:rsidRPr="00E63527">
        <w:rPr>
          <w:rFonts w:ascii="Times New Roman" w:hAnsi="Times New Roman" w:cs="Times New Roman"/>
          <w:sz w:val="24"/>
          <w:szCs w:val="24"/>
        </w:rPr>
        <w:t xml:space="preserve">e </w:t>
      </w:r>
      <w:r w:rsidR="00821DCD" w:rsidRPr="00E63527">
        <w:rPr>
          <w:rFonts w:ascii="Times New Roman" w:hAnsi="Times New Roman" w:cs="Times New Roman"/>
          <w:sz w:val="24"/>
          <w:szCs w:val="24"/>
        </w:rPr>
        <w:t>um</w:t>
      </w:r>
      <w:r w:rsidR="0015623A"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compromisso na atualidade de instabilidades políticas.</w:t>
      </w:r>
      <w:r w:rsidR="00962D1C" w:rsidRPr="00E63527">
        <w:rPr>
          <w:i/>
          <w:sz w:val="24"/>
          <w:szCs w:val="24"/>
        </w:rPr>
        <w:t xml:space="preserve"> </w:t>
      </w:r>
    </w:p>
    <w:p w:rsidR="00EA43F0" w:rsidRDefault="00962D1C" w:rsidP="00A83845">
      <w:pPr>
        <w:spacing w:after="12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Foram investigados diversos autores que escreveram sobre o tema da cultura negra e a inserção do negro na sociedade brasileira entre os anos de 1986 e 2016 com</w:t>
      </w:r>
      <w:r w:rsidR="005E1867" w:rsidRPr="00E63527">
        <w:rPr>
          <w:rFonts w:ascii="Times New Roman" w:hAnsi="Times New Roman" w:cs="Times New Roman"/>
          <w:sz w:val="24"/>
          <w:szCs w:val="24"/>
        </w:rPr>
        <w:t xml:space="preserve"> </w:t>
      </w:r>
      <w:r w:rsidRPr="00E63527">
        <w:rPr>
          <w:rFonts w:ascii="Times New Roman" w:hAnsi="Times New Roman" w:cs="Times New Roman"/>
          <w:sz w:val="24"/>
          <w:szCs w:val="24"/>
        </w:rPr>
        <w:t>embasamento</w:t>
      </w:r>
      <w:r w:rsidR="005E1867" w:rsidRPr="00E63527">
        <w:rPr>
          <w:rFonts w:ascii="Times New Roman" w:hAnsi="Times New Roman" w:cs="Times New Roman"/>
          <w:sz w:val="24"/>
          <w:szCs w:val="24"/>
        </w:rPr>
        <w:t>s</w:t>
      </w:r>
      <w:r w:rsidRPr="00E63527">
        <w:rPr>
          <w:rFonts w:ascii="Times New Roman" w:hAnsi="Times New Roman" w:cs="Times New Roman"/>
          <w:sz w:val="24"/>
          <w:szCs w:val="24"/>
        </w:rPr>
        <w:t xml:space="preserve"> teórico</w:t>
      </w:r>
      <w:r w:rsidR="005E1867" w:rsidRPr="00E63527">
        <w:rPr>
          <w:rFonts w:ascii="Times New Roman" w:hAnsi="Times New Roman" w:cs="Times New Roman"/>
          <w:sz w:val="24"/>
          <w:szCs w:val="24"/>
        </w:rPr>
        <w:t>s</w:t>
      </w:r>
      <w:r w:rsidRPr="00E63527">
        <w:rPr>
          <w:rFonts w:ascii="Times New Roman" w:hAnsi="Times New Roman" w:cs="Times New Roman"/>
          <w:sz w:val="24"/>
          <w:szCs w:val="24"/>
        </w:rPr>
        <w:t xml:space="preserve"> como</w:t>
      </w:r>
      <w:r w:rsidR="005E1867" w:rsidRPr="00E63527">
        <w:rPr>
          <w:rFonts w:ascii="Times New Roman" w:hAnsi="Times New Roman" w:cs="Times New Roman"/>
          <w:sz w:val="24"/>
          <w:szCs w:val="24"/>
        </w:rPr>
        <w:t xml:space="preserve"> o de</w:t>
      </w:r>
      <w:r w:rsidRPr="00E63527">
        <w:rPr>
          <w:rFonts w:ascii="Times New Roman" w:hAnsi="Times New Roman" w:cs="Times New Roman"/>
          <w:sz w:val="24"/>
          <w:szCs w:val="24"/>
        </w:rPr>
        <w:t xml:space="preserve"> Gomes (2005)</w:t>
      </w:r>
      <w:r w:rsidR="005E1867" w:rsidRPr="00E63527">
        <w:rPr>
          <w:rFonts w:ascii="Times New Roman" w:hAnsi="Times New Roman" w:cs="Times New Roman"/>
          <w:sz w:val="24"/>
          <w:szCs w:val="24"/>
        </w:rPr>
        <w:t xml:space="preserve">, </w:t>
      </w:r>
      <w:proofErr w:type="spellStart"/>
      <w:r w:rsidR="005E1867" w:rsidRPr="00E63527">
        <w:rPr>
          <w:rFonts w:ascii="Times New Roman" w:hAnsi="Times New Roman" w:cs="Times New Roman"/>
          <w:sz w:val="24"/>
          <w:szCs w:val="24"/>
        </w:rPr>
        <w:t>Fleuri</w:t>
      </w:r>
      <w:proofErr w:type="spellEnd"/>
      <w:r w:rsidR="005E1867" w:rsidRPr="00E63527">
        <w:rPr>
          <w:rFonts w:ascii="Times New Roman" w:hAnsi="Times New Roman" w:cs="Times New Roman"/>
          <w:sz w:val="24"/>
          <w:szCs w:val="24"/>
        </w:rPr>
        <w:t xml:space="preserve"> (2014) e Santos (2014)</w:t>
      </w:r>
      <w:r w:rsidRPr="00E63527">
        <w:rPr>
          <w:rFonts w:ascii="Times New Roman" w:hAnsi="Times New Roman" w:cs="Times New Roman"/>
          <w:sz w:val="24"/>
          <w:szCs w:val="24"/>
        </w:rPr>
        <w:t>, os quais serão apresenta</w:t>
      </w:r>
      <w:r w:rsidR="005E1867" w:rsidRPr="00E63527">
        <w:rPr>
          <w:rFonts w:ascii="Times New Roman" w:hAnsi="Times New Roman" w:cs="Times New Roman"/>
          <w:sz w:val="24"/>
          <w:szCs w:val="24"/>
        </w:rPr>
        <w:t>dos durante o decorrer do texto. T</w:t>
      </w:r>
      <w:r w:rsidRPr="00E63527">
        <w:rPr>
          <w:rFonts w:ascii="Times New Roman" w:hAnsi="Times New Roman" w:cs="Times New Roman"/>
          <w:sz w:val="24"/>
          <w:szCs w:val="24"/>
        </w:rPr>
        <w:t>ambém foi pesquisado o cabedal de leis sobre o negro no Brasil desde a escravidão.</w:t>
      </w:r>
      <w:r w:rsidR="00B14727">
        <w:rPr>
          <w:rFonts w:ascii="Times New Roman" w:hAnsi="Times New Roman" w:cs="Times New Roman"/>
          <w:sz w:val="24"/>
          <w:szCs w:val="24"/>
        </w:rPr>
        <w:t xml:space="preserve"> </w:t>
      </w:r>
    </w:p>
    <w:p w:rsidR="00B14727" w:rsidRDefault="00B14727" w:rsidP="00B14727">
      <w:pPr>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Portanto, o objetivo da</w:t>
      </w:r>
      <w:r w:rsidRPr="00877AA0">
        <w:rPr>
          <w:rFonts w:ascii="Times New Roman" w:hAnsi="Times New Roman" w:cs="Times New Roman"/>
          <w:sz w:val="24"/>
          <w:szCs w:val="24"/>
        </w:rPr>
        <w:t xml:space="preserve"> presente </w:t>
      </w:r>
      <w:r>
        <w:rPr>
          <w:rFonts w:ascii="Times New Roman" w:hAnsi="Times New Roman" w:cs="Times New Roman"/>
          <w:sz w:val="24"/>
          <w:szCs w:val="24"/>
        </w:rPr>
        <w:t xml:space="preserve">pesquisa </w:t>
      </w:r>
      <w:r w:rsidRPr="00877AA0">
        <w:rPr>
          <w:rFonts w:ascii="Times New Roman" w:hAnsi="Times New Roman" w:cs="Times New Roman"/>
          <w:sz w:val="24"/>
          <w:szCs w:val="24"/>
        </w:rPr>
        <w:t>foi identificar os problemas de xenofobia e racismo, cultural e religioso, contra o negro na instituição escolar e traçar um projeto pedagógico que aliviasse esta tensão.</w:t>
      </w:r>
    </w:p>
    <w:p w:rsidR="00877AA0" w:rsidRDefault="00877AA0" w:rsidP="00A83845">
      <w:pPr>
        <w:tabs>
          <w:tab w:val="left" w:pos="284"/>
        </w:tabs>
        <w:spacing w:line="25" w:lineRule="atLeast"/>
        <w:ind w:firstLine="709"/>
        <w:jc w:val="both"/>
        <w:rPr>
          <w:rFonts w:ascii="Times New Roman" w:hAnsi="Times New Roman" w:cs="Times New Roman"/>
          <w:b/>
          <w:sz w:val="24"/>
          <w:szCs w:val="24"/>
        </w:rPr>
      </w:pPr>
    </w:p>
    <w:p w:rsidR="00E114E1" w:rsidRPr="00566888" w:rsidRDefault="00583DB6" w:rsidP="00566888">
      <w:pPr>
        <w:pStyle w:val="Prrafodelista"/>
        <w:numPr>
          <w:ilvl w:val="1"/>
          <w:numId w:val="6"/>
        </w:numPr>
        <w:tabs>
          <w:tab w:val="left" w:pos="284"/>
        </w:tabs>
        <w:spacing w:line="25" w:lineRule="atLeast"/>
        <w:jc w:val="both"/>
        <w:rPr>
          <w:rFonts w:ascii="Times New Roman" w:hAnsi="Times New Roman" w:cs="Times New Roman"/>
          <w:color w:val="FF0000"/>
          <w:sz w:val="24"/>
          <w:szCs w:val="24"/>
        </w:rPr>
      </w:pPr>
      <w:r w:rsidRPr="00566888">
        <w:rPr>
          <w:rFonts w:ascii="Times New Roman" w:hAnsi="Times New Roman" w:cs="Times New Roman"/>
          <w:b/>
          <w:sz w:val="24"/>
          <w:szCs w:val="24"/>
        </w:rPr>
        <w:t>Da</w:t>
      </w:r>
      <w:r w:rsidR="004146AD" w:rsidRPr="00566888">
        <w:rPr>
          <w:rFonts w:ascii="Times New Roman" w:hAnsi="Times New Roman" w:cs="Times New Roman"/>
          <w:b/>
          <w:sz w:val="24"/>
          <w:szCs w:val="24"/>
        </w:rPr>
        <w:t xml:space="preserve"> construção sócio-histórica da invisibilidade do negro no Brasil </w:t>
      </w:r>
      <w:r w:rsidRPr="00566888">
        <w:rPr>
          <w:rFonts w:ascii="Times New Roman" w:hAnsi="Times New Roman" w:cs="Times New Roman"/>
          <w:b/>
          <w:sz w:val="24"/>
          <w:szCs w:val="24"/>
        </w:rPr>
        <w:t>à lei 11.465/2008</w:t>
      </w:r>
    </w:p>
    <w:p w:rsidR="009B6C5D" w:rsidRPr="009B6C5D" w:rsidRDefault="00821DCD" w:rsidP="00A83845">
      <w:pPr>
        <w:tabs>
          <w:tab w:val="left" w:pos="284"/>
        </w:tabs>
        <w:spacing w:line="25" w:lineRule="atLeast"/>
        <w:ind w:firstLine="709"/>
        <w:jc w:val="both"/>
        <w:rPr>
          <w:rFonts w:ascii="Times New Roman" w:hAnsi="Times New Roman" w:cs="Times New Roman"/>
          <w:sz w:val="24"/>
          <w:szCs w:val="24"/>
        </w:rPr>
      </w:pPr>
      <w:r w:rsidRPr="009B6C5D">
        <w:rPr>
          <w:rFonts w:ascii="Times New Roman" w:hAnsi="Times New Roman" w:cs="Times New Roman"/>
          <w:sz w:val="24"/>
          <w:szCs w:val="24"/>
        </w:rPr>
        <w:t>Com a ch</w:t>
      </w:r>
      <w:r w:rsidR="00CC3FD8" w:rsidRPr="009B6C5D">
        <w:rPr>
          <w:rFonts w:ascii="Times New Roman" w:hAnsi="Times New Roman" w:cs="Times New Roman"/>
          <w:sz w:val="24"/>
          <w:szCs w:val="24"/>
        </w:rPr>
        <w:t>egada da colonização portuguesa</w:t>
      </w:r>
      <w:r w:rsidRPr="009B6C5D">
        <w:rPr>
          <w:rFonts w:ascii="Times New Roman" w:hAnsi="Times New Roman" w:cs="Times New Roman"/>
          <w:sz w:val="24"/>
          <w:szCs w:val="24"/>
        </w:rPr>
        <w:t xml:space="preserve"> </w:t>
      </w:r>
      <w:r w:rsidR="00D07362" w:rsidRPr="009B6C5D">
        <w:rPr>
          <w:rFonts w:ascii="Times New Roman" w:hAnsi="Times New Roman" w:cs="Times New Roman"/>
          <w:sz w:val="24"/>
          <w:szCs w:val="24"/>
        </w:rPr>
        <w:t>n</w:t>
      </w:r>
      <w:r w:rsidRPr="009B6C5D">
        <w:rPr>
          <w:rFonts w:ascii="Times New Roman" w:hAnsi="Times New Roman" w:cs="Times New Roman"/>
          <w:sz w:val="24"/>
          <w:szCs w:val="24"/>
        </w:rPr>
        <w:t>o Brasil produziu</w:t>
      </w:r>
      <w:r w:rsidR="00D07362" w:rsidRPr="009B6C5D">
        <w:rPr>
          <w:rFonts w:ascii="Times New Roman" w:hAnsi="Times New Roman" w:cs="Times New Roman"/>
          <w:sz w:val="24"/>
          <w:szCs w:val="24"/>
        </w:rPr>
        <w:t>-se</w:t>
      </w:r>
      <w:r w:rsidRPr="009B6C5D">
        <w:rPr>
          <w:rFonts w:ascii="Times New Roman" w:hAnsi="Times New Roman" w:cs="Times New Roman"/>
          <w:sz w:val="24"/>
          <w:szCs w:val="24"/>
        </w:rPr>
        <w:t xml:space="preserve"> a necessidade da mão de obra escrava para o desenvolvimento das fazendas de cana-de-açúcar. Assim,</w:t>
      </w:r>
      <w:r w:rsidR="00E3308C" w:rsidRPr="009B6C5D">
        <w:rPr>
          <w:rFonts w:ascii="Times New Roman" w:hAnsi="Times New Roman" w:cs="Times New Roman"/>
          <w:sz w:val="24"/>
          <w:szCs w:val="24"/>
        </w:rPr>
        <w:t xml:space="preserve"> </w:t>
      </w:r>
      <w:r w:rsidRPr="009B6C5D">
        <w:rPr>
          <w:rFonts w:ascii="Times New Roman" w:hAnsi="Times New Roman" w:cs="Times New Roman"/>
          <w:sz w:val="24"/>
          <w:szCs w:val="24"/>
        </w:rPr>
        <w:t>mediante o tráfico negreiro e a demanda econômica,</w:t>
      </w:r>
      <w:r w:rsidR="00EB571A" w:rsidRPr="00EB571A">
        <w:rPr>
          <w:rFonts w:ascii="Times New Roman" w:hAnsi="Times New Roman" w:cs="Times New Roman"/>
          <w:sz w:val="24"/>
          <w:szCs w:val="24"/>
        </w:rPr>
        <w:t xml:space="preserve"> </w:t>
      </w:r>
      <w:r w:rsidR="00EB571A">
        <w:rPr>
          <w:rFonts w:ascii="Times New Roman" w:hAnsi="Times New Roman" w:cs="Times New Roman"/>
          <w:sz w:val="24"/>
          <w:szCs w:val="24"/>
        </w:rPr>
        <w:t xml:space="preserve">de acordo com Netto, </w:t>
      </w:r>
      <w:r w:rsidR="009B6C5D" w:rsidRPr="009B6C5D">
        <w:rPr>
          <w:rFonts w:ascii="Times New Roman" w:hAnsi="Times New Roman" w:cs="Times New Roman"/>
          <w:sz w:val="24"/>
          <w:szCs w:val="24"/>
        </w:rPr>
        <w:t>“</w:t>
      </w:r>
      <w:r w:rsidR="009B6C5D" w:rsidRPr="00EB571A">
        <w:rPr>
          <w:rFonts w:ascii="Times New Roman" w:hAnsi="Times New Roman" w:cs="Times New Roman"/>
          <w:i/>
          <w:sz w:val="24"/>
          <w:szCs w:val="24"/>
        </w:rPr>
        <w:t>a escravidão é não apenas legitimada como também tida como obra pia, idealizada como uma empresa de salvação de almas ao subtrair o negro da África pagã para cristianizá-lo”</w:t>
      </w:r>
      <w:r w:rsidR="009B6C5D" w:rsidRPr="009B6C5D">
        <w:rPr>
          <w:rFonts w:ascii="Times New Roman" w:hAnsi="Times New Roman" w:cs="Times New Roman"/>
          <w:sz w:val="24"/>
          <w:szCs w:val="24"/>
        </w:rPr>
        <w:t>.</w:t>
      </w:r>
      <w:r w:rsidR="00EB571A" w:rsidRPr="00EB571A">
        <w:rPr>
          <w:rFonts w:ascii="Times New Roman" w:hAnsi="Times New Roman" w:cs="Times New Roman"/>
          <w:sz w:val="24"/>
          <w:szCs w:val="24"/>
        </w:rPr>
        <w:t xml:space="preserve"> </w:t>
      </w:r>
      <w:r w:rsidR="00EB571A">
        <w:rPr>
          <w:rFonts w:ascii="Times New Roman" w:hAnsi="Times New Roman" w:cs="Times New Roman"/>
          <w:sz w:val="24"/>
          <w:szCs w:val="24"/>
        </w:rPr>
        <w:t>(2010, p. 03).</w:t>
      </w:r>
    </w:p>
    <w:p w:rsidR="00821DCD" w:rsidRPr="00E63527" w:rsidRDefault="00865E0E" w:rsidP="00A83845">
      <w:pPr>
        <w:tabs>
          <w:tab w:val="left" w:pos="284"/>
        </w:tabs>
        <w:spacing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0037A6">
        <w:rPr>
          <w:rFonts w:ascii="Times New Roman" w:hAnsi="Times New Roman" w:cs="Times New Roman"/>
          <w:sz w:val="24"/>
          <w:szCs w:val="24"/>
        </w:rPr>
        <w:t>subordinação</w:t>
      </w:r>
      <w:r w:rsidR="008F5866">
        <w:rPr>
          <w:rFonts w:ascii="Times New Roman" w:hAnsi="Times New Roman" w:cs="Times New Roman"/>
          <w:sz w:val="24"/>
          <w:szCs w:val="24"/>
        </w:rPr>
        <w:t xml:space="preserve"> do negro e a escravidão a que foram submetidos </w:t>
      </w:r>
      <w:r w:rsidR="000037A6">
        <w:rPr>
          <w:rFonts w:ascii="Times New Roman" w:hAnsi="Times New Roman" w:cs="Times New Roman"/>
          <w:sz w:val="24"/>
          <w:szCs w:val="24"/>
        </w:rPr>
        <w:t xml:space="preserve">pode ser observada desde o século XV, </w:t>
      </w:r>
      <w:r w:rsidR="008F5866">
        <w:rPr>
          <w:rFonts w:ascii="Times New Roman" w:hAnsi="Times New Roman" w:cs="Times New Roman"/>
          <w:sz w:val="24"/>
          <w:szCs w:val="24"/>
        </w:rPr>
        <w:t xml:space="preserve">para </w:t>
      </w:r>
      <w:r w:rsidR="00821DCD" w:rsidRPr="00E63527">
        <w:rPr>
          <w:rFonts w:ascii="Times New Roman" w:hAnsi="Times New Roman" w:cs="Times New Roman"/>
          <w:sz w:val="24"/>
          <w:szCs w:val="24"/>
        </w:rPr>
        <w:t>Santos (2014),</w:t>
      </w:r>
      <w:r w:rsidR="00821DCD" w:rsidRPr="00E63527">
        <w:rPr>
          <w:rStyle w:val="apple-converted-space"/>
          <w:rFonts w:ascii="Times New Roman" w:hAnsi="Times New Roman" w:cs="Times New Roman"/>
          <w:sz w:val="24"/>
          <w:szCs w:val="24"/>
        </w:rPr>
        <w:t xml:space="preserve"> a</w:t>
      </w:r>
      <w:r w:rsidR="00821DCD" w:rsidRPr="00E63527">
        <w:rPr>
          <w:rFonts w:ascii="Times New Roman" w:hAnsi="Times New Roman" w:cs="Times New Roman"/>
          <w:sz w:val="24"/>
          <w:szCs w:val="24"/>
        </w:rPr>
        <w:t xml:space="preserve"> história que precede à </w:t>
      </w:r>
      <w:r w:rsidR="00821DCD" w:rsidRPr="00681590">
        <w:rPr>
          <w:rFonts w:ascii="Times New Roman" w:hAnsi="Times New Roman" w:cs="Times New Roman"/>
          <w:sz w:val="24"/>
          <w:szCs w:val="24"/>
        </w:rPr>
        <w:t xml:space="preserve">negação </w:t>
      </w:r>
      <w:r w:rsidR="00837FB6" w:rsidRPr="00681590">
        <w:rPr>
          <w:rFonts w:ascii="Times New Roman" w:hAnsi="Times New Roman" w:cs="Times New Roman"/>
          <w:sz w:val="24"/>
          <w:szCs w:val="24"/>
        </w:rPr>
        <w:t>da</w:t>
      </w:r>
      <w:r w:rsidR="00681590" w:rsidRPr="00681590">
        <w:rPr>
          <w:rFonts w:ascii="Times New Roman" w:hAnsi="Times New Roman" w:cs="Times New Roman"/>
          <w:sz w:val="24"/>
          <w:szCs w:val="24"/>
        </w:rPr>
        <w:t xml:space="preserve"> humanidade e </w:t>
      </w:r>
      <w:r w:rsidR="00837FB6" w:rsidRPr="00681590">
        <w:rPr>
          <w:rFonts w:ascii="Times New Roman" w:hAnsi="Times New Roman" w:cs="Times New Roman"/>
          <w:sz w:val="24"/>
          <w:szCs w:val="24"/>
        </w:rPr>
        <w:t xml:space="preserve">cidadania </w:t>
      </w:r>
      <w:r w:rsidR="00821DCD" w:rsidRPr="00681590">
        <w:rPr>
          <w:rFonts w:ascii="Times New Roman" w:hAnsi="Times New Roman" w:cs="Times New Roman"/>
          <w:sz w:val="24"/>
          <w:szCs w:val="24"/>
        </w:rPr>
        <w:t>do negro</w:t>
      </w:r>
      <w:r w:rsidR="00821DCD" w:rsidRPr="00E63527">
        <w:rPr>
          <w:rFonts w:ascii="Times New Roman" w:hAnsi="Times New Roman" w:cs="Times New Roman"/>
          <w:sz w:val="24"/>
          <w:szCs w:val="24"/>
        </w:rPr>
        <w:t xml:space="preserve"> ocorreu desde a Bula “</w:t>
      </w:r>
      <w:r w:rsidR="00645254" w:rsidRPr="00E63527">
        <w:rPr>
          <w:rFonts w:ascii="Times New Roman" w:hAnsi="Times New Roman" w:cs="Times New Roman"/>
          <w:i/>
          <w:sz w:val="24"/>
          <w:szCs w:val="24"/>
        </w:rPr>
        <w:t>Dumas Diversas</w:t>
      </w:r>
      <w:proofErr w:type="gramStart"/>
      <w:r w:rsidR="00821DCD" w:rsidRPr="00E63527">
        <w:rPr>
          <w:rFonts w:ascii="Times New Roman" w:hAnsi="Times New Roman" w:cs="Times New Roman"/>
          <w:sz w:val="24"/>
          <w:szCs w:val="24"/>
        </w:rPr>
        <w:t>”</w:t>
      </w:r>
      <w:proofErr w:type="gramEnd"/>
      <w:r w:rsidR="000F22AA" w:rsidRPr="00E63527">
        <w:rPr>
          <w:rStyle w:val="Refdenotaalpie"/>
          <w:rFonts w:ascii="Times New Roman" w:hAnsi="Times New Roman" w:cs="Times New Roman"/>
          <w:sz w:val="24"/>
          <w:szCs w:val="24"/>
        </w:rPr>
        <w:footnoteReference w:id="1"/>
      </w:r>
      <w:r w:rsidR="00821DCD" w:rsidRPr="00E63527">
        <w:rPr>
          <w:rFonts w:ascii="Times New Roman" w:hAnsi="Times New Roman" w:cs="Times New Roman"/>
          <w:sz w:val="24"/>
          <w:szCs w:val="24"/>
        </w:rPr>
        <w:t xml:space="preserve"> endereçada ao rei de Portugal, Afonso V, na qual o Papa Nicolau </w:t>
      </w:r>
      <w:r w:rsidR="00EB1B35" w:rsidRPr="00E63527">
        <w:rPr>
          <w:rFonts w:ascii="Times New Roman" w:hAnsi="Times New Roman" w:cs="Times New Roman"/>
          <w:sz w:val="24"/>
          <w:szCs w:val="24"/>
        </w:rPr>
        <w:t>concedia</w:t>
      </w:r>
      <w:r w:rsidR="00821DCD" w:rsidRPr="00E63527">
        <w:rPr>
          <w:rFonts w:ascii="Times New Roman" w:hAnsi="Times New Roman" w:cs="Times New Roman"/>
          <w:sz w:val="24"/>
          <w:szCs w:val="24"/>
        </w:rPr>
        <w:t xml:space="preserve"> permissão </w:t>
      </w:r>
      <w:r w:rsidR="00EB1B35" w:rsidRPr="00E63527">
        <w:rPr>
          <w:rFonts w:ascii="Times New Roman" w:hAnsi="Times New Roman" w:cs="Times New Roman"/>
          <w:sz w:val="24"/>
          <w:szCs w:val="24"/>
        </w:rPr>
        <w:t xml:space="preserve">para </w:t>
      </w:r>
      <w:r w:rsidR="00821DCD" w:rsidRPr="00E63527">
        <w:rPr>
          <w:rFonts w:ascii="Times New Roman" w:hAnsi="Times New Roman" w:cs="Times New Roman"/>
          <w:sz w:val="24"/>
          <w:szCs w:val="24"/>
        </w:rPr>
        <w:t>inva</w:t>
      </w:r>
      <w:r w:rsidR="00EB1B35" w:rsidRPr="00E63527">
        <w:rPr>
          <w:rFonts w:ascii="Times New Roman" w:hAnsi="Times New Roman" w:cs="Times New Roman"/>
          <w:sz w:val="24"/>
          <w:szCs w:val="24"/>
        </w:rPr>
        <w:t>são e subjugação</w:t>
      </w:r>
      <w:r w:rsidR="00821DCD" w:rsidRPr="00E63527">
        <w:rPr>
          <w:rFonts w:ascii="Times New Roman" w:hAnsi="Times New Roman" w:cs="Times New Roman"/>
          <w:sz w:val="24"/>
          <w:szCs w:val="24"/>
        </w:rPr>
        <w:t xml:space="preserve"> </w:t>
      </w:r>
      <w:r w:rsidR="001A4684" w:rsidRPr="00E63527">
        <w:rPr>
          <w:rFonts w:ascii="Times New Roman" w:hAnsi="Times New Roman" w:cs="Times New Roman"/>
          <w:sz w:val="24"/>
          <w:szCs w:val="24"/>
        </w:rPr>
        <w:t xml:space="preserve">dos </w:t>
      </w:r>
      <w:r w:rsidR="006B250D" w:rsidRPr="00E63527">
        <w:rPr>
          <w:rFonts w:ascii="Times New Roman" w:hAnsi="Times New Roman" w:cs="Times New Roman"/>
          <w:sz w:val="24"/>
          <w:szCs w:val="24"/>
        </w:rPr>
        <w:t>povos</w:t>
      </w:r>
      <w:r w:rsidR="00821DCD" w:rsidRPr="00E63527">
        <w:rPr>
          <w:rFonts w:ascii="Times New Roman" w:hAnsi="Times New Roman" w:cs="Times New Roman"/>
          <w:sz w:val="24"/>
          <w:szCs w:val="24"/>
        </w:rPr>
        <w:t xml:space="preserve"> pagãos à perpétua escravidão</w:t>
      </w:r>
      <w:r w:rsidR="00EB1B35" w:rsidRPr="00E63527">
        <w:rPr>
          <w:rFonts w:ascii="Times New Roman" w:hAnsi="Times New Roman" w:cs="Times New Roman"/>
          <w:sz w:val="24"/>
          <w:szCs w:val="24"/>
        </w:rPr>
        <w:t>.</w:t>
      </w:r>
      <w:r w:rsidR="00EA43F0"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De acordo com Lopes (2004</w:t>
      </w:r>
      <w:r w:rsidR="00620AA7" w:rsidRPr="00E63527">
        <w:rPr>
          <w:rFonts w:ascii="Times New Roman" w:hAnsi="Times New Roman" w:cs="Times New Roman"/>
          <w:sz w:val="24"/>
          <w:szCs w:val="24"/>
        </w:rPr>
        <w:t>, p.</w:t>
      </w:r>
      <w:r w:rsidR="00B55025" w:rsidRPr="00E63527">
        <w:rPr>
          <w:rFonts w:ascii="Times New Roman" w:hAnsi="Times New Roman" w:cs="Times New Roman"/>
          <w:sz w:val="24"/>
          <w:szCs w:val="24"/>
        </w:rPr>
        <w:t xml:space="preserve"> 187</w:t>
      </w:r>
      <w:r w:rsidR="00821DCD" w:rsidRPr="00E63527">
        <w:rPr>
          <w:rFonts w:ascii="Times New Roman" w:hAnsi="Times New Roman" w:cs="Times New Roman"/>
          <w:sz w:val="24"/>
          <w:szCs w:val="24"/>
        </w:rPr>
        <w:t xml:space="preserve">), é provável que mais de cinco milhões de </w:t>
      </w:r>
      <w:r w:rsidR="006B250D" w:rsidRPr="00E63527">
        <w:rPr>
          <w:rFonts w:ascii="Times New Roman" w:hAnsi="Times New Roman" w:cs="Times New Roman"/>
          <w:sz w:val="24"/>
          <w:szCs w:val="24"/>
        </w:rPr>
        <w:t>africanos tenham desembarcado</w:t>
      </w:r>
      <w:r w:rsidR="00821DCD" w:rsidRPr="00E63527">
        <w:rPr>
          <w:rFonts w:ascii="Times New Roman" w:hAnsi="Times New Roman" w:cs="Times New Roman"/>
          <w:sz w:val="24"/>
          <w:szCs w:val="24"/>
        </w:rPr>
        <w:t>s no país, provenientes dos diversos mercados de escravos no decurso da exploração colonial</w:t>
      </w:r>
      <w:r w:rsidR="00351352" w:rsidRPr="00E63527">
        <w:rPr>
          <w:rFonts w:ascii="Times New Roman" w:hAnsi="Times New Roman" w:cs="Times New Roman"/>
          <w:sz w:val="24"/>
          <w:szCs w:val="24"/>
        </w:rPr>
        <w:t>.</w:t>
      </w:r>
    </w:p>
    <w:p w:rsidR="00351352" w:rsidRPr="00E63527" w:rsidRDefault="004358F1" w:rsidP="00A83845">
      <w:pPr>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Igualmente, o</w:t>
      </w:r>
      <w:r w:rsidR="008967CB" w:rsidRPr="00E63527">
        <w:rPr>
          <w:rFonts w:ascii="Times New Roman" w:hAnsi="Times New Roman" w:cs="Times New Roman"/>
          <w:sz w:val="24"/>
          <w:szCs w:val="24"/>
        </w:rPr>
        <w:t xml:space="preserve"> projeto político estatal para a </w:t>
      </w:r>
      <w:r w:rsidR="008967CB" w:rsidRPr="00681590">
        <w:rPr>
          <w:rFonts w:ascii="Times New Roman" w:hAnsi="Times New Roman" w:cs="Times New Roman"/>
          <w:sz w:val="24"/>
          <w:szCs w:val="24"/>
        </w:rPr>
        <w:t xml:space="preserve">negação </w:t>
      </w:r>
      <w:r w:rsidR="00681590" w:rsidRPr="00681590">
        <w:rPr>
          <w:rFonts w:ascii="Times New Roman" w:hAnsi="Times New Roman" w:cs="Times New Roman"/>
          <w:sz w:val="24"/>
          <w:szCs w:val="24"/>
        </w:rPr>
        <w:t>da humanidade e cidadania dos</w:t>
      </w:r>
      <w:r w:rsidR="008967CB" w:rsidRPr="00681590">
        <w:rPr>
          <w:rFonts w:ascii="Times New Roman" w:hAnsi="Times New Roman" w:cs="Times New Roman"/>
          <w:sz w:val="24"/>
          <w:szCs w:val="24"/>
        </w:rPr>
        <w:t xml:space="preserve"> povos africanos</w:t>
      </w:r>
      <w:r w:rsidR="008967CB" w:rsidRPr="00E63527">
        <w:rPr>
          <w:rFonts w:ascii="Times New Roman" w:hAnsi="Times New Roman" w:cs="Times New Roman"/>
          <w:sz w:val="24"/>
          <w:szCs w:val="24"/>
        </w:rPr>
        <w:t xml:space="preserve"> e afrodescendentes se materializou através </w:t>
      </w:r>
      <w:r w:rsidR="00351352" w:rsidRPr="00E63527">
        <w:rPr>
          <w:rFonts w:ascii="Times New Roman" w:hAnsi="Times New Roman" w:cs="Times New Roman"/>
          <w:sz w:val="24"/>
          <w:szCs w:val="24"/>
        </w:rPr>
        <w:t xml:space="preserve">das legislações, </w:t>
      </w:r>
      <w:r w:rsidR="008967CB" w:rsidRPr="00E63527">
        <w:rPr>
          <w:rFonts w:ascii="Times New Roman" w:hAnsi="Times New Roman" w:cs="Times New Roman"/>
          <w:sz w:val="24"/>
          <w:szCs w:val="24"/>
        </w:rPr>
        <w:t>como</w:t>
      </w:r>
      <w:r w:rsidR="00FC259B" w:rsidRPr="00E63527">
        <w:rPr>
          <w:rFonts w:ascii="Times New Roman" w:hAnsi="Times New Roman" w:cs="Times New Roman"/>
          <w:sz w:val="24"/>
          <w:szCs w:val="24"/>
        </w:rPr>
        <w:t>,</w:t>
      </w:r>
      <w:r w:rsidR="008967CB" w:rsidRPr="00E63527">
        <w:rPr>
          <w:rFonts w:ascii="Times New Roman" w:hAnsi="Times New Roman" w:cs="Times New Roman"/>
          <w:sz w:val="24"/>
          <w:szCs w:val="24"/>
        </w:rPr>
        <w:t xml:space="preserve"> por exemplo, </w:t>
      </w:r>
      <w:r w:rsidR="00821DCD" w:rsidRPr="00E63527">
        <w:rPr>
          <w:rFonts w:ascii="Times New Roman" w:hAnsi="Times New Roman" w:cs="Times New Roman"/>
          <w:sz w:val="24"/>
          <w:szCs w:val="24"/>
        </w:rPr>
        <w:t>um decreto complem</w:t>
      </w:r>
      <w:r w:rsidR="00DD21E0" w:rsidRPr="00E63527">
        <w:rPr>
          <w:rFonts w:ascii="Times New Roman" w:hAnsi="Times New Roman" w:cs="Times New Roman"/>
          <w:sz w:val="24"/>
          <w:szCs w:val="24"/>
        </w:rPr>
        <w:t>entar à Constituição de 1824,</w:t>
      </w:r>
      <w:r w:rsidR="00FC259B" w:rsidRPr="00E63527">
        <w:rPr>
          <w:rFonts w:ascii="Times New Roman" w:hAnsi="Times New Roman" w:cs="Times New Roman"/>
          <w:sz w:val="24"/>
          <w:szCs w:val="24"/>
        </w:rPr>
        <w:t xml:space="preserve"> que</w:t>
      </w:r>
      <w:r w:rsidR="00821DCD" w:rsidRPr="00E63527">
        <w:rPr>
          <w:rFonts w:ascii="Times New Roman" w:hAnsi="Times New Roman" w:cs="Times New Roman"/>
          <w:sz w:val="24"/>
          <w:szCs w:val="24"/>
        </w:rPr>
        <w:t xml:space="preserve"> nega a educação </w:t>
      </w:r>
      <w:r w:rsidR="00CC3FD8" w:rsidRPr="00E63527">
        <w:rPr>
          <w:rFonts w:ascii="Times New Roman" w:hAnsi="Times New Roman" w:cs="Times New Roman"/>
          <w:sz w:val="24"/>
          <w:szCs w:val="24"/>
        </w:rPr>
        <w:t>à</w:t>
      </w:r>
      <w:r w:rsidR="00821DCD" w:rsidRPr="00E63527">
        <w:rPr>
          <w:rFonts w:ascii="Times New Roman" w:hAnsi="Times New Roman" w:cs="Times New Roman"/>
          <w:sz w:val="24"/>
          <w:szCs w:val="24"/>
        </w:rPr>
        <w:t xml:space="preserve"> população </w:t>
      </w:r>
      <w:r w:rsidR="00CC3FD8" w:rsidRPr="00E63527">
        <w:rPr>
          <w:rFonts w:ascii="Times New Roman" w:hAnsi="Times New Roman" w:cs="Times New Roman"/>
          <w:sz w:val="24"/>
          <w:szCs w:val="24"/>
        </w:rPr>
        <w:t>negra</w:t>
      </w:r>
      <w:r w:rsidR="00821DCD" w:rsidRPr="00E63527">
        <w:rPr>
          <w:rFonts w:ascii="Times New Roman" w:hAnsi="Times New Roman" w:cs="Times New Roman"/>
          <w:sz w:val="24"/>
          <w:szCs w:val="24"/>
        </w:rPr>
        <w:t xml:space="preserve"> nas terras brasileiras com a seguinte máxima "... </w:t>
      </w:r>
      <w:r w:rsidR="00821DCD" w:rsidRPr="00E63527">
        <w:rPr>
          <w:rFonts w:ascii="Times New Roman" w:hAnsi="Times New Roman" w:cs="Times New Roman"/>
          <w:i/>
          <w:sz w:val="24"/>
          <w:szCs w:val="24"/>
        </w:rPr>
        <w:t>pela legislação do império os negros não podiam frequentar escolas, pois eram considerados doentes de moléstias contagiosas</w:t>
      </w:r>
      <w:r w:rsidR="00821DCD" w:rsidRPr="00E63527">
        <w:rPr>
          <w:rFonts w:ascii="Times New Roman" w:hAnsi="Times New Roman" w:cs="Times New Roman"/>
          <w:sz w:val="24"/>
          <w:szCs w:val="24"/>
        </w:rPr>
        <w:t>"</w:t>
      </w:r>
      <w:r w:rsidR="00D247CC">
        <w:rPr>
          <w:rFonts w:ascii="Times New Roman" w:hAnsi="Times New Roman" w:cs="Times New Roman"/>
          <w:sz w:val="24"/>
          <w:szCs w:val="24"/>
        </w:rPr>
        <w:t xml:space="preserve"> </w:t>
      </w:r>
      <w:r w:rsidR="003647AF" w:rsidRPr="003647AF">
        <w:rPr>
          <w:rFonts w:ascii="Times New Roman" w:hAnsi="Times New Roman" w:cs="Times New Roman"/>
          <w:sz w:val="24"/>
          <w:szCs w:val="24"/>
        </w:rPr>
        <w:t>(BRASIL, 1824)</w:t>
      </w:r>
      <w:r w:rsidR="003647AF">
        <w:t>.</w:t>
      </w:r>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Outras legislações, mesmo com uma roupagem de salvadoras, sucederam e consolidaram a situaçã</w:t>
      </w:r>
      <w:r w:rsidR="00351352" w:rsidRPr="00E63527">
        <w:rPr>
          <w:rFonts w:ascii="Times New Roman" w:hAnsi="Times New Roman" w:cs="Times New Roman"/>
          <w:sz w:val="24"/>
          <w:szCs w:val="24"/>
        </w:rPr>
        <w:t xml:space="preserve">o de negação </w:t>
      </w:r>
      <w:r w:rsidR="007804CF">
        <w:rPr>
          <w:rFonts w:ascii="Times New Roman" w:hAnsi="Times New Roman" w:cs="Times New Roman"/>
          <w:sz w:val="24"/>
          <w:szCs w:val="24"/>
        </w:rPr>
        <w:t xml:space="preserve">da cidadania </w:t>
      </w:r>
      <w:r w:rsidR="00351352" w:rsidRPr="00E63527">
        <w:rPr>
          <w:rFonts w:ascii="Times New Roman" w:hAnsi="Times New Roman" w:cs="Times New Roman"/>
          <w:sz w:val="24"/>
          <w:szCs w:val="24"/>
        </w:rPr>
        <w:t>do negro no Brasil, como</w:t>
      </w:r>
      <w:r w:rsidR="00821DCD" w:rsidRPr="00E63527">
        <w:rPr>
          <w:rFonts w:ascii="Times New Roman" w:hAnsi="Times New Roman" w:cs="Times New Roman"/>
          <w:sz w:val="24"/>
          <w:szCs w:val="24"/>
        </w:rPr>
        <w:t xml:space="preserve"> a Lei nº 601 de 1850, conhecida como Lei d</w:t>
      </w:r>
      <w:r w:rsidR="001A4684" w:rsidRPr="00E63527">
        <w:rPr>
          <w:rFonts w:ascii="Times New Roman" w:hAnsi="Times New Roman" w:cs="Times New Roman"/>
          <w:sz w:val="24"/>
          <w:szCs w:val="24"/>
        </w:rPr>
        <w:t>e</w:t>
      </w:r>
      <w:r w:rsidR="00821DCD" w:rsidRPr="00E63527">
        <w:rPr>
          <w:rFonts w:ascii="Times New Roman" w:hAnsi="Times New Roman" w:cs="Times New Roman"/>
          <w:sz w:val="24"/>
          <w:szCs w:val="24"/>
        </w:rPr>
        <w:t xml:space="preserve"> Terra</w:t>
      </w:r>
      <w:r w:rsidR="001A4684" w:rsidRPr="00E63527">
        <w:rPr>
          <w:rFonts w:ascii="Times New Roman" w:hAnsi="Times New Roman" w:cs="Times New Roman"/>
          <w:sz w:val="24"/>
          <w:szCs w:val="24"/>
        </w:rPr>
        <w:t>s</w:t>
      </w:r>
      <w:r w:rsidR="00821DCD" w:rsidRPr="00E63527">
        <w:rPr>
          <w:rFonts w:ascii="Times New Roman" w:hAnsi="Times New Roman" w:cs="Times New Roman"/>
          <w:sz w:val="24"/>
          <w:szCs w:val="24"/>
        </w:rPr>
        <w:t xml:space="preserve">: "... </w:t>
      </w:r>
      <w:r w:rsidR="00821DCD" w:rsidRPr="00E63527">
        <w:rPr>
          <w:rFonts w:ascii="Times New Roman" w:hAnsi="Times New Roman" w:cs="Times New Roman"/>
          <w:i/>
          <w:sz w:val="24"/>
          <w:szCs w:val="24"/>
        </w:rPr>
        <w:t>a partir desta nova lei, as terras só poderiam ser obtidas através de compra”</w:t>
      </w:r>
      <w:r w:rsidR="00D247CC" w:rsidRPr="00D247CC">
        <w:rPr>
          <w:rFonts w:ascii="Times New Roman" w:hAnsi="Times New Roman" w:cs="Times New Roman"/>
          <w:color w:val="FF0000"/>
          <w:sz w:val="24"/>
          <w:szCs w:val="24"/>
        </w:rPr>
        <w:t xml:space="preserve"> </w:t>
      </w:r>
      <w:r w:rsidR="00D247CC" w:rsidRPr="007804CF">
        <w:rPr>
          <w:rFonts w:ascii="Times New Roman" w:hAnsi="Times New Roman" w:cs="Times New Roman"/>
          <w:sz w:val="24"/>
          <w:szCs w:val="24"/>
        </w:rPr>
        <w:t>(</w:t>
      </w:r>
      <w:proofErr w:type="gramStart"/>
      <w:r w:rsidR="007804CF" w:rsidRPr="007804CF">
        <w:rPr>
          <w:rFonts w:ascii="Times New Roman" w:hAnsi="Times New Roman" w:cs="Times New Roman"/>
          <w:sz w:val="24"/>
          <w:szCs w:val="24"/>
        </w:rPr>
        <w:t>BRASIL,</w:t>
      </w:r>
      <w:proofErr w:type="gramEnd"/>
      <w:r w:rsidR="007804CF" w:rsidRPr="007804CF">
        <w:rPr>
          <w:rFonts w:ascii="Times New Roman" w:hAnsi="Times New Roman" w:cs="Times New Roman"/>
          <w:sz w:val="24"/>
          <w:szCs w:val="24"/>
        </w:rPr>
        <w:t>1850</w:t>
      </w:r>
      <w:r w:rsidR="00D247CC" w:rsidRPr="007804CF">
        <w:rPr>
          <w:rFonts w:ascii="Times New Roman" w:hAnsi="Times New Roman" w:cs="Times New Roman"/>
          <w:sz w:val="24"/>
          <w:szCs w:val="24"/>
        </w:rPr>
        <w:t>)</w:t>
      </w:r>
      <w:r w:rsidR="00821DCD" w:rsidRPr="007804CF">
        <w:rPr>
          <w:rFonts w:ascii="Times New Roman" w:hAnsi="Times New Roman" w:cs="Times New Roman"/>
          <w:i/>
          <w:sz w:val="24"/>
          <w:szCs w:val="24"/>
        </w:rPr>
        <w:t xml:space="preserve">.  </w:t>
      </w:r>
      <w:r w:rsidR="00821DCD" w:rsidRPr="00E63527">
        <w:rPr>
          <w:rFonts w:ascii="Times New Roman" w:hAnsi="Times New Roman" w:cs="Times New Roman"/>
          <w:sz w:val="24"/>
          <w:szCs w:val="24"/>
        </w:rPr>
        <w:t>Terras vendidas com altos preços não eram acessíveis aos negros escravizados</w:t>
      </w:r>
      <w:r w:rsidR="00351352" w:rsidRPr="00E63527">
        <w:rPr>
          <w:rFonts w:ascii="Times New Roman" w:hAnsi="Times New Roman" w:cs="Times New Roman"/>
          <w:sz w:val="24"/>
          <w:szCs w:val="24"/>
        </w:rPr>
        <w:t>.</w:t>
      </w:r>
    </w:p>
    <w:p w:rsidR="00351352"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A Lei do Ventre Livre (1871), de fato</w:t>
      </w:r>
      <w:r w:rsidR="00BB14A7" w:rsidRPr="00E63527">
        <w:rPr>
          <w:rFonts w:ascii="Times New Roman" w:hAnsi="Times New Roman" w:cs="Times New Roman"/>
          <w:sz w:val="24"/>
          <w:szCs w:val="24"/>
        </w:rPr>
        <w:t>, segundo Santos (</w:t>
      </w:r>
      <w:r w:rsidR="00E3308C">
        <w:rPr>
          <w:rFonts w:ascii="Times New Roman" w:hAnsi="Times New Roman" w:cs="Times New Roman"/>
          <w:sz w:val="24"/>
          <w:szCs w:val="24"/>
        </w:rPr>
        <w:t>2014</w:t>
      </w:r>
      <w:r w:rsidR="0067772A" w:rsidRPr="00E63527">
        <w:rPr>
          <w:rFonts w:ascii="Times New Roman" w:hAnsi="Times New Roman" w:cs="Times New Roman"/>
          <w:sz w:val="24"/>
          <w:szCs w:val="24"/>
        </w:rPr>
        <w:t>, não paginado</w:t>
      </w:r>
      <w:r w:rsidRPr="00E63527">
        <w:rPr>
          <w:rFonts w:ascii="Times New Roman" w:hAnsi="Times New Roman" w:cs="Times New Roman"/>
          <w:sz w:val="24"/>
          <w:szCs w:val="24"/>
        </w:rPr>
        <w:t xml:space="preserve">), apenas </w:t>
      </w:r>
      <w:proofErr w:type="gramStart"/>
      <w:r w:rsidR="00306FC1" w:rsidRPr="00E63527">
        <w:rPr>
          <w:rFonts w:ascii="Times New Roman" w:hAnsi="Times New Roman" w:cs="Times New Roman"/>
          <w:sz w:val="24"/>
          <w:szCs w:val="24"/>
        </w:rPr>
        <w:t>desobrigava</w:t>
      </w:r>
      <w:proofErr w:type="gramEnd"/>
      <w:r w:rsidRPr="00E63527">
        <w:rPr>
          <w:rFonts w:ascii="Times New Roman" w:hAnsi="Times New Roman" w:cs="Times New Roman"/>
          <w:sz w:val="24"/>
          <w:szCs w:val="24"/>
        </w:rPr>
        <w:t xml:space="preserve"> os fazendeiros de </w:t>
      </w:r>
      <w:r w:rsidR="00154655" w:rsidRPr="00E63527">
        <w:rPr>
          <w:rFonts w:ascii="Times New Roman" w:hAnsi="Times New Roman" w:cs="Times New Roman"/>
          <w:sz w:val="24"/>
          <w:szCs w:val="24"/>
        </w:rPr>
        <w:t>sustentar</w:t>
      </w:r>
      <w:r w:rsidRPr="00E63527">
        <w:rPr>
          <w:rFonts w:ascii="Times New Roman" w:hAnsi="Times New Roman" w:cs="Times New Roman"/>
          <w:sz w:val="24"/>
          <w:szCs w:val="24"/>
        </w:rPr>
        <w:t xml:space="preserve"> as crianças negras, pois separava estas de suas mães que eram alugadas como amas de leite, comercialização mais rendosa na época. </w:t>
      </w:r>
      <w:r w:rsidR="00351352" w:rsidRPr="00E63527">
        <w:rPr>
          <w:rFonts w:ascii="Times New Roman" w:hAnsi="Times New Roman" w:cs="Times New Roman"/>
          <w:sz w:val="24"/>
          <w:szCs w:val="24"/>
        </w:rPr>
        <w:t xml:space="preserve"> </w:t>
      </w:r>
    </w:p>
    <w:p w:rsidR="00821DCD" w:rsidRPr="00E63527" w:rsidRDefault="00351352"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A</w:t>
      </w:r>
      <w:r w:rsidR="00821DCD" w:rsidRPr="00E63527">
        <w:rPr>
          <w:rFonts w:ascii="Times New Roman" w:hAnsi="Times New Roman" w:cs="Times New Roman"/>
          <w:sz w:val="24"/>
          <w:szCs w:val="24"/>
        </w:rPr>
        <w:t xml:space="preserve"> Lei do Sexagenário (1885)</w:t>
      </w:r>
      <w:r w:rsidR="00DD21E0" w:rsidRPr="00E63527">
        <w:rPr>
          <w:rFonts w:ascii="Times New Roman" w:hAnsi="Times New Roman" w:cs="Times New Roman"/>
          <w:sz w:val="24"/>
          <w:szCs w:val="24"/>
        </w:rPr>
        <w:t xml:space="preserve"> foi</w:t>
      </w:r>
      <w:r w:rsidR="006B250D"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apresentada pela aristocracia como um prêmio do senhor para o escravo que muito trabalhou. Assim, "</w:t>
      </w:r>
      <w:r w:rsidR="00821DCD" w:rsidRPr="00E63527">
        <w:rPr>
          <w:rFonts w:ascii="Times New Roman" w:hAnsi="Times New Roman" w:cs="Times New Roman"/>
          <w:i/>
          <w:sz w:val="24"/>
          <w:szCs w:val="24"/>
        </w:rPr>
        <w:t xml:space="preserve">Todo escravo que atingisse os 60 anos de </w:t>
      </w:r>
      <w:r w:rsidR="00821DCD" w:rsidRPr="00E63527">
        <w:rPr>
          <w:rFonts w:ascii="Times New Roman" w:hAnsi="Times New Roman" w:cs="Times New Roman"/>
          <w:i/>
          <w:sz w:val="24"/>
          <w:szCs w:val="24"/>
        </w:rPr>
        <w:lastRenderedPageBreak/>
        <w:t>idade ficaria automaticamente livre</w:t>
      </w:r>
      <w:r w:rsidR="00821DCD" w:rsidRPr="007804CF">
        <w:rPr>
          <w:rFonts w:ascii="Times New Roman" w:hAnsi="Times New Roman" w:cs="Times New Roman"/>
          <w:i/>
          <w:sz w:val="24"/>
          <w:szCs w:val="24"/>
        </w:rPr>
        <w:t>"</w:t>
      </w:r>
      <w:r w:rsidR="007804CF">
        <w:rPr>
          <w:rFonts w:ascii="Times New Roman" w:hAnsi="Times New Roman" w:cs="Times New Roman"/>
          <w:i/>
          <w:sz w:val="24"/>
          <w:szCs w:val="24"/>
        </w:rPr>
        <w:t xml:space="preserve"> </w:t>
      </w:r>
      <w:r w:rsidR="00D247CC" w:rsidRPr="007804CF">
        <w:rPr>
          <w:rFonts w:ascii="Times New Roman" w:hAnsi="Times New Roman" w:cs="Times New Roman"/>
          <w:sz w:val="24"/>
          <w:szCs w:val="24"/>
        </w:rPr>
        <w:t>(</w:t>
      </w:r>
      <w:proofErr w:type="gramStart"/>
      <w:r w:rsidR="007804CF" w:rsidRPr="007804CF">
        <w:rPr>
          <w:rFonts w:ascii="Times New Roman" w:hAnsi="Times New Roman" w:cs="Times New Roman"/>
          <w:sz w:val="24"/>
          <w:szCs w:val="24"/>
        </w:rPr>
        <w:t>BRASIL,</w:t>
      </w:r>
      <w:proofErr w:type="gramEnd"/>
      <w:r w:rsidR="007804CF" w:rsidRPr="007804CF">
        <w:rPr>
          <w:rFonts w:ascii="Times New Roman" w:hAnsi="Times New Roman" w:cs="Times New Roman"/>
          <w:sz w:val="24"/>
          <w:szCs w:val="24"/>
        </w:rPr>
        <w:t>1885</w:t>
      </w:r>
      <w:r w:rsidR="00D247CC" w:rsidRPr="007804CF">
        <w:rPr>
          <w:rFonts w:ascii="Times New Roman" w:hAnsi="Times New Roman" w:cs="Times New Roman"/>
          <w:sz w:val="24"/>
          <w:szCs w:val="24"/>
        </w:rPr>
        <w:t>)</w:t>
      </w:r>
      <w:r w:rsidR="00821DCD" w:rsidRPr="007804CF">
        <w:rPr>
          <w:rFonts w:ascii="Times New Roman" w:hAnsi="Times New Roman" w:cs="Times New Roman"/>
          <w:sz w:val="24"/>
          <w:szCs w:val="24"/>
        </w:rPr>
        <w:t>.</w:t>
      </w:r>
      <w:r w:rsidR="00D52A22" w:rsidRPr="007804CF">
        <w:rPr>
          <w:rFonts w:ascii="Times New Roman" w:hAnsi="Times New Roman" w:cs="Times New Roman"/>
          <w:sz w:val="24"/>
          <w:szCs w:val="24"/>
        </w:rPr>
        <w:t xml:space="preserve"> </w:t>
      </w:r>
      <w:r w:rsidR="0065146A" w:rsidRPr="00E63527">
        <w:rPr>
          <w:rFonts w:ascii="Times New Roman" w:hAnsi="Times New Roman" w:cs="Times New Roman"/>
          <w:sz w:val="24"/>
          <w:szCs w:val="24"/>
        </w:rPr>
        <w:t>Na</w:t>
      </w:r>
      <w:r w:rsidR="00D52A22" w:rsidRPr="00E63527">
        <w:rPr>
          <w:rFonts w:ascii="Times New Roman" w:hAnsi="Times New Roman" w:cs="Times New Roman"/>
          <w:sz w:val="24"/>
          <w:szCs w:val="24"/>
        </w:rPr>
        <w:t xml:space="preserve"> realidade</w:t>
      </w:r>
      <w:r w:rsidR="00306FC1" w:rsidRPr="00E63527">
        <w:rPr>
          <w:rFonts w:ascii="Times New Roman" w:hAnsi="Times New Roman" w:cs="Times New Roman"/>
          <w:sz w:val="24"/>
          <w:szCs w:val="24"/>
        </w:rPr>
        <w:t>,</w:t>
      </w:r>
      <w:r w:rsidR="00D52A22" w:rsidRPr="00E63527">
        <w:rPr>
          <w:rFonts w:ascii="Times New Roman" w:hAnsi="Times New Roman" w:cs="Times New Roman"/>
          <w:sz w:val="24"/>
          <w:szCs w:val="24"/>
        </w:rPr>
        <w:t xml:space="preserve"> e</w:t>
      </w:r>
      <w:r w:rsidRPr="00E63527">
        <w:rPr>
          <w:rFonts w:ascii="Times New Roman" w:hAnsi="Times New Roman" w:cs="Times New Roman"/>
          <w:sz w:val="24"/>
          <w:szCs w:val="24"/>
        </w:rPr>
        <w:t>sta</w:t>
      </w:r>
      <w:r w:rsidR="00821DCD" w:rsidRPr="00E63527">
        <w:rPr>
          <w:rFonts w:ascii="Times New Roman" w:hAnsi="Times New Roman" w:cs="Times New Roman"/>
          <w:sz w:val="24"/>
          <w:szCs w:val="24"/>
        </w:rPr>
        <w:t xml:space="preserve"> legislação possibilitou aos fazendeiros jogar nas ruas os negros velhos</w:t>
      </w:r>
      <w:r w:rsidR="00306FC1" w:rsidRPr="00E63527">
        <w:rPr>
          <w:rFonts w:ascii="Times New Roman" w:hAnsi="Times New Roman" w:cs="Times New Roman"/>
          <w:sz w:val="24"/>
          <w:szCs w:val="24"/>
        </w:rPr>
        <w:t>,</w:t>
      </w:r>
      <w:r w:rsidR="00D52A22" w:rsidRPr="00E63527">
        <w:rPr>
          <w:rFonts w:ascii="Times New Roman" w:hAnsi="Times New Roman" w:cs="Times New Roman"/>
          <w:sz w:val="24"/>
          <w:szCs w:val="24"/>
        </w:rPr>
        <w:t xml:space="preserve"> que já não estavam aptos a trabalhar</w:t>
      </w:r>
      <w:r w:rsidR="00821DCD" w:rsidRPr="00E63527">
        <w:rPr>
          <w:rFonts w:ascii="Times New Roman" w:hAnsi="Times New Roman" w:cs="Times New Roman"/>
          <w:sz w:val="24"/>
          <w:szCs w:val="24"/>
        </w:rPr>
        <w:t xml:space="preserve">, doentes e impossibilitados de gerar riquezas, </w:t>
      </w:r>
      <w:r w:rsidR="00821DCD" w:rsidRPr="00DE3398">
        <w:rPr>
          <w:rFonts w:ascii="Times New Roman" w:hAnsi="Times New Roman" w:cs="Times New Roman"/>
          <w:sz w:val="24"/>
          <w:szCs w:val="24"/>
        </w:rPr>
        <w:t>transformado</w:t>
      </w:r>
      <w:r w:rsidR="00DE3398" w:rsidRPr="00DE3398">
        <w:rPr>
          <w:rFonts w:ascii="Times New Roman" w:hAnsi="Times New Roman" w:cs="Times New Roman"/>
          <w:sz w:val="24"/>
          <w:szCs w:val="24"/>
        </w:rPr>
        <w:t>s</w:t>
      </w:r>
      <w:r w:rsidR="00821DCD" w:rsidRPr="00E63527">
        <w:rPr>
          <w:rFonts w:ascii="Times New Roman" w:hAnsi="Times New Roman" w:cs="Times New Roman"/>
          <w:sz w:val="24"/>
          <w:szCs w:val="24"/>
        </w:rPr>
        <w:t xml:space="preserve"> em mendigos nas ruas brasileiras.</w:t>
      </w:r>
    </w:p>
    <w:p w:rsidR="00821DCD" w:rsidRPr="00E63527" w:rsidRDefault="00821DCD" w:rsidP="00A83845">
      <w:pPr>
        <w:pStyle w:val="Textoindependiente"/>
        <w:pBdr>
          <w:top w:val="none" w:sz="0" w:space="0" w:color="auto"/>
          <w:left w:val="none" w:sz="0" w:space="0" w:color="auto"/>
          <w:bottom w:val="none" w:sz="0" w:space="0" w:color="auto"/>
          <w:right w:val="none" w:sz="0" w:space="0" w:color="auto"/>
        </w:pBdr>
        <w:tabs>
          <w:tab w:val="left" w:pos="567"/>
        </w:tabs>
        <w:spacing w:line="25" w:lineRule="atLeast"/>
        <w:ind w:firstLine="709"/>
        <w:jc w:val="both"/>
      </w:pPr>
      <w:r w:rsidRPr="00E63527">
        <w:t>A Proclamação da República ocorreu um ano após a assinatura da Lei Áurea, 13/05/1888, cuja análise, por Santos</w:t>
      </w:r>
      <w:r w:rsidR="004A32BD">
        <w:t>*</w:t>
      </w:r>
      <w:r w:rsidR="004A32BD">
        <w:rPr>
          <w:rStyle w:val="Refdenotaalfinal"/>
        </w:rPr>
        <w:endnoteReference w:id="1"/>
      </w:r>
      <w:r w:rsidRPr="00E63527">
        <w:t>, segue abaixo:</w:t>
      </w:r>
    </w:p>
    <w:p w:rsidR="00821DCD" w:rsidRPr="00E63527" w:rsidRDefault="00821DCD" w:rsidP="00A83845">
      <w:pPr>
        <w:pStyle w:val="Textoindependiente"/>
        <w:pBdr>
          <w:top w:val="none" w:sz="0" w:space="0" w:color="auto"/>
          <w:left w:val="none" w:sz="0" w:space="0" w:color="auto"/>
          <w:bottom w:val="none" w:sz="0" w:space="0" w:color="auto"/>
          <w:right w:val="none" w:sz="0" w:space="0" w:color="auto"/>
        </w:pBdr>
        <w:spacing w:line="25" w:lineRule="atLeast"/>
        <w:ind w:firstLine="709"/>
      </w:pPr>
    </w:p>
    <w:p w:rsidR="00821DCD" w:rsidRPr="00E63527" w:rsidRDefault="00821DCD" w:rsidP="00A83845">
      <w:pPr>
        <w:pStyle w:val="Textoindependiente"/>
        <w:pBdr>
          <w:top w:val="none" w:sz="0" w:space="0" w:color="auto"/>
          <w:left w:val="none" w:sz="0" w:space="0" w:color="auto"/>
          <w:bottom w:val="none" w:sz="0" w:space="0" w:color="auto"/>
          <w:right w:val="none" w:sz="0" w:space="0" w:color="auto"/>
        </w:pBdr>
        <w:spacing w:line="25" w:lineRule="atLeast"/>
        <w:ind w:left="2268" w:firstLine="709"/>
        <w:jc w:val="both"/>
        <w:rPr>
          <w:sz w:val="22"/>
          <w:szCs w:val="22"/>
        </w:rPr>
      </w:pPr>
      <w:r w:rsidRPr="00E63527">
        <w:rPr>
          <w:sz w:val="22"/>
          <w:szCs w:val="22"/>
        </w:rPr>
        <w:t xml:space="preserve">A Lei Áurea não passou de uma farsa, uma vez que quando foi assinada, só 50% do povo negro vivia </w:t>
      </w:r>
      <w:r w:rsidR="00D52A22" w:rsidRPr="00E63527">
        <w:rPr>
          <w:sz w:val="22"/>
          <w:szCs w:val="22"/>
        </w:rPr>
        <w:t>sob-regime</w:t>
      </w:r>
      <w:r w:rsidRPr="00E63527">
        <w:rPr>
          <w:sz w:val="22"/>
          <w:szCs w:val="22"/>
        </w:rPr>
        <w:t xml:space="preserve"> de escravidão. Os demais tinham conseguido a libertação por meio dos próprios esforços. Podemos dizer, no máximo, que serviu como estratégia para dar à população negra respaldo de libertação jurídica. Não teve como preocupação fixar as comunidades negras na terra e garantir as terras nas quais já viviam, reconhecidas pelas próprias leis dominan</w:t>
      </w:r>
      <w:r w:rsidR="00351352" w:rsidRPr="00E63527">
        <w:rPr>
          <w:sz w:val="22"/>
          <w:szCs w:val="22"/>
        </w:rPr>
        <w:t>tes.</w:t>
      </w:r>
      <w:r w:rsidR="00154655" w:rsidRPr="00E63527">
        <w:rPr>
          <w:sz w:val="22"/>
          <w:szCs w:val="22"/>
        </w:rPr>
        <w:t xml:space="preserve"> (2014)</w:t>
      </w:r>
    </w:p>
    <w:p w:rsidR="00821DCD" w:rsidRPr="00E63527" w:rsidRDefault="00821DCD" w:rsidP="00A83845">
      <w:pPr>
        <w:pStyle w:val="Textoindependiente"/>
        <w:pBdr>
          <w:top w:val="none" w:sz="0" w:space="0" w:color="auto"/>
          <w:left w:val="none" w:sz="0" w:space="0" w:color="auto"/>
          <w:bottom w:val="none" w:sz="0" w:space="0" w:color="auto"/>
          <w:right w:val="none" w:sz="0" w:space="0" w:color="auto"/>
        </w:pBdr>
        <w:spacing w:line="25" w:lineRule="atLeast"/>
        <w:ind w:left="2268" w:firstLine="709"/>
        <w:jc w:val="both"/>
      </w:pPr>
    </w:p>
    <w:p w:rsidR="004F13AA" w:rsidRPr="006B1FEC" w:rsidRDefault="00821DCD" w:rsidP="0023171D">
      <w:pPr>
        <w:pStyle w:val="Textoindependiente"/>
        <w:pBdr>
          <w:top w:val="none" w:sz="0" w:space="0" w:color="auto"/>
          <w:left w:val="none" w:sz="0" w:space="0" w:color="auto"/>
          <w:bottom w:val="none" w:sz="0" w:space="0" w:color="auto"/>
          <w:right w:val="none" w:sz="0" w:space="0" w:color="auto"/>
        </w:pBdr>
        <w:spacing w:line="25" w:lineRule="atLeast"/>
        <w:ind w:firstLine="709"/>
        <w:jc w:val="both"/>
        <w:rPr>
          <w:color w:val="000000" w:themeColor="text1"/>
        </w:rPr>
      </w:pPr>
      <w:r w:rsidRPr="00E63527">
        <w:t xml:space="preserve">Em 28 de junho de 1890, foi decretada a reabertura do país à imigração europeia e a resolução de que negros e asiáticos só poderiam entrar no Brasil com autorização do </w:t>
      </w:r>
      <w:r w:rsidRPr="006B1FEC">
        <w:rPr>
          <w:color w:val="000000" w:themeColor="text1"/>
        </w:rPr>
        <w:t xml:space="preserve">Congresso. A nova remessa de mão de obra europeia ocupou os empregos nas iniciantes indústrias de São Paulo e substituiu a mão de obra escrava nas lavouras. </w:t>
      </w:r>
      <w:r w:rsidR="00AE5F1C" w:rsidRPr="006B1FEC">
        <w:rPr>
          <w:color w:val="000000" w:themeColor="text1"/>
        </w:rPr>
        <w:t>(</w:t>
      </w:r>
      <w:r w:rsidR="00921CDF" w:rsidRPr="006B1FEC">
        <w:rPr>
          <w:color w:val="000000" w:themeColor="text1"/>
        </w:rPr>
        <w:t>MOURA, 2017, p. 133</w:t>
      </w:r>
      <w:r w:rsidR="00AE5F1C" w:rsidRPr="006B1FEC">
        <w:rPr>
          <w:color w:val="000000" w:themeColor="text1"/>
        </w:rPr>
        <w:t>)</w:t>
      </w:r>
      <w:r w:rsidR="001924AE" w:rsidRPr="006B1FEC">
        <w:rPr>
          <w:color w:val="000000" w:themeColor="text1"/>
        </w:rPr>
        <w:t>.</w:t>
      </w:r>
      <w:r w:rsidR="0023171D" w:rsidRPr="006B1FEC">
        <w:rPr>
          <w:color w:val="000000" w:themeColor="text1"/>
        </w:rPr>
        <w:t xml:space="preserve"> De acordo com fatos descrito</w:t>
      </w:r>
      <w:r w:rsidR="006B1FEC">
        <w:rPr>
          <w:color w:val="000000" w:themeColor="text1"/>
        </w:rPr>
        <w:t>s</w:t>
      </w:r>
      <w:r w:rsidR="0023171D" w:rsidRPr="006B1FEC">
        <w:rPr>
          <w:color w:val="000000" w:themeColor="text1"/>
        </w:rPr>
        <w:t xml:space="preserve"> ao longo da história</w:t>
      </w:r>
      <w:r w:rsidR="00811F5A" w:rsidRPr="006B1FEC">
        <w:rPr>
          <w:color w:val="000000" w:themeColor="text1"/>
        </w:rPr>
        <w:t xml:space="preserve"> brasileira</w:t>
      </w:r>
      <w:r w:rsidR="0023171D" w:rsidRPr="006B1FEC">
        <w:rPr>
          <w:color w:val="000000" w:themeColor="text1"/>
        </w:rPr>
        <w:t>, a</w:t>
      </w:r>
      <w:r w:rsidRPr="006B1FEC">
        <w:rPr>
          <w:color w:val="000000" w:themeColor="text1"/>
        </w:rPr>
        <w:t xml:space="preserve">os negros restaram os trabalhos informais da época, passando de escravizados a subempregados, explorados e expropriados das promessas da república. </w:t>
      </w:r>
      <w:r w:rsidR="00314B52" w:rsidRPr="006B1FEC">
        <w:rPr>
          <w:color w:val="000000" w:themeColor="text1"/>
        </w:rPr>
        <w:t xml:space="preserve"> </w:t>
      </w:r>
      <w:r w:rsidR="004F13AA" w:rsidRPr="006B1FEC">
        <w:rPr>
          <w:color w:val="000000" w:themeColor="text1"/>
        </w:rPr>
        <w:t>Conforme o</w:t>
      </w:r>
      <w:r w:rsidR="004F13AA" w:rsidRPr="006B1FEC">
        <w:rPr>
          <w:i/>
          <w:color w:val="000000" w:themeColor="text1"/>
        </w:rPr>
        <w:t xml:space="preserve"> </w:t>
      </w:r>
      <w:r w:rsidR="004F13AA" w:rsidRPr="006B1FEC">
        <w:rPr>
          <w:color w:val="000000" w:themeColor="text1"/>
        </w:rPr>
        <w:t>2</w:t>
      </w:r>
      <w:r w:rsidR="0023171D" w:rsidRPr="006B1FEC">
        <w:rPr>
          <w:bCs/>
          <w:iCs/>
          <w:color w:val="000000" w:themeColor="text1"/>
          <w:lang w:eastAsia="es-ES"/>
        </w:rPr>
        <w:t>º</w:t>
      </w:r>
      <w:r w:rsidR="00811F5A" w:rsidRPr="006B1FEC">
        <w:rPr>
          <w:bCs/>
          <w:iCs/>
          <w:color w:val="000000" w:themeColor="text1"/>
          <w:lang w:eastAsia="es-ES"/>
        </w:rPr>
        <w:t xml:space="preserve"> </w:t>
      </w:r>
      <w:r w:rsidR="0023171D" w:rsidRPr="006B1FEC">
        <w:rPr>
          <w:bCs/>
          <w:iCs/>
          <w:color w:val="000000" w:themeColor="text1"/>
          <w:lang w:eastAsia="es-ES"/>
        </w:rPr>
        <w:t>Ato Oficial: Lei Complementar à Constituição</w:t>
      </w:r>
      <w:r w:rsidR="009557FE" w:rsidRPr="006B1FEC">
        <w:rPr>
          <w:bCs/>
          <w:iCs/>
          <w:color w:val="000000" w:themeColor="text1"/>
          <w:lang w:eastAsia="es-ES"/>
        </w:rPr>
        <w:t xml:space="preserve"> do Brasil de</w:t>
      </w:r>
      <w:r w:rsidR="0023171D" w:rsidRPr="006B1FEC">
        <w:rPr>
          <w:bCs/>
          <w:iCs/>
          <w:color w:val="000000" w:themeColor="text1"/>
          <w:lang w:eastAsia="es-ES"/>
        </w:rPr>
        <w:t xml:space="preserve"> 1824</w:t>
      </w:r>
      <w:r w:rsidR="0023171D" w:rsidRPr="006B1FEC">
        <w:rPr>
          <w:color w:val="000000" w:themeColor="text1"/>
          <w:lang w:eastAsia="es-ES"/>
        </w:rPr>
        <w:t xml:space="preserve"> </w:t>
      </w:r>
      <w:r w:rsidR="004F13AA" w:rsidRPr="006B1FEC">
        <w:rPr>
          <w:color w:val="000000" w:themeColor="text1"/>
          <w:lang w:eastAsia="es-ES"/>
        </w:rPr>
        <w:t>pela legislação do império </w:t>
      </w:r>
      <w:r w:rsidR="004F13AA" w:rsidRPr="006B1FEC">
        <w:rPr>
          <w:color w:val="000000" w:themeColor="text1"/>
          <w:u w:val="single"/>
          <w:lang w:eastAsia="es-ES"/>
        </w:rPr>
        <w:t>os negros não podiam frequentar escolas</w:t>
      </w:r>
      <w:r w:rsidR="004F13AA" w:rsidRPr="006B1FEC">
        <w:rPr>
          <w:color w:val="000000" w:themeColor="text1"/>
          <w:lang w:eastAsia="es-ES"/>
        </w:rPr>
        <w:t>, pois eram considerados doentes de moléstias contagiosas</w:t>
      </w:r>
      <w:r w:rsidR="004F13AA" w:rsidRPr="006B1FEC">
        <w:rPr>
          <w:rFonts w:ascii="Arial" w:hAnsi="Arial" w:cs="Arial"/>
          <w:color w:val="000000" w:themeColor="text1"/>
          <w:szCs w:val="22"/>
          <w:lang w:eastAsia="es-ES"/>
        </w:rPr>
        <w:t xml:space="preserve">. </w:t>
      </w:r>
      <w:r w:rsidR="004F13AA" w:rsidRPr="006B1FEC">
        <w:rPr>
          <w:color w:val="000000" w:themeColor="text1"/>
          <w:szCs w:val="22"/>
          <w:lang w:eastAsia="es-ES"/>
        </w:rPr>
        <w:t>O</w:t>
      </w:r>
      <w:r w:rsidR="00811F5A" w:rsidRPr="006B1FEC">
        <w:rPr>
          <w:color w:val="000000" w:themeColor="text1"/>
          <w:szCs w:val="22"/>
          <w:lang w:eastAsia="es-ES"/>
        </w:rPr>
        <w:t>bserva-se que</w:t>
      </w:r>
      <w:r w:rsidR="004F13AA" w:rsidRPr="006B1FEC">
        <w:rPr>
          <w:color w:val="000000" w:themeColor="text1"/>
          <w:szCs w:val="22"/>
          <w:lang w:eastAsia="es-ES"/>
        </w:rPr>
        <w:t xml:space="preserve"> acesso ao saber sempre foi uma alavanca de ascensão</w:t>
      </w:r>
      <w:r w:rsidR="00811F5A" w:rsidRPr="006B1FEC">
        <w:rPr>
          <w:color w:val="000000" w:themeColor="text1"/>
          <w:szCs w:val="22"/>
          <w:lang w:eastAsia="es-ES"/>
        </w:rPr>
        <w:t xml:space="preserve"> social, econômica e política dos afrode</w:t>
      </w:r>
      <w:r w:rsidR="009557FE" w:rsidRPr="006B1FEC">
        <w:rPr>
          <w:color w:val="000000" w:themeColor="text1"/>
          <w:szCs w:val="22"/>
          <w:lang w:eastAsia="es-ES"/>
        </w:rPr>
        <w:t>s</w:t>
      </w:r>
      <w:r w:rsidR="00811F5A" w:rsidRPr="006B1FEC">
        <w:rPr>
          <w:color w:val="000000" w:themeColor="text1"/>
          <w:szCs w:val="22"/>
          <w:lang w:eastAsia="es-ES"/>
        </w:rPr>
        <w:t>centendes</w:t>
      </w:r>
      <w:r w:rsidR="004F13AA" w:rsidRPr="006B1FEC">
        <w:rPr>
          <w:color w:val="000000" w:themeColor="text1"/>
          <w:szCs w:val="22"/>
          <w:lang w:eastAsia="es-ES"/>
        </w:rPr>
        <w:t>. Dessa forma, este decreto desti</w:t>
      </w:r>
      <w:r w:rsidR="005057BE">
        <w:rPr>
          <w:color w:val="000000" w:themeColor="text1"/>
          <w:szCs w:val="22"/>
          <w:lang w:eastAsia="es-ES"/>
        </w:rPr>
        <w:t>nav</w:t>
      </w:r>
      <w:r w:rsidR="004F13AA" w:rsidRPr="006B1FEC">
        <w:rPr>
          <w:color w:val="000000" w:themeColor="text1"/>
          <w:szCs w:val="22"/>
          <w:lang w:eastAsia="es-ES"/>
        </w:rPr>
        <w:t>a a população negra à margem da sociedade.</w:t>
      </w:r>
    </w:p>
    <w:p w:rsidR="00314B52" w:rsidRPr="006B1FEC" w:rsidRDefault="00314B52"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rPr>
          <w:color w:val="000000" w:themeColor="text1"/>
        </w:rPr>
      </w:pPr>
    </w:p>
    <w:p w:rsidR="00242387" w:rsidRDefault="00242387"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rPr>
          <w:color w:val="FF0000"/>
        </w:rPr>
      </w:pPr>
      <w:r w:rsidRPr="006B1FEC">
        <w:rPr>
          <w:color w:val="000000" w:themeColor="text1"/>
        </w:rPr>
        <w:t>Compreende-se, assim que n</w:t>
      </w:r>
      <w:r w:rsidR="00821DCD" w:rsidRPr="006B1FEC">
        <w:rPr>
          <w:color w:val="000000" w:themeColor="text1"/>
        </w:rPr>
        <w:t>egar a escolarização, impossibilitar o crescimento</w:t>
      </w:r>
      <w:r w:rsidR="00821DCD" w:rsidRPr="00E63527">
        <w:t xml:space="preserve"> econômico por vias laborais em terras próprias e embranquecer o país com a intensa entrada de europeus </w:t>
      </w:r>
      <w:proofErr w:type="gramStart"/>
      <w:r w:rsidR="00821DCD" w:rsidRPr="00E63527">
        <w:t>foram</w:t>
      </w:r>
      <w:proofErr w:type="gramEnd"/>
      <w:r w:rsidR="00821DCD" w:rsidRPr="00E63527">
        <w:t xml:space="preserve"> estratégias adotadas </w:t>
      </w:r>
      <w:r w:rsidR="009557FE">
        <w:t>no</w:t>
      </w:r>
      <w:r w:rsidR="00C14B1A">
        <w:t>s</w:t>
      </w:r>
      <w:r w:rsidR="00821DCD" w:rsidRPr="00E63527">
        <w:t xml:space="preserve"> período</w:t>
      </w:r>
      <w:r w:rsidR="00C14B1A">
        <w:t>s</w:t>
      </w:r>
      <w:r w:rsidR="00821DCD" w:rsidRPr="00E63527">
        <w:t xml:space="preserve"> Imperial e Republicano no Brasil como forma de marcar a inexistência da cidadania ao negro.</w:t>
      </w:r>
      <w:r w:rsidR="00AE5F1C" w:rsidRPr="00AE5F1C">
        <w:rPr>
          <w:color w:val="FF0000"/>
        </w:rPr>
        <w:t xml:space="preserve"> </w:t>
      </w:r>
    </w:p>
    <w:p w:rsidR="00730138" w:rsidRDefault="00730138"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rPr>
          <w:color w:val="FF0000"/>
        </w:rPr>
      </w:pPr>
    </w:p>
    <w:p w:rsidR="00D4789B" w:rsidRPr="004F4944" w:rsidRDefault="00C14B1A" w:rsidP="004F4944">
      <w:pPr>
        <w:pStyle w:val="Textoindependiente"/>
        <w:pBdr>
          <w:top w:val="none" w:sz="0" w:space="0" w:color="auto"/>
          <w:left w:val="none" w:sz="0" w:space="0" w:color="auto"/>
          <w:bottom w:val="none" w:sz="0" w:space="0" w:color="auto"/>
          <w:right w:val="none" w:sz="0" w:space="0" w:color="auto"/>
        </w:pBdr>
        <w:spacing w:line="25" w:lineRule="atLeast"/>
        <w:ind w:firstLine="709"/>
        <w:jc w:val="both"/>
        <w:rPr>
          <w:rStyle w:val="apple-converted-space"/>
        </w:rPr>
      </w:pPr>
      <w:r>
        <w:t>Para CARONE (</w:t>
      </w:r>
      <w:proofErr w:type="gramStart"/>
      <w:r>
        <w:t>2017,</w:t>
      </w:r>
      <w:proofErr w:type="gramEnd"/>
      <w:r>
        <w:t>s/</w:t>
      </w:r>
      <w:proofErr w:type="spellStart"/>
      <w:r>
        <w:t>pg</w:t>
      </w:r>
      <w:proofErr w:type="spellEnd"/>
      <w:r>
        <w:t xml:space="preserve">) </w:t>
      </w:r>
      <w:r w:rsidR="00AD12CB" w:rsidRPr="00E63527">
        <w:t xml:space="preserve"> a</w:t>
      </w:r>
      <w:r w:rsidR="00D4789B" w:rsidRPr="00E63527">
        <w:t xml:space="preserve"> ideologia do embranquecimento </w:t>
      </w:r>
      <w:r w:rsidR="00BD1709" w:rsidRPr="00E63527">
        <w:t>da pele do brasileiro</w:t>
      </w:r>
      <w:r w:rsidR="00AD12CB" w:rsidRPr="00E63527">
        <w:t>, o governo federal</w:t>
      </w:r>
      <w:r w:rsidR="00BD1709" w:rsidRPr="00E63527">
        <w:t xml:space="preserve"> promoveu </w:t>
      </w:r>
      <w:r w:rsidR="00D4789B" w:rsidRPr="00E63527">
        <w:t>a chegada maciça de imigrantes europeus</w:t>
      </w:r>
      <w:r w:rsidR="002211AB" w:rsidRPr="00E63527">
        <w:t xml:space="preserve"> constituindo em uma demonstração da existência de grupos que se consideravam racialmente superiores</w:t>
      </w:r>
      <w:r w:rsidR="00D4789B" w:rsidRPr="00E63527">
        <w:t>.</w:t>
      </w:r>
      <w:r w:rsidR="00962D1C" w:rsidRPr="00E63527">
        <w:t xml:space="preserve"> </w:t>
      </w:r>
      <w:r>
        <w:t xml:space="preserve">O Presidente </w:t>
      </w:r>
      <w:r w:rsidR="00D4789B" w:rsidRPr="00E63527">
        <w:t xml:space="preserve">Getúlio Vargas </w:t>
      </w:r>
      <w:r w:rsidR="00AD12CB" w:rsidRPr="00E63527">
        <w:t xml:space="preserve">que </w:t>
      </w:r>
      <w:r w:rsidR="00D4789B" w:rsidRPr="00E63527">
        <w:t>através do decreto nº 7.967, artigo 2º, de 18 de setembro de 1945, ressalta tal pensamento</w:t>
      </w:r>
      <w:r w:rsidR="00D4789B" w:rsidRPr="004F4944">
        <w:t>:</w:t>
      </w:r>
      <w:r w:rsidR="004F4944" w:rsidRPr="004F4944">
        <w:t xml:space="preserve"> </w:t>
      </w:r>
      <w:r w:rsidR="004F4944" w:rsidRPr="004F4944">
        <w:rPr>
          <w:i/>
        </w:rPr>
        <w:t>“</w:t>
      </w:r>
      <w:proofErr w:type="gramStart"/>
      <w:r w:rsidR="004F4944" w:rsidRPr="004F4944">
        <w:rPr>
          <w:i/>
        </w:rPr>
        <w:t>....</w:t>
      </w:r>
      <w:proofErr w:type="gramEnd"/>
      <w:r w:rsidR="00D4789B" w:rsidRPr="004F4944">
        <w:rPr>
          <w:i/>
        </w:rPr>
        <w:t>atender-se-á, admissão dos imigrantes, a necessidade de preservar e desenvolver, na composição étnica da população, as características mais convenientes da sua ascendência europeia, assim como a defesa do trabalhador nacional</w:t>
      </w:r>
      <w:r w:rsidR="004F4944" w:rsidRPr="004F4944">
        <w:t>”</w:t>
      </w:r>
      <w:r w:rsidR="00D4789B" w:rsidRPr="004F4944">
        <w:rPr>
          <w:rStyle w:val="apple-converted-space"/>
        </w:rPr>
        <w:t> </w:t>
      </w:r>
      <w:r w:rsidR="00AE5F1C" w:rsidRPr="008F400D">
        <w:t>(</w:t>
      </w:r>
      <w:r w:rsidR="008F400D" w:rsidRPr="008F400D">
        <w:t>Brasil, 1945</w:t>
      </w:r>
      <w:r w:rsidR="00AE5F1C" w:rsidRPr="008F400D">
        <w:t>)</w:t>
      </w:r>
      <w:r w:rsidR="007A4678">
        <w:rPr>
          <w:rStyle w:val="apple-converted-space"/>
        </w:rPr>
        <w:t>.</w:t>
      </w:r>
    </w:p>
    <w:p w:rsidR="009F5233" w:rsidRPr="00E63527" w:rsidRDefault="009F5233" w:rsidP="00A83845">
      <w:pPr>
        <w:pStyle w:val="Textoindependiente"/>
        <w:pBdr>
          <w:top w:val="none" w:sz="0" w:space="0" w:color="auto"/>
          <w:left w:val="none" w:sz="0" w:space="0" w:color="auto"/>
          <w:bottom w:val="none" w:sz="0" w:space="0" w:color="auto"/>
          <w:right w:val="none" w:sz="0" w:space="0" w:color="auto"/>
        </w:pBdr>
        <w:spacing w:line="25" w:lineRule="atLeast"/>
        <w:ind w:left="2268" w:firstLine="709"/>
        <w:jc w:val="both"/>
        <w:rPr>
          <w:b/>
        </w:rPr>
      </w:pPr>
    </w:p>
    <w:p w:rsidR="00A11956" w:rsidRPr="00E63527" w:rsidRDefault="007A4678"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pPr>
      <w:r>
        <w:t xml:space="preserve">Para </w:t>
      </w:r>
      <w:r w:rsidR="00DA58A9" w:rsidRPr="00E63527">
        <w:t xml:space="preserve">Abrindo os </w:t>
      </w:r>
      <w:r w:rsidR="00821DCD" w:rsidRPr="00E63527">
        <w:t>portos para a imigração europeia como solução às leis abolicionistas, o Brasil “branqueava” e falar de branqueamento significa</w:t>
      </w:r>
      <w:r w:rsidR="00685659" w:rsidRPr="00E63527">
        <w:t>va</w:t>
      </w:r>
      <w:r w:rsidR="00821DCD" w:rsidRPr="00E63527">
        <w:t xml:space="preserve"> não só abordar a questão biológica, mas também sua relação social, pois branqueamento social corresponde à noção </w:t>
      </w:r>
      <w:r w:rsidR="00962D1C" w:rsidRPr="00E63527">
        <w:t>de que país seria uma nação mais europeizada, e isso elevaria o status do país a nível internacional porque naquela época a xenofobia racista era bastante acentuada</w:t>
      </w:r>
      <w:r w:rsidR="00AE5F1C">
        <w:t xml:space="preserve"> </w:t>
      </w:r>
      <w:r w:rsidR="00E80BBA" w:rsidRPr="00E80BBA">
        <w:t>(</w:t>
      </w:r>
      <w:r w:rsidR="00E80BBA" w:rsidRPr="00E80BBA">
        <w:rPr>
          <w:shd w:val="clear" w:color="auto" w:fill="FFFFFF"/>
        </w:rPr>
        <w:t>CARONE</w:t>
      </w:r>
      <w:r w:rsidR="00E80BBA" w:rsidRPr="00E80BBA">
        <w:t>, 2017, não paginado)</w:t>
      </w:r>
      <w:r w:rsidR="00962D1C" w:rsidRPr="00E63527">
        <w:t xml:space="preserve">. </w:t>
      </w:r>
    </w:p>
    <w:p w:rsidR="003C06B4" w:rsidRPr="00E63527" w:rsidRDefault="00E3308C"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pPr>
      <w:r w:rsidRPr="00E3308C">
        <w:t>Em</w:t>
      </w:r>
      <w:r w:rsidR="00A11956" w:rsidRPr="00E3308C">
        <w:t xml:space="preserve"> </w:t>
      </w:r>
      <w:r w:rsidR="00821DCD" w:rsidRPr="00E3308C">
        <w:t>dezembro de 2013</w:t>
      </w:r>
      <w:r w:rsidR="00AE5F1C">
        <w:t xml:space="preserve"> </w:t>
      </w:r>
      <w:r w:rsidR="00821DCD" w:rsidRPr="00E63527">
        <w:t>em assembleia geral, a O</w:t>
      </w:r>
      <w:r w:rsidR="00E92702">
        <w:t>NU aprova uma resolução que cria</w:t>
      </w:r>
      <w:r w:rsidR="00821DCD" w:rsidRPr="00E63527">
        <w:t xml:space="preserve"> a Década Internacional de Afrodescendentes, intitulada </w:t>
      </w:r>
      <w:r w:rsidR="00821DCD" w:rsidRPr="00E63527">
        <w:rPr>
          <w:i/>
        </w:rPr>
        <w:t xml:space="preserve">“Pessoas Afrodescendentes: reconhecimento, justiça e desenvolvimento” </w:t>
      </w:r>
      <w:r w:rsidR="00821DCD" w:rsidRPr="00E63527">
        <w:t xml:space="preserve">que se finalizará em 31 de dezembro de 2024 </w:t>
      </w:r>
      <w:r w:rsidR="00DA58A9" w:rsidRPr="00E63527">
        <w:lastRenderedPageBreak/>
        <w:t>com o</w:t>
      </w:r>
      <w:r w:rsidR="00821DCD" w:rsidRPr="00E63527">
        <w:t xml:space="preserve"> objetivo é </w:t>
      </w:r>
      <w:r w:rsidR="00821DCD" w:rsidRPr="00402C59">
        <w:t>aumentar a conscientização das sociedades no combate ao preconceito, à intolerância, à xenofobia e ao racismo</w:t>
      </w:r>
      <w:r w:rsidR="00E80BBA" w:rsidRPr="00402C59">
        <w:t>.</w:t>
      </w:r>
      <w:r w:rsidR="00AE5F1C" w:rsidRPr="00402C59">
        <w:t xml:space="preserve"> (</w:t>
      </w:r>
      <w:r w:rsidR="00E80BBA" w:rsidRPr="00402C59">
        <w:t>ONU, 2013</w:t>
      </w:r>
      <w:r w:rsidR="00AE5F1C" w:rsidRPr="00402C59">
        <w:t>)</w:t>
      </w:r>
      <w:r w:rsidR="00821DCD" w:rsidRPr="00402C59">
        <w:t>.</w:t>
      </w:r>
    </w:p>
    <w:p w:rsidR="00DF48D6" w:rsidRPr="00E63527" w:rsidRDefault="00DF48D6"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pPr>
      <w:r w:rsidRPr="00E63527">
        <w:t>No contexto nacional brasileiro, no entanto, verifica-se o crescimento expressivo de</w:t>
      </w:r>
      <w:r w:rsidR="00685659" w:rsidRPr="00E63527">
        <w:t xml:space="preserve"> denúncias sobre situações de preconceito, intolerância, xenofobia e racismo</w:t>
      </w:r>
      <w:r w:rsidRPr="00E63527">
        <w:t>, predominantemente nas redes sociais.  No Brasil</w:t>
      </w:r>
      <w:r w:rsidR="00685659" w:rsidRPr="00E63527">
        <w:t>,</w:t>
      </w:r>
      <w:r w:rsidRPr="00E63527">
        <w:t xml:space="preserve"> foi sancionada a</w:t>
      </w:r>
      <w:r w:rsidR="008F400D">
        <w:t xml:space="preserve"> Lei nº 10.639 de </w:t>
      </w:r>
      <w:proofErr w:type="gramStart"/>
      <w:r w:rsidR="008F400D">
        <w:t>9</w:t>
      </w:r>
      <w:proofErr w:type="gramEnd"/>
      <w:r w:rsidR="008F400D">
        <w:t xml:space="preserve"> de janeiro de 2003</w:t>
      </w:r>
      <w:r w:rsidRPr="00E63527">
        <w:t xml:space="preserve"> que tornou “</w:t>
      </w:r>
      <w:r w:rsidRPr="00E63527">
        <w:rPr>
          <w:i/>
        </w:rPr>
        <w:t>obrigatório o ensino sobre História e Cultura Afro-Brasileira nos estabelecimentos de Ensino Fundamental e Médio, oficiais e particulares”</w:t>
      </w:r>
      <w:r w:rsidR="00AE5F1C" w:rsidRPr="00AE5F1C">
        <w:rPr>
          <w:color w:val="FF0000"/>
        </w:rPr>
        <w:t xml:space="preserve"> </w:t>
      </w:r>
      <w:r w:rsidR="00AE5F1C" w:rsidRPr="008F400D">
        <w:t>(</w:t>
      </w:r>
      <w:r w:rsidR="008F400D" w:rsidRPr="008F400D">
        <w:t>Brasil, 2003)</w:t>
      </w:r>
      <w:r w:rsidRPr="008F400D">
        <w:t xml:space="preserve">.  </w:t>
      </w:r>
      <w:r w:rsidRPr="00E63527">
        <w:t xml:space="preserve">De acordo com Leslie e </w:t>
      </w:r>
      <w:proofErr w:type="spellStart"/>
      <w:r w:rsidRPr="00E63527">
        <w:t>Cogo</w:t>
      </w:r>
      <w:proofErr w:type="spellEnd"/>
      <w:r w:rsidRPr="00E63527">
        <w:t xml:space="preserve">, </w:t>
      </w:r>
    </w:p>
    <w:p w:rsidR="00DF48D6" w:rsidRPr="00E63527" w:rsidRDefault="00DF48D6" w:rsidP="00A83845">
      <w:pPr>
        <w:pStyle w:val="NormalWeb"/>
        <w:spacing w:before="0" w:after="0" w:line="25" w:lineRule="atLeast"/>
        <w:ind w:left="2268" w:firstLine="709"/>
        <w:jc w:val="both"/>
        <w:rPr>
          <w:sz w:val="22"/>
          <w:szCs w:val="22"/>
        </w:rPr>
      </w:pPr>
      <w:r w:rsidRPr="00E63527">
        <w:rPr>
          <w:sz w:val="22"/>
          <w:szCs w:val="22"/>
        </w:rPr>
        <w:t>A Educação sempre foi considerada pelos movimentos sociais, especialmente o movimento negro, como um campo de jogo importante para ser incluído nas suas discussões, já que entende como um meio de promover a consciência, apreciação e inclusão social. (</w:t>
      </w:r>
      <w:r w:rsidR="00AD66AC" w:rsidRPr="00E63527">
        <w:rPr>
          <w:sz w:val="22"/>
          <w:szCs w:val="22"/>
        </w:rPr>
        <w:t xml:space="preserve">2009, </w:t>
      </w:r>
      <w:r w:rsidRPr="00E63527">
        <w:rPr>
          <w:sz w:val="22"/>
          <w:szCs w:val="22"/>
        </w:rPr>
        <w:t>p. 737)</w:t>
      </w:r>
    </w:p>
    <w:p w:rsidR="00DF48D6" w:rsidRPr="00E63527" w:rsidRDefault="00DF48D6" w:rsidP="00A83845">
      <w:pPr>
        <w:pStyle w:val="NormalWeb"/>
        <w:spacing w:before="0" w:after="0" w:line="25" w:lineRule="atLeast"/>
        <w:ind w:firstLine="709"/>
        <w:jc w:val="both"/>
      </w:pPr>
    </w:p>
    <w:p w:rsidR="00DF48D6" w:rsidRPr="00E63527" w:rsidRDefault="00DF48D6" w:rsidP="00A83845">
      <w:pPr>
        <w:pStyle w:val="NormalWeb"/>
        <w:spacing w:before="0" w:after="0" w:line="25" w:lineRule="atLeast"/>
        <w:ind w:firstLine="709"/>
        <w:jc w:val="both"/>
      </w:pPr>
      <w:r w:rsidRPr="00E63527">
        <w:t xml:space="preserve">Para Madeira (2016), </w:t>
      </w:r>
    </w:p>
    <w:p w:rsidR="00DF48D6" w:rsidRPr="00E63527" w:rsidRDefault="00DF48D6" w:rsidP="00A83845">
      <w:pPr>
        <w:tabs>
          <w:tab w:val="left" w:pos="567"/>
        </w:tabs>
        <w:spacing w:line="25" w:lineRule="atLeast"/>
        <w:ind w:left="2268" w:firstLine="709"/>
        <w:jc w:val="both"/>
        <w:rPr>
          <w:rFonts w:ascii="Times New Roman" w:hAnsi="Times New Roman" w:cs="Times New Roman"/>
        </w:rPr>
      </w:pPr>
      <w:r w:rsidRPr="00E63527">
        <w:rPr>
          <w:rFonts w:ascii="Times New Roman" w:hAnsi="Times New Roman" w:cs="Times New Roman"/>
        </w:rPr>
        <w:t xml:space="preserve">A educação obrigatória sobre as relações </w:t>
      </w:r>
      <w:proofErr w:type="spellStart"/>
      <w:r w:rsidRPr="00E63527">
        <w:rPr>
          <w:rFonts w:ascii="Times New Roman" w:hAnsi="Times New Roman" w:cs="Times New Roman"/>
        </w:rPr>
        <w:t>etnicorraciais</w:t>
      </w:r>
      <w:proofErr w:type="spellEnd"/>
      <w:r w:rsidRPr="00E63527">
        <w:rPr>
          <w:rFonts w:ascii="Times New Roman" w:hAnsi="Times New Roman" w:cs="Times New Roman"/>
        </w:rPr>
        <w:t xml:space="preserve"> e a história da cultura afro-brasileira e africana em todo o ensino primário e secundário tem repercussões nos livros didáticos e no material de curso complementar, considerados ferramentas importantes que desempenham um papel fundamental </w:t>
      </w:r>
      <w:r w:rsidR="00154655" w:rsidRPr="00E63527">
        <w:rPr>
          <w:rFonts w:ascii="Times New Roman" w:hAnsi="Times New Roman" w:cs="Times New Roman"/>
        </w:rPr>
        <w:t>p</w:t>
      </w:r>
      <w:r w:rsidRPr="00E63527">
        <w:rPr>
          <w:rFonts w:ascii="Times New Roman" w:hAnsi="Times New Roman" w:cs="Times New Roman"/>
        </w:rPr>
        <w:t>romover a história, a cultura e a identidade dos brasileiros de ascendência africana e a erradicação do preconceito. (p.88)</w:t>
      </w:r>
    </w:p>
    <w:p w:rsidR="00DF48D6" w:rsidRPr="00E63527" w:rsidRDefault="00DF48D6" w:rsidP="00A83845">
      <w:pPr>
        <w:shd w:val="clear" w:color="auto" w:fill="FFFFFF"/>
        <w:spacing w:after="0" w:line="25" w:lineRule="atLeast"/>
        <w:ind w:right="129" w:firstLine="709"/>
        <w:jc w:val="both"/>
        <w:rPr>
          <w:rFonts w:ascii="Times New Roman" w:hAnsi="Times New Roman" w:cs="Times New Roman"/>
          <w:i/>
          <w:sz w:val="24"/>
          <w:szCs w:val="24"/>
        </w:rPr>
      </w:pPr>
      <w:r w:rsidRPr="00E63527">
        <w:rPr>
          <w:rFonts w:ascii="Times New Roman" w:hAnsi="Times New Roman" w:cs="Times New Roman"/>
          <w:sz w:val="24"/>
          <w:szCs w:val="24"/>
        </w:rPr>
        <w:t xml:space="preserve">Igualmente, registra-se a Lei nº 11.465, de 10 de março </w:t>
      </w:r>
      <w:r w:rsidRPr="00402C59">
        <w:rPr>
          <w:rFonts w:ascii="Times New Roman" w:hAnsi="Times New Roman" w:cs="Times New Roman"/>
          <w:sz w:val="24"/>
          <w:szCs w:val="24"/>
        </w:rPr>
        <w:t>(2008)</w:t>
      </w:r>
      <w:proofErr w:type="gramStart"/>
      <w:r w:rsidRPr="00402C59">
        <w:rPr>
          <w:rFonts w:ascii="Times New Roman" w:hAnsi="Times New Roman" w:cs="Times New Roman"/>
          <w:sz w:val="24"/>
          <w:szCs w:val="24"/>
          <w:vertAlign w:val="superscript"/>
        </w:rPr>
        <w:t>5</w:t>
      </w:r>
      <w:proofErr w:type="gramEnd"/>
      <w:r w:rsidRPr="00E63527">
        <w:rPr>
          <w:rFonts w:ascii="Times New Roman" w:hAnsi="Times New Roman" w:cs="Times New Roman"/>
          <w:sz w:val="24"/>
          <w:szCs w:val="24"/>
        </w:rPr>
        <w:t xml:space="preserve"> que alterou “</w:t>
      </w:r>
      <w:r w:rsidRPr="00E63527">
        <w:rPr>
          <w:rFonts w:ascii="Times New Roman" w:hAnsi="Times New Roman" w:cs="Times New Roman"/>
          <w:i/>
          <w:sz w:val="24"/>
          <w:szCs w:val="24"/>
        </w:rPr>
        <w:t xml:space="preserve">a Lei nº 9.394 (LDBN), </w:t>
      </w:r>
      <w:r w:rsidRPr="00E63527">
        <w:rPr>
          <w:rFonts w:ascii="Times New Roman" w:hAnsi="Times New Roman" w:cs="Times New Roman"/>
          <w:sz w:val="24"/>
          <w:szCs w:val="24"/>
        </w:rPr>
        <w:t xml:space="preserve">de 20/12/96, modificada pela Lei nº 10.639, de 09/01/2003, que estabelece as diretrizes e bases da educação nacional, para incluir </w:t>
      </w:r>
      <w:r w:rsidRPr="008F400D">
        <w:rPr>
          <w:rFonts w:ascii="Times New Roman" w:hAnsi="Times New Roman" w:cs="Times New Roman"/>
          <w:sz w:val="24"/>
          <w:szCs w:val="24"/>
        </w:rPr>
        <w:t xml:space="preserve">no currículo oficial da rede de ensino a obrigatoriedade da temática </w:t>
      </w:r>
      <w:r w:rsidRPr="008F400D">
        <w:rPr>
          <w:rFonts w:ascii="Times New Roman" w:hAnsi="Times New Roman" w:cs="Times New Roman"/>
          <w:i/>
          <w:sz w:val="24"/>
          <w:szCs w:val="24"/>
        </w:rPr>
        <w:t>“História e Cultura Afro-Brasileira e Indígena”</w:t>
      </w:r>
      <w:r w:rsidR="00AE5F1C" w:rsidRPr="008F400D">
        <w:rPr>
          <w:rFonts w:ascii="Times New Roman" w:hAnsi="Times New Roman" w:cs="Times New Roman"/>
          <w:sz w:val="24"/>
          <w:szCs w:val="24"/>
        </w:rPr>
        <w:t xml:space="preserve"> (</w:t>
      </w:r>
      <w:r w:rsidR="008F400D" w:rsidRPr="008F400D">
        <w:rPr>
          <w:rFonts w:ascii="Times New Roman" w:hAnsi="Times New Roman" w:cs="Times New Roman"/>
          <w:sz w:val="24"/>
          <w:szCs w:val="24"/>
        </w:rPr>
        <w:t>Brasil, 2008</w:t>
      </w:r>
      <w:r w:rsidR="00AE5F1C" w:rsidRPr="008F400D">
        <w:rPr>
          <w:rFonts w:ascii="Times New Roman" w:hAnsi="Times New Roman" w:cs="Times New Roman"/>
          <w:sz w:val="24"/>
          <w:szCs w:val="24"/>
        </w:rPr>
        <w:t>)</w:t>
      </w:r>
      <w:r w:rsidRPr="008F400D">
        <w:rPr>
          <w:rFonts w:ascii="Times New Roman" w:hAnsi="Times New Roman" w:cs="Times New Roman"/>
          <w:i/>
          <w:sz w:val="24"/>
          <w:szCs w:val="24"/>
        </w:rPr>
        <w:t>.</w:t>
      </w:r>
    </w:p>
    <w:p w:rsidR="00AE5F1C" w:rsidRDefault="00FF2F92" w:rsidP="00A83845">
      <w:pPr>
        <w:shd w:val="clear" w:color="auto" w:fill="FFFFFF"/>
        <w:spacing w:after="0" w:line="25" w:lineRule="atLeast"/>
        <w:ind w:right="130" w:firstLine="709"/>
        <w:jc w:val="both"/>
        <w:rPr>
          <w:rFonts w:ascii="Times New Roman" w:hAnsi="Times New Roman" w:cs="Times New Roman"/>
          <w:b/>
          <w:sz w:val="24"/>
          <w:szCs w:val="24"/>
        </w:rPr>
      </w:pPr>
      <w:r w:rsidRPr="00E63527">
        <w:rPr>
          <w:rFonts w:ascii="Times New Roman" w:hAnsi="Times New Roman" w:cs="Times New Roman"/>
          <w:b/>
          <w:sz w:val="24"/>
          <w:szCs w:val="24"/>
        </w:rPr>
        <w:tab/>
      </w:r>
    </w:p>
    <w:p w:rsidR="00AE5F1C" w:rsidRDefault="00821DCD" w:rsidP="00566888">
      <w:pPr>
        <w:pStyle w:val="PargrafodaLista1"/>
        <w:numPr>
          <w:ilvl w:val="0"/>
          <w:numId w:val="6"/>
        </w:numPr>
        <w:spacing w:line="25" w:lineRule="atLeast"/>
        <w:jc w:val="both"/>
        <w:rPr>
          <w:rFonts w:ascii="Times New Roman" w:hAnsi="Times New Roman" w:cs="Times New Roman"/>
          <w:b/>
          <w:sz w:val="24"/>
          <w:szCs w:val="24"/>
        </w:rPr>
      </w:pPr>
      <w:r w:rsidRPr="00E63527">
        <w:rPr>
          <w:rFonts w:ascii="Times New Roman" w:hAnsi="Times New Roman" w:cs="Times New Roman"/>
          <w:b/>
          <w:sz w:val="24"/>
          <w:szCs w:val="24"/>
        </w:rPr>
        <w:t>Material e método</w:t>
      </w:r>
      <w:r w:rsidR="00314B52" w:rsidRPr="00E63527">
        <w:rPr>
          <w:rFonts w:ascii="Times New Roman" w:hAnsi="Times New Roman" w:cs="Times New Roman"/>
          <w:b/>
          <w:sz w:val="24"/>
          <w:szCs w:val="24"/>
        </w:rPr>
        <w:t xml:space="preserve">: </w:t>
      </w:r>
    </w:p>
    <w:p w:rsidR="00821DCD" w:rsidRDefault="00821DCD" w:rsidP="00A83845">
      <w:pPr>
        <w:shd w:val="clear" w:color="auto" w:fill="FFFFFF"/>
        <w:spacing w:after="0" w:line="25" w:lineRule="atLeast"/>
        <w:ind w:right="129" w:firstLine="709"/>
        <w:jc w:val="both"/>
        <w:rPr>
          <w:rFonts w:ascii="Times New Roman" w:eastAsia="Arial" w:hAnsi="Times New Roman" w:cs="Times New Roman"/>
          <w:sz w:val="24"/>
          <w:szCs w:val="24"/>
        </w:rPr>
      </w:pPr>
      <w:r w:rsidRPr="00AE5F1C">
        <w:rPr>
          <w:rFonts w:ascii="Times New Roman" w:hAnsi="Times New Roman" w:cs="Times New Roman"/>
          <w:sz w:val="24"/>
          <w:szCs w:val="24"/>
        </w:rPr>
        <w:t>Considerou</w:t>
      </w:r>
      <w:r w:rsidRPr="00E63527">
        <w:rPr>
          <w:rFonts w:ascii="Times New Roman" w:hAnsi="Times New Roman" w:cs="Times New Roman"/>
          <w:bCs/>
          <w:sz w:val="24"/>
          <w:szCs w:val="24"/>
        </w:rPr>
        <w:t xml:space="preserve">-se mais apropriado </w:t>
      </w:r>
      <w:r w:rsidR="00C40637" w:rsidRPr="00E63527">
        <w:rPr>
          <w:rFonts w:ascii="Times New Roman" w:hAnsi="Times New Roman" w:cs="Times New Roman"/>
          <w:bCs/>
          <w:sz w:val="24"/>
          <w:szCs w:val="24"/>
        </w:rPr>
        <w:t xml:space="preserve">a </w:t>
      </w:r>
      <w:r w:rsidR="003C06B4" w:rsidRPr="00E63527">
        <w:rPr>
          <w:rFonts w:ascii="Times New Roman" w:hAnsi="Times New Roman" w:cs="Times New Roman"/>
          <w:bCs/>
          <w:sz w:val="24"/>
          <w:szCs w:val="24"/>
        </w:rPr>
        <w:t xml:space="preserve">abordagem </w:t>
      </w:r>
      <w:proofErr w:type="spellStart"/>
      <w:r w:rsidR="003C06B4" w:rsidRPr="00E63527">
        <w:rPr>
          <w:rFonts w:ascii="Times New Roman" w:hAnsi="Times New Roman" w:cs="Times New Roman"/>
          <w:bCs/>
          <w:sz w:val="24"/>
          <w:szCs w:val="24"/>
        </w:rPr>
        <w:t>quali</w:t>
      </w:r>
      <w:r w:rsidR="00E35BA9">
        <w:rPr>
          <w:rFonts w:ascii="Times New Roman" w:hAnsi="Times New Roman" w:cs="Times New Roman"/>
          <w:bCs/>
          <w:sz w:val="24"/>
          <w:szCs w:val="24"/>
        </w:rPr>
        <w:t>-</w:t>
      </w:r>
      <w:r w:rsidR="002A3DDC">
        <w:rPr>
          <w:rFonts w:ascii="Times New Roman" w:hAnsi="Times New Roman" w:cs="Times New Roman"/>
          <w:bCs/>
          <w:sz w:val="24"/>
          <w:szCs w:val="24"/>
        </w:rPr>
        <w:t>quantitativa</w:t>
      </w:r>
      <w:proofErr w:type="spellEnd"/>
      <w:r w:rsidR="00236D5E">
        <w:rPr>
          <w:rFonts w:ascii="Times New Roman" w:hAnsi="Times New Roman" w:cs="Times New Roman"/>
          <w:bCs/>
          <w:sz w:val="24"/>
          <w:szCs w:val="24"/>
        </w:rPr>
        <w:t xml:space="preserve">, qualitativa </w:t>
      </w:r>
      <w:r w:rsidR="003C06B4" w:rsidRPr="00E63527">
        <w:rPr>
          <w:rFonts w:ascii="Times New Roman" w:hAnsi="Times New Roman" w:cs="Times New Roman"/>
          <w:bCs/>
          <w:sz w:val="24"/>
          <w:szCs w:val="24"/>
        </w:rPr>
        <w:t xml:space="preserve">com foco na </w:t>
      </w:r>
      <w:r w:rsidR="002C7487" w:rsidRPr="00E63527">
        <w:rPr>
          <w:rFonts w:ascii="Times New Roman" w:hAnsi="Times New Roman" w:cs="Times New Roman"/>
          <w:bCs/>
          <w:sz w:val="24"/>
          <w:szCs w:val="24"/>
        </w:rPr>
        <w:t xml:space="preserve">narrativa, </w:t>
      </w:r>
      <w:r w:rsidR="00C40637" w:rsidRPr="00E63527">
        <w:rPr>
          <w:rFonts w:ascii="Times New Roman" w:hAnsi="Times New Roman" w:cs="Times New Roman"/>
          <w:bCs/>
          <w:sz w:val="24"/>
          <w:szCs w:val="24"/>
        </w:rPr>
        <w:t xml:space="preserve">segundo </w:t>
      </w:r>
      <w:proofErr w:type="spellStart"/>
      <w:r w:rsidR="00962D1C" w:rsidRPr="00E63527">
        <w:rPr>
          <w:rFonts w:ascii="Times New Roman" w:hAnsi="Times New Roman" w:cs="Times New Roman"/>
          <w:bCs/>
          <w:sz w:val="24"/>
          <w:szCs w:val="24"/>
        </w:rPr>
        <w:t>Co</w:t>
      </w:r>
      <w:r w:rsidR="00C40637" w:rsidRPr="00E63527">
        <w:rPr>
          <w:rFonts w:ascii="Times New Roman" w:hAnsi="Times New Roman" w:cs="Times New Roman"/>
        </w:rPr>
        <w:t>nnely</w:t>
      </w:r>
      <w:proofErr w:type="spellEnd"/>
      <w:r w:rsidR="002C7487" w:rsidRPr="00E63527">
        <w:rPr>
          <w:rFonts w:ascii="Times New Roman" w:hAnsi="Times New Roman" w:cs="Times New Roman"/>
        </w:rPr>
        <w:t xml:space="preserve"> e </w:t>
      </w:r>
      <w:proofErr w:type="spellStart"/>
      <w:r w:rsidR="002C7487" w:rsidRPr="00E63527">
        <w:rPr>
          <w:rFonts w:ascii="Times New Roman" w:hAnsi="Times New Roman" w:cs="Times New Roman"/>
        </w:rPr>
        <w:t>C</w:t>
      </w:r>
      <w:r w:rsidR="00896D18" w:rsidRPr="00E63527">
        <w:rPr>
          <w:rFonts w:ascii="Times New Roman" w:hAnsi="Times New Roman" w:cs="Times New Roman"/>
        </w:rPr>
        <w:t>landinin</w:t>
      </w:r>
      <w:proofErr w:type="spellEnd"/>
      <w:r w:rsidR="00896D18" w:rsidRPr="00E63527">
        <w:rPr>
          <w:rFonts w:ascii="Times New Roman" w:hAnsi="Times New Roman" w:cs="Times New Roman"/>
        </w:rPr>
        <w:t xml:space="preserve"> </w:t>
      </w:r>
      <w:r w:rsidR="00154443" w:rsidRPr="00E63527">
        <w:rPr>
          <w:rFonts w:ascii="Times New Roman" w:hAnsi="Times New Roman" w:cs="Times New Roman"/>
        </w:rPr>
        <w:t>(</w:t>
      </w:r>
      <w:r w:rsidR="002C7487" w:rsidRPr="00E63527">
        <w:rPr>
          <w:rFonts w:ascii="Times New Roman" w:hAnsi="Times New Roman" w:cs="Times New Roman"/>
        </w:rPr>
        <w:t>1995</w:t>
      </w:r>
      <w:r w:rsidR="00154443" w:rsidRPr="00E63527">
        <w:rPr>
          <w:rFonts w:ascii="Times New Roman" w:hAnsi="Times New Roman" w:cs="Times New Roman"/>
          <w:bCs/>
          <w:sz w:val="24"/>
          <w:szCs w:val="24"/>
        </w:rPr>
        <w:t xml:space="preserve">) </w:t>
      </w:r>
      <w:r w:rsidR="00154443" w:rsidRPr="00E63527">
        <w:rPr>
          <w:rFonts w:ascii="Times New Roman" w:hAnsi="Times New Roman" w:cs="Times New Roman"/>
        </w:rPr>
        <w:t>“</w:t>
      </w:r>
      <w:r w:rsidR="00154443" w:rsidRPr="00E63527">
        <w:rPr>
          <w:rFonts w:ascii="Times New Roman" w:hAnsi="Times New Roman" w:cs="Times New Roman"/>
          <w:i/>
        </w:rPr>
        <w:t xml:space="preserve">El estúdio de </w:t>
      </w:r>
      <w:proofErr w:type="spellStart"/>
      <w:proofErr w:type="gramStart"/>
      <w:r w:rsidR="00154443" w:rsidRPr="00E63527">
        <w:rPr>
          <w:rFonts w:ascii="Times New Roman" w:hAnsi="Times New Roman" w:cs="Times New Roman"/>
          <w:i/>
        </w:rPr>
        <w:t>la</w:t>
      </w:r>
      <w:proofErr w:type="spellEnd"/>
      <w:proofErr w:type="gramEnd"/>
      <w:r w:rsidR="00154443" w:rsidRPr="00E63527">
        <w:rPr>
          <w:rFonts w:ascii="Times New Roman" w:hAnsi="Times New Roman" w:cs="Times New Roman"/>
          <w:i/>
        </w:rPr>
        <w:t xml:space="preserve"> narrativa, por </w:t>
      </w:r>
      <w:proofErr w:type="spellStart"/>
      <w:r w:rsidR="00154443" w:rsidRPr="00E63527">
        <w:rPr>
          <w:rFonts w:ascii="Times New Roman" w:hAnsi="Times New Roman" w:cs="Times New Roman"/>
          <w:i/>
        </w:rPr>
        <w:t>lo</w:t>
      </w:r>
      <w:proofErr w:type="spellEnd"/>
      <w:r w:rsidR="00154443" w:rsidRPr="00E63527">
        <w:rPr>
          <w:rFonts w:ascii="Times New Roman" w:hAnsi="Times New Roman" w:cs="Times New Roman"/>
          <w:i/>
        </w:rPr>
        <w:t xml:space="preserve"> tanto, </w:t>
      </w:r>
      <w:proofErr w:type="spellStart"/>
      <w:r w:rsidR="00154443" w:rsidRPr="00E63527">
        <w:rPr>
          <w:rFonts w:ascii="Times New Roman" w:hAnsi="Times New Roman" w:cs="Times New Roman"/>
          <w:i/>
        </w:rPr>
        <w:t>es</w:t>
      </w:r>
      <w:proofErr w:type="spellEnd"/>
      <w:r w:rsidR="00154443" w:rsidRPr="00E63527">
        <w:rPr>
          <w:rFonts w:ascii="Times New Roman" w:hAnsi="Times New Roman" w:cs="Times New Roman"/>
          <w:i/>
        </w:rPr>
        <w:t xml:space="preserve"> </w:t>
      </w:r>
      <w:proofErr w:type="spellStart"/>
      <w:r w:rsidR="00154443" w:rsidRPr="00E63527">
        <w:rPr>
          <w:rFonts w:ascii="Times New Roman" w:hAnsi="Times New Roman" w:cs="Times New Roman"/>
          <w:i/>
        </w:rPr>
        <w:t>el</w:t>
      </w:r>
      <w:proofErr w:type="spellEnd"/>
      <w:r w:rsidR="00154443" w:rsidRPr="00E63527">
        <w:rPr>
          <w:rFonts w:ascii="Times New Roman" w:hAnsi="Times New Roman" w:cs="Times New Roman"/>
          <w:i/>
        </w:rPr>
        <w:t xml:space="preserve"> estúdio de </w:t>
      </w:r>
      <w:proofErr w:type="spellStart"/>
      <w:r w:rsidR="00154443" w:rsidRPr="00E63527">
        <w:rPr>
          <w:rFonts w:ascii="Times New Roman" w:hAnsi="Times New Roman" w:cs="Times New Roman"/>
          <w:i/>
        </w:rPr>
        <w:t>la</w:t>
      </w:r>
      <w:proofErr w:type="spellEnd"/>
      <w:r w:rsidR="00154443" w:rsidRPr="00E63527">
        <w:rPr>
          <w:rFonts w:ascii="Times New Roman" w:hAnsi="Times New Roman" w:cs="Times New Roman"/>
          <w:i/>
        </w:rPr>
        <w:t xml:space="preserve"> forma em que </w:t>
      </w:r>
      <w:proofErr w:type="spellStart"/>
      <w:r w:rsidR="00154443" w:rsidRPr="00E63527">
        <w:rPr>
          <w:rFonts w:ascii="Times New Roman" w:hAnsi="Times New Roman" w:cs="Times New Roman"/>
          <w:i/>
        </w:rPr>
        <w:t>los</w:t>
      </w:r>
      <w:proofErr w:type="spellEnd"/>
      <w:r w:rsidR="00154443" w:rsidRPr="00E63527">
        <w:rPr>
          <w:rFonts w:ascii="Times New Roman" w:hAnsi="Times New Roman" w:cs="Times New Roman"/>
          <w:i/>
        </w:rPr>
        <w:t xml:space="preserve"> seres humanos experimentamos </w:t>
      </w:r>
      <w:proofErr w:type="spellStart"/>
      <w:r w:rsidR="00154443" w:rsidRPr="00E63527">
        <w:rPr>
          <w:rFonts w:ascii="Times New Roman" w:hAnsi="Times New Roman" w:cs="Times New Roman"/>
          <w:i/>
        </w:rPr>
        <w:t>el</w:t>
      </w:r>
      <w:proofErr w:type="spellEnd"/>
      <w:r w:rsidR="00154443" w:rsidRPr="00E63527">
        <w:rPr>
          <w:rFonts w:ascii="Times New Roman" w:hAnsi="Times New Roman" w:cs="Times New Roman"/>
          <w:i/>
        </w:rPr>
        <w:t xml:space="preserve"> mundo</w:t>
      </w:r>
      <w:r w:rsidR="00154443" w:rsidRPr="00E63527">
        <w:rPr>
          <w:rFonts w:ascii="Times New Roman" w:hAnsi="Times New Roman" w:cs="Times New Roman"/>
        </w:rPr>
        <w:t>”.</w:t>
      </w:r>
      <w:r w:rsidR="00C40637" w:rsidRPr="00E63527">
        <w:rPr>
          <w:rFonts w:ascii="Times New Roman" w:hAnsi="Times New Roman" w:cs="Times New Roman"/>
          <w:bCs/>
          <w:sz w:val="24"/>
          <w:szCs w:val="24"/>
        </w:rPr>
        <w:t xml:space="preserve"> </w:t>
      </w:r>
      <w:r w:rsidRPr="00E63527">
        <w:rPr>
          <w:rFonts w:ascii="Times New Roman" w:eastAsia="Arial" w:hAnsi="Times New Roman" w:cs="Times New Roman"/>
          <w:sz w:val="24"/>
          <w:szCs w:val="24"/>
        </w:rPr>
        <w:t>Nesta abordagem os dados não são contabilizados para apresentar um resultado preciso, mas sim, retratados, interpretados, analisado</w:t>
      </w:r>
      <w:r w:rsidR="00766ED6" w:rsidRPr="00E63527">
        <w:rPr>
          <w:rFonts w:ascii="Times New Roman" w:eastAsia="Arial" w:hAnsi="Times New Roman" w:cs="Times New Roman"/>
          <w:sz w:val="24"/>
          <w:szCs w:val="24"/>
        </w:rPr>
        <w:t>s</w:t>
      </w:r>
      <w:r w:rsidRPr="00E63527">
        <w:rPr>
          <w:rFonts w:ascii="Times New Roman" w:eastAsia="Arial" w:hAnsi="Times New Roman" w:cs="Times New Roman"/>
          <w:sz w:val="24"/>
          <w:szCs w:val="24"/>
        </w:rPr>
        <w:t xml:space="preserve"> e comentados pelo pesquisador, na sua visão, considerando-se também, as opiniões e come</w:t>
      </w:r>
      <w:r w:rsidR="00E84D2C">
        <w:rPr>
          <w:rFonts w:ascii="Times New Roman" w:eastAsia="Arial" w:hAnsi="Times New Roman" w:cs="Times New Roman"/>
          <w:sz w:val="24"/>
          <w:szCs w:val="24"/>
        </w:rPr>
        <w:t>ntários do público participante. A perspectiva da abordagem quantitativa, porém, também foi utilizada no que concerne ao número de alunos entrevistados.</w:t>
      </w:r>
    </w:p>
    <w:p w:rsidR="00E84D2C" w:rsidRPr="00623E31" w:rsidRDefault="00E84D2C" w:rsidP="00A83845">
      <w:pPr>
        <w:shd w:val="clear" w:color="auto" w:fill="FFFFFF"/>
        <w:spacing w:after="0" w:line="25" w:lineRule="atLeast"/>
        <w:ind w:right="129" w:firstLine="709"/>
        <w:jc w:val="both"/>
        <w:rPr>
          <w:rFonts w:ascii="Times New Roman" w:hAnsi="Times New Roman" w:cs="Times New Roman"/>
          <w:bCs/>
          <w:color w:val="FF0000"/>
          <w:sz w:val="24"/>
          <w:szCs w:val="24"/>
        </w:rPr>
      </w:pPr>
    </w:p>
    <w:p w:rsidR="00D76F4B" w:rsidRPr="00D76F4B" w:rsidRDefault="00566888" w:rsidP="00A83845">
      <w:pPr>
        <w:shd w:val="clear" w:color="auto" w:fill="FFFFFF"/>
        <w:spacing w:after="0" w:line="25" w:lineRule="atLeast"/>
        <w:ind w:firstLine="709"/>
        <w:jc w:val="both"/>
        <w:rPr>
          <w:rFonts w:ascii="Times New Roman" w:hAnsi="Times New Roman" w:cs="Times New Roman"/>
          <w:sz w:val="24"/>
          <w:szCs w:val="24"/>
        </w:rPr>
      </w:pPr>
      <w:proofErr w:type="gramStart"/>
      <w:r>
        <w:rPr>
          <w:rFonts w:ascii="Times New Roman" w:eastAsia="Arial" w:hAnsi="Times New Roman" w:cs="Times New Roman"/>
          <w:b/>
          <w:sz w:val="24"/>
          <w:szCs w:val="24"/>
        </w:rPr>
        <w:t xml:space="preserve">2.1 </w:t>
      </w:r>
      <w:r w:rsidR="00821DCD" w:rsidRPr="00D76F4B">
        <w:rPr>
          <w:rFonts w:ascii="Times New Roman" w:eastAsia="Arial" w:hAnsi="Times New Roman" w:cs="Times New Roman"/>
          <w:b/>
          <w:sz w:val="24"/>
          <w:szCs w:val="24"/>
        </w:rPr>
        <w:t>Amostra</w:t>
      </w:r>
      <w:proofErr w:type="gramEnd"/>
      <w:r w:rsidR="00821DCD" w:rsidRPr="00D76F4B">
        <w:rPr>
          <w:rFonts w:ascii="Times New Roman" w:eastAsia="Arial" w:hAnsi="Times New Roman" w:cs="Times New Roman"/>
          <w:b/>
          <w:sz w:val="24"/>
          <w:szCs w:val="24"/>
        </w:rPr>
        <w:t xml:space="preserve">: </w:t>
      </w:r>
      <w:r w:rsidR="00821DCD" w:rsidRPr="00D76F4B">
        <w:rPr>
          <w:rFonts w:ascii="Times New Roman" w:hAnsi="Times New Roman" w:cs="Times New Roman"/>
          <w:sz w:val="24"/>
          <w:szCs w:val="24"/>
        </w:rPr>
        <w:t xml:space="preserve">A população se compôs de 450 alunos do Ensino Médio </w:t>
      </w:r>
      <w:r w:rsidR="00623E31" w:rsidRPr="00D76F4B">
        <w:rPr>
          <w:rFonts w:ascii="Times New Roman" w:hAnsi="Times New Roman" w:cs="Times New Roman"/>
          <w:sz w:val="24"/>
          <w:szCs w:val="24"/>
        </w:rPr>
        <w:t>de uma escola localizada no município de Três Rios, no estado do Rio de Janeiro</w:t>
      </w:r>
      <w:r w:rsidR="00821DCD" w:rsidRPr="00D76F4B">
        <w:rPr>
          <w:rFonts w:ascii="Times New Roman" w:hAnsi="Times New Roman" w:cs="Times New Roman"/>
          <w:sz w:val="24"/>
          <w:szCs w:val="24"/>
        </w:rPr>
        <w:t>. Como critérios de exclusão optou-se por quem não estivesse cursando o Ensino Médio e que não pertencesse ao corpo discente desta unidade.</w:t>
      </w:r>
      <w:r w:rsidR="00623E31" w:rsidRPr="00D76F4B">
        <w:rPr>
          <w:rFonts w:ascii="Times New Roman" w:hAnsi="Times New Roman" w:cs="Times New Roman"/>
          <w:sz w:val="24"/>
          <w:szCs w:val="24"/>
        </w:rPr>
        <w:t xml:space="preserve"> </w:t>
      </w:r>
      <w:r w:rsidR="00D76F4B" w:rsidRPr="00D76F4B">
        <w:rPr>
          <w:rFonts w:ascii="Times New Roman" w:hAnsi="Times New Roman" w:cs="Times New Roman"/>
          <w:sz w:val="24"/>
          <w:szCs w:val="24"/>
        </w:rPr>
        <w:t xml:space="preserve">A presente amostra representa 48,38% dos aproximadamente </w:t>
      </w:r>
      <w:r w:rsidR="00E84D2C" w:rsidRPr="00D76F4B">
        <w:rPr>
          <w:rFonts w:ascii="Times New Roman" w:hAnsi="Times New Roman" w:cs="Times New Roman"/>
          <w:sz w:val="24"/>
          <w:szCs w:val="24"/>
        </w:rPr>
        <w:t>930 alunos matriculados no Ensino Médio</w:t>
      </w:r>
      <w:r w:rsidR="00D76F4B" w:rsidRPr="00D76F4B">
        <w:rPr>
          <w:rFonts w:ascii="Times New Roman" w:hAnsi="Times New Roman" w:cs="Times New Roman"/>
          <w:sz w:val="24"/>
          <w:szCs w:val="24"/>
        </w:rPr>
        <w:t xml:space="preserve"> da unidade educativa.</w:t>
      </w:r>
    </w:p>
    <w:p w:rsidR="00D76F4B" w:rsidRDefault="00D76F4B" w:rsidP="00A83845">
      <w:pPr>
        <w:shd w:val="clear" w:color="auto" w:fill="FFFFFF"/>
        <w:spacing w:after="0" w:line="25" w:lineRule="atLeast"/>
        <w:ind w:firstLine="709"/>
        <w:jc w:val="both"/>
        <w:rPr>
          <w:rFonts w:ascii="Times New Roman" w:hAnsi="Times New Roman" w:cs="Times New Roman"/>
          <w:sz w:val="24"/>
          <w:szCs w:val="24"/>
        </w:rPr>
      </w:pPr>
    </w:p>
    <w:p w:rsidR="00821DCD" w:rsidRPr="00E63527" w:rsidRDefault="00566888" w:rsidP="00A83845">
      <w:pPr>
        <w:shd w:val="clear" w:color="auto" w:fill="FFFFFF"/>
        <w:spacing w:after="0" w:line="25" w:lineRule="atLeast"/>
        <w:ind w:firstLine="709"/>
        <w:jc w:val="both"/>
        <w:rPr>
          <w:rFonts w:ascii="Times New Roman" w:hAnsi="Times New Roman" w:cs="Times New Roman"/>
          <w:sz w:val="24"/>
          <w:szCs w:val="24"/>
        </w:rPr>
      </w:pPr>
      <w:r>
        <w:rPr>
          <w:rFonts w:ascii="Times New Roman" w:hAnsi="Times New Roman" w:cs="Times New Roman"/>
          <w:b/>
          <w:sz w:val="24"/>
          <w:szCs w:val="24"/>
        </w:rPr>
        <w:t xml:space="preserve">2.2 </w:t>
      </w:r>
      <w:r w:rsidR="00821DCD" w:rsidRPr="00E63527">
        <w:rPr>
          <w:rFonts w:ascii="Times New Roman" w:hAnsi="Times New Roman" w:cs="Times New Roman"/>
          <w:b/>
          <w:sz w:val="24"/>
          <w:szCs w:val="24"/>
        </w:rPr>
        <w:t>Instrumentos de Pesquisa:</w:t>
      </w:r>
    </w:p>
    <w:p w:rsidR="00821DCD" w:rsidRPr="000967D7" w:rsidRDefault="00821DCD" w:rsidP="00A83845">
      <w:pPr>
        <w:shd w:val="clear" w:color="auto" w:fill="FFFFFF"/>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A - Utilizou-</w:t>
      </w:r>
      <w:r w:rsidRPr="000967D7">
        <w:rPr>
          <w:rFonts w:ascii="Times New Roman" w:hAnsi="Times New Roman" w:cs="Times New Roman"/>
          <w:sz w:val="24"/>
          <w:szCs w:val="24"/>
        </w:rPr>
        <w:t>se um questionário com a seguinte pergunta central: “Neste ano, você sofreu discriminação (</w:t>
      </w:r>
      <w:proofErr w:type="spellStart"/>
      <w:r w:rsidRPr="000967D7">
        <w:rPr>
          <w:rFonts w:ascii="Times New Roman" w:hAnsi="Times New Roman" w:cs="Times New Roman"/>
          <w:sz w:val="24"/>
          <w:szCs w:val="24"/>
        </w:rPr>
        <w:t>bullying</w:t>
      </w:r>
      <w:proofErr w:type="spellEnd"/>
      <w:r w:rsidRPr="000967D7">
        <w:rPr>
          <w:rFonts w:ascii="Times New Roman" w:hAnsi="Times New Roman" w:cs="Times New Roman"/>
          <w:sz w:val="24"/>
          <w:szCs w:val="24"/>
        </w:rPr>
        <w:t>) de algum membro da comunidade escolar (alunos, professores e/ou funcionários)?</w:t>
      </w:r>
      <w:proofErr w:type="gramStart"/>
      <w:r w:rsidRPr="000967D7">
        <w:rPr>
          <w:rFonts w:ascii="Times New Roman" w:hAnsi="Times New Roman" w:cs="Times New Roman"/>
          <w:sz w:val="24"/>
          <w:szCs w:val="24"/>
        </w:rPr>
        <w:t>”</w:t>
      </w:r>
      <w:proofErr w:type="gramEnd"/>
    </w:p>
    <w:p w:rsidR="00C22D56" w:rsidRPr="000967D7" w:rsidRDefault="00821DCD" w:rsidP="00A83845">
      <w:pPr>
        <w:spacing w:after="0" w:line="25" w:lineRule="atLeast"/>
        <w:ind w:firstLine="709"/>
        <w:jc w:val="both"/>
        <w:rPr>
          <w:rFonts w:ascii="Times New Roman" w:hAnsi="Times New Roman" w:cs="Times New Roman"/>
          <w:sz w:val="24"/>
          <w:szCs w:val="24"/>
        </w:rPr>
      </w:pPr>
      <w:r w:rsidRPr="000967D7">
        <w:rPr>
          <w:rFonts w:ascii="Times New Roman" w:hAnsi="Times New Roman" w:cs="Times New Roman"/>
          <w:sz w:val="24"/>
          <w:szCs w:val="24"/>
        </w:rPr>
        <w:t xml:space="preserve">B </w:t>
      </w:r>
      <w:r w:rsidR="0023225D" w:rsidRPr="000967D7">
        <w:rPr>
          <w:rFonts w:ascii="Times New Roman" w:hAnsi="Times New Roman" w:cs="Times New Roman"/>
          <w:sz w:val="24"/>
          <w:szCs w:val="24"/>
        </w:rPr>
        <w:t>–</w:t>
      </w:r>
      <w:r w:rsidRPr="000967D7">
        <w:rPr>
          <w:rFonts w:ascii="Times New Roman" w:hAnsi="Times New Roman" w:cs="Times New Roman"/>
          <w:sz w:val="24"/>
          <w:szCs w:val="24"/>
        </w:rPr>
        <w:t xml:space="preserve"> </w:t>
      </w:r>
      <w:r w:rsidR="0023225D" w:rsidRPr="000967D7">
        <w:rPr>
          <w:rFonts w:ascii="Times New Roman" w:hAnsi="Times New Roman" w:cs="Times New Roman"/>
          <w:sz w:val="24"/>
          <w:szCs w:val="24"/>
        </w:rPr>
        <w:t xml:space="preserve">Parcerias com o projeto IMÓ </w:t>
      </w:r>
      <w:r w:rsidR="002211AB" w:rsidRPr="000967D7">
        <w:rPr>
          <w:rFonts w:ascii="Times New Roman" w:hAnsi="Times New Roman" w:cs="Times New Roman"/>
          <w:sz w:val="24"/>
          <w:szCs w:val="24"/>
        </w:rPr>
        <w:t>propiciassem</w:t>
      </w:r>
      <w:r w:rsidRPr="000967D7">
        <w:rPr>
          <w:rFonts w:ascii="Times New Roman" w:hAnsi="Times New Roman" w:cs="Times New Roman"/>
          <w:sz w:val="24"/>
          <w:szCs w:val="24"/>
        </w:rPr>
        <w:t xml:space="preserve"> espaços/tempos </w:t>
      </w:r>
      <w:r w:rsidR="007E4D8C" w:rsidRPr="000967D7">
        <w:rPr>
          <w:rFonts w:ascii="Times New Roman" w:hAnsi="Times New Roman" w:cs="Times New Roman"/>
          <w:sz w:val="24"/>
          <w:szCs w:val="24"/>
        </w:rPr>
        <w:t>que possibilitou</w:t>
      </w:r>
      <w:r w:rsidRPr="000967D7">
        <w:rPr>
          <w:rFonts w:ascii="Times New Roman" w:hAnsi="Times New Roman" w:cs="Times New Roman"/>
          <w:sz w:val="24"/>
          <w:szCs w:val="24"/>
        </w:rPr>
        <w:t xml:space="preserve"> debates e vivências dentro da temátic</w:t>
      </w:r>
      <w:r w:rsidR="002520FD" w:rsidRPr="000967D7">
        <w:rPr>
          <w:rFonts w:ascii="Times New Roman" w:hAnsi="Times New Roman" w:cs="Times New Roman"/>
          <w:sz w:val="24"/>
          <w:szCs w:val="24"/>
        </w:rPr>
        <w:t>a</w:t>
      </w:r>
      <w:r w:rsidR="0023225D" w:rsidRPr="000967D7">
        <w:rPr>
          <w:rFonts w:ascii="Times New Roman" w:hAnsi="Times New Roman" w:cs="Times New Roman"/>
          <w:sz w:val="24"/>
          <w:szCs w:val="24"/>
        </w:rPr>
        <w:t xml:space="preserve">: O despertar da consciência que objetiva </w:t>
      </w:r>
      <w:r w:rsidRPr="000967D7">
        <w:rPr>
          <w:rFonts w:ascii="Times New Roman" w:hAnsi="Times New Roman" w:cs="Times New Roman"/>
          <w:sz w:val="24"/>
          <w:szCs w:val="24"/>
        </w:rPr>
        <w:t>“</w:t>
      </w:r>
      <w:r w:rsidRPr="000967D7">
        <w:rPr>
          <w:rFonts w:ascii="Times New Roman" w:hAnsi="Times New Roman" w:cs="Times New Roman"/>
          <w:i/>
          <w:sz w:val="24"/>
          <w:szCs w:val="24"/>
        </w:rPr>
        <w:t xml:space="preserve">homenagear, provocar o debate, mobilizar a sociedade e ressaltar a importância da cultura e do povo africano na formação da identidade brasileira”. </w:t>
      </w:r>
    </w:p>
    <w:p w:rsidR="0013766A" w:rsidRPr="0013766A" w:rsidRDefault="002520FD" w:rsidP="00A83845">
      <w:pPr>
        <w:spacing w:after="0" w:line="25" w:lineRule="atLeast"/>
        <w:ind w:firstLine="709"/>
        <w:jc w:val="both"/>
        <w:rPr>
          <w:rStyle w:val="Textoennegrita"/>
          <w:rFonts w:ascii="Times New Roman" w:hAnsi="Times New Roman" w:cs="Times New Roman"/>
          <w:b w:val="0"/>
          <w:sz w:val="24"/>
          <w:szCs w:val="24"/>
          <w:shd w:val="clear" w:color="auto" w:fill="FFFFFF"/>
        </w:rPr>
      </w:pPr>
      <w:r w:rsidRPr="0013766A">
        <w:rPr>
          <w:rFonts w:ascii="Times New Roman" w:hAnsi="Times New Roman" w:cs="Times New Roman"/>
          <w:sz w:val="24"/>
          <w:szCs w:val="24"/>
        </w:rPr>
        <w:lastRenderedPageBreak/>
        <w:t>Foram selecionadas</w:t>
      </w:r>
      <w:r w:rsidR="002C3E55" w:rsidRPr="0013766A">
        <w:rPr>
          <w:rFonts w:ascii="Times New Roman" w:hAnsi="Times New Roman" w:cs="Times New Roman"/>
          <w:sz w:val="24"/>
          <w:szCs w:val="24"/>
        </w:rPr>
        <w:t xml:space="preserve"> </w:t>
      </w:r>
      <w:proofErr w:type="gramStart"/>
      <w:r w:rsidR="00CE53CC" w:rsidRPr="0013766A">
        <w:rPr>
          <w:rFonts w:ascii="Times New Roman" w:hAnsi="Times New Roman" w:cs="Times New Roman"/>
          <w:sz w:val="24"/>
          <w:szCs w:val="24"/>
        </w:rPr>
        <w:t>3</w:t>
      </w:r>
      <w:proofErr w:type="gramEnd"/>
      <w:r w:rsidR="00821DCD" w:rsidRPr="0013766A">
        <w:rPr>
          <w:rFonts w:ascii="Times New Roman" w:hAnsi="Times New Roman" w:cs="Times New Roman"/>
          <w:sz w:val="24"/>
          <w:szCs w:val="24"/>
        </w:rPr>
        <w:t xml:space="preserve"> intervenções (oficinas</w:t>
      </w:r>
      <w:r w:rsidR="002C3E55" w:rsidRPr="0013766A">
        <w:rPr>
          <w:rFonts w:ascii="Times New Roman" w:hAnsi="Times New Roman" w:cs="Times New Roman"/>
          <w:sz w:val="24"/>
          <w:szCs w:val="24"/>
        </w:rPr>
        <w:t>)</w:t>
      </w:r>
      <w:r w:rsidR="00821DCD" w:rsidRPr="0013766A">
        <w:rPr>
          <w:rFonts w:ascii="Times New Roman" w:hAnsi="Times New Roman" w:cs="Times New Roman"/>
          <w:sz w:val="24"/>
          <w:szCs w:val="24"/>
        </w:rPr>
        <w:t xml:space="preserve"> partindo da seguinte questão: como cada unidade escolar pode, através de ações práticas pedagógicas, contribuir para uma identidade nacional mais inclusiva na Década Internacional de Afrodescendentes estabelecendo diálogos interculturais?</w:t>
      </w:r>
      <w:r w:rsidR="0013766A" w:rsidRPr="0013766A">
        <w:rPr>
          <w:rFonts w:ascii="Times New Roman" w:hAnsi="Times New Roman" w:cs="Times New Roman"/>
          <w:sz w:val="24"/>
          <w:szCs w:val="24"/>
        </w:rPr>
        <w:t xml:space="preserve"> Em</w:t>
      </w:r>
      <w:r w:rsidR="0013766A" w:rsidRPr="0013766A">
        <w:rPr>
          <w:rStyle w:val="Textoennegrita"/>
          <w:rFonts w:ascii="Times New Roman" w:hAnsi="Times New Roman" w:cs="Times New Roman"/>
          <w:b w:val="0"/>
          <w:sz w:val="24"/>
          <w:szCs w:val="24"/>
          <w:shd w:val="clear" w:color="auto" w:fill="FFFFFF"/>
        </w:rPr>
        <w:t xml:space="preserve"> parceria com o SESC- unidade Três Rios, as ofici</w:t>
      </w:r>
      <w:r w:rsidR="0013766A">
        <w:rPr>
          <w:rStyle w:val="Textoennegrita"/>
          <w:rFonts w:ascii="Times New Roman" w:hAnsi="Times New Roman" w:cs="Times New Roman"/>
          <w:b w:val="0"/>
          <w:sz w:val="24"/>
          <w:szCs w:val="24"/>
          <w:shd w:val="clear" w:color="auto" w:fill="FFFFFF"/>
        </w:rPr>
        <w:t>nas</w:t>
      </w:r>
      <w:r w:rsidR="0013766A" w:rsidRPr="0013766A">
        <w:rPr>
          <w:rStyle w:val="Textoennegrita"/>
          <w:rFonts w:ascii="Times New Roman" w:hAnsi="Times New Roman" w:cs="Times New Roman"/>
          <w:b w:val="0"/>
          <w:sz w:val="24"/>
          <w:szCs w:val="24"/>
          <w:shd w:val="clear" w:color="auto" w:fill="FFFFFF"/>
        </w:rPr>
        <w:t xml:space="preserve"> foram ministradas no contraturno do período de aulas e forma</w:t>
      </w:r>
      <w:r w:rsidR="0013766A" w:rsidRPr="0013766A">
        <w:rPr>
          <w:rFonts w:ascii="Times New Roman" w:hAnsi="Times New Roman" w:cs="Times New Roman"/>
          <w:sz w:val="24"/>
          <w:szCs w:val="24"/>
        </w:rPr>
        <w:t xml:space="preserve"> ministradas por artistas, </w:t>
      </w:r>
      <w:proofErr w:type="spellStart"/>
      <w:r w:rsidR="0013766A" w:rsidRPr="0013766A">
        <w:rPr>
          <w:rFonts w:ascii="Times New Roman" w:hAnsi="Times New Roman" w:cs="Times New Roman"/>
          <w:sz w:val="24"/>
          <w:szCs w:val="24"/>
        </w:rPr>
        <w:t>oficineiros</w:t>
      </w:r>
      <w:proofErr w:type="spellEnd"/>
      <w:r w:rsidR="0013766A" w:rsidRPr="0013766A">
        <w:rPr>
          <w:rFonts w:ascii="Times New Roman" w:hAnsi="Times New Roman" w:cs="Times New Roman"/>
          <w:sz w:val="24"/>
          <w:szCs w:val="24"/>
        </w:rPr>
        <w:t xml:space="preserve"> ou monitores acompanhados pelos professores das diferentes áreas de conhecimento que se </w:t>
      </w:r>
      <w:proofErr w:type="gramStart"/>
      <w:r w:rsidR="0013766A" w:rsidRPr="0013766A">
        <w:rPr>
          <w:rFonts w:ascii="Times New Roman" w:hAnsi="Times New Roman" w:cs="Times New Roman"/>
          <w:sz w:val="24"/>
          <w:szCs w:val="24"/>
        </w:rPr>
        <w:t>dispuseram</w:t>
      </w:r>
      <w:proofErr w:type="gramEnd"/>
      <w:r w:rsidR="0013766A" w:rsidRPr="0013766A">
        <w:rPr>
          <w:rFonts w:ascii="Times New Roman" w:hAnsi="Times New Roman" w:cs="Times New Roman"/>
          <w:sz w:val="24"/>
          <w:szCs w:val="24"/>
        </w:rPr>
        <w:t xml:space="preserve"> a participar.</w:t>
      </w:r>
    </w:p>
    <w:p w:rsidR="00335081" w:rsidRDefault="00821DCD" w:rsidP="00A83845">
      <w:pPr>
        <w:spacing w:after="0" w:line="25" w:lineRule="atLeast"/>
        <w:ind w:firstLine="709"/>
        <w:jc w:val="both"/>
        <w:rPr>
          <w:rFonts w:ascii="Times New Roman" w:hAnsi="Times New Roman" w:cs="Times New Roman"/>
          <w:sz w:val="24"/>
          <w:szCs w:val="24"/>
        </w:rPr>
      </w:pPr>
      <w:r w:rsidRPr="0013766A">
        <w:rPr>
          <w:rFonts w:ascii="Times New Roman" w:eastAsia="Arial" w:hAnsi="Times New Roman" w:cs="Times New Roman"/>
          <w:sz w:val="24"/>
          <w:szCs w:val="24"/>
        </w:rPr>
        <w:t>Todos os imperativos éticos foram considerados conforme determina a Resolução 196 do Conselho Nacional de Saúde (</w:t>
      </w:r>
      <w:r w:rsidR="00F61341" w:rsidRPr="0013766A">
        <w:rPr>
          <w:rFonts w:ascii="Times New Roman" w:eastAsia="Arial" w:hAnsi="Times New Roman" w:cs="Times New Roman"/>
          <w:sz w:val="24"/>
          <w:szCs w:val="24"/>
        </w:rPr>
        <w:t>BRASIL</w:t>
      </w:r>
      <w:r w:rsidRPr="0013766A">
        <w:rPr>
          <w:rFonts w:ascii="Times New Roman" w:eastAsia="Arial" w:hAnsi="Times New Roman" w:cs="Times New Roman"/>
          <w:sz w:val="24"/>
          <w:szCs w:val="24"/>
        </w:rPr>
        <w:t>, 1996).</w:t>
      </w:r>
      <w:r w:rsidR="00335081" w:rsidRPr="0013766A">
        <w:rPr>
          <w:rFonts w:ascii="Times New Roman" w:hAnsi="Times New Roman" w:cs="Times New Roman"/>
          <w:sz w:val="24"/>
          <w:szCs w:val="24"/>
        </w:rPr>
        <w:t xml:space="preserve"> </w:t>
      </w:r>
    </w:p>
    <w:p w:rsidR="0013766A" w:rsidRPr="0013766A" w:rsidRDefault="0013766A" w:rsidP="00A83845">
      <w:pPr>
        <w:spacing w:after="0" w:line="25" w:lineRule="atLeast"/>
        <w:ind w:firstLine="709"/>
        <w:jc w:val="both"/>
        <w:rPr>
          <w:rFonts w:ascii="Times New Roman" w:eastAsia="Arial" w:hAnsi="Times New Roman" w:cs="Times New Roman"/>
          <w:sz w:val="24"/>
          <w:szCs w:val="24"/>
        </w:rPr>
      </w:pPr>
    </w:p>
    <w:p w:rsidR="00821DCD" w:rsidRPr="00E63527" w:rsidRDefault="00566888" w:rsidP="00A83845">
      <w:pPr>
        <w:spacing w:after="0" w:line="25" w:lineRule="atLeast"/>
        <w:ind w:firstLine="709"/>
        <w:jc w:val="both"/>
        <w:rPr>
          <w:rFonts w:ascii="Times New Roman" w:eastAsia="Arial" w:hAnsi="Times New Roman" w:cs="Times New Roman"/>
          <w:sz w:val="24"/>
          <w:szCs w:val="24"/>
        </w:rPr>
      </w:pPr>
      <w:r>
        <w:rPr>
          <w:rFonts w:ascii="Times New Roman" w:eastAsia="Arial" w:hAnsi="Times New Roman" w:cs="Times New Roman"/>
          <w:b/>
          <w:sz w:val="24"/>
          <w:szCs w:val="24"/>
        </w:rPr>
        <w:t>2.3</w:t>
      </w:r>
      <w:r w:rsidR="00E35BA9">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proofErr w:type="gramStart"/>
      <w:r w:rsidR="00896D18" w:rsidRPr="0013766A">
        <w:rPr>
          <w:rFonts w:ascii="Times New Roman" w:eastAsia="Arial" w:hAnsi="Times New Roman" w:cs="Times New Roman"/>
          <w:b/>
          <w:sz w:val="24"/>
          <w:szCs w:val="24"/>
        </w:rPr>
        <w:t>A</w:t>
      </w:r>
      <w:r w:rsidR="00821DCD" w:rsidRPr="0013766A">
        <w:rPr>
          <w:rFonts w:ascii="Times New Roman" w:eastAsia="Arial" w:hAnsi="Times New Roman" w:cs="Times New Roman"/>
          <w:b/>
          <w:sz w:val="24"/>
          <w:szCs w:val="24"/>
        </w:rPr>
        <w:t>nálise</w:t>
      </w:r>
      <w:proofErr w:type="gramEnd"/>
      <w:r w:rsidR="00821DCD" w:rsidRPr="0013766A">
        <w:rPr>
          <w:rFonts w:ascii="Times New Roman" w:eastAsia="Arial" w:hAnsi="Times New Roman" w:cs="Times New Roman"/>
          <w:b/>
          <w:sz w:val="24"/>
          <w:szCs w:val="24"/>
        </w:rPr>
        <w:t xml:space="preserve"> de dados</w:t>
      </w:r>
      <w:r w:rsidR="00896D18" w:rsidRPr="0013766A">
        <w:rPr>
          <w:rFonts w:ascii="Times New Roman" w:eastAsia="Arial" w:hAnsi="Times New Roman" w:cs="Times New Roman"/>
          <w:b/>
          <w:sz w:val="24"/>
          <w:szCs w:val="24"/>
        </w:rPr>
        <w:t>:</w:t>
      </w:r>
      <w:r w:rsidR="00821DCD" w:rsidRPr="0013766A">
        <w:rPr>
          <w:rFonts w:ascii="Times New Roman" w:eastAsia="Arial" w:hAnsi="Times New Roman" w:cs="Times New Roman"/>
          <w:b/>
          <w:sz w:val="24"/>
          <w:szCs w:val="24"/>
        </w:rPr>
        <w:t xml:space="preserve"> </w:t>
      </w:r>
      <w:r w:rsidR="00821DCD" w:rsidRPr="0013766A">
        <w:rPr>
          <w:rFonts w:ascii="Times New Roman" w:eastAsia="Arial" w:hAnsi="Times New Roman" w:cs="Times New Roman"/>
          <w:sz w:val="24"/>
          <w:szCs w:val="24"/>
        </w:rPr>
        <w:t xml:space="preserve">optou-se pela análise de conteúdos associada ao quantitativo </w:t>
      </w:r>
      <w:r w:rsidR="005D70C7" w:rsidRPr="0013766A">
        <w:rPr>
          <w:rFonts w:ascii="Times New Roman" w:eastAsia="Arial" w:hAnsi="Times New Roman" w:cs="Times New Roman"/>
          <w:sz w:val="24"/>
          <w:szCs w:val="24"/>
        </w:rPr>
        <w:t xml:space="preserve">apenas </w:t>
      </w:r>
      <w:r w:rsidR="00583DB6" w:rsidRPr="0013766A">
        <w:rPr>
          <w:rFonts w:ascii="Times New Roman" w:eastAsia="Arial" w:hAnsi="Times New Roman" w:cs="Times New Roman"/>
          <w:sz w:val="24"/>
          <w:szCs w:val="24"/>
        </w:rPr>
        <w:t xml:space="preserve">como forma de melhor visualização </w:t>
      </w:r>
      <w:r w:rsidR="00821DCD" w:rsidRPr="0013766A">
        <w:rPr>
          <w:rFonts w:ascii="Times New Roman" w:eastAsia="Arial" w:hAnsi="Times New Roman" w:cs="Times New Roman"/>
          <w:sz w:val="24"/>
          <w:szCs w:val="24"/>
        </w:rPr>
        <w:t>do contexto</w:t>
      </w:r>
      <w:r w:rsidR="00583DB6" w:rsidRPr="0013766A">
        <w:rPr>
          <w:rFonts w:ascii="Times New Roman" w:eastAsia="Arial" w:hAnsi="Times New Roman" w:cs="Times New Roman"/>
          <w:sz w:val="24"/>
          <w:szCs w:val="24"/>
        </w:rPr>
        <w:t xml:space="preserve"> do instrumento</w:t>
      </w:r>
      <w:r w:rsidR="00583DB6" w:rsidRPr="00E63527">
        <w:rPr>
          <w:rFonts w:ascii="Times New Roman" w:eastAsia="Arial" w:hAnsi="Times New Roman" w:cs="Times New Roman"/>
          <w:sz w:val="24"/>
          <w:szCs w:val="24"/>
        </w:rPr>
        <w:t xml:space="preserve"> aplicado</w:t>
      </w:r>
      <w:r w:rsidR="00821DCD" w:rsidRPr="00E63527">
        <w:rPr>
          <w:rFonts w:ascii="Times New Roman" w:eastAsia="Arial" w:hAnsi="Times New Roman" w:cs="Times New Roman"/>
          <w:sz w:val="24"/>
          <w:szCs w:val="24"/>
        </w:rPr>
        <w:t>, do público envolvido na investigação e de suas condições de participação.</w:t>
      </w:r>
    </w:p>
    <w:p w:rsidR="002520FD" w:rsidRPr="00E63527" w:rsidRDefault="002520FD" w:rsidP="00A83845">
      <w:pPr>
        <w:spacing w:after="0" w:line="25" w:lineRule="atLeast"/>
        <w:ind w:firstLine="709"/>
        <w:jc w:val="both"/>
        <w:rPr>
          <w:rFonts w:ascii="Times New Roman" w:eastAsia="Arial" w:hAnsi="Times New Roman" w:cs="Times New Roman"/>
          <w:b/>
          <w:sz w:val="24"/>
          <w:szCs w:val="24"/>
        </w:rPr>
      </w:pPr>
    </w:p>
    <w:p w:rsidR="000D06E9" w:rsidRPr="00566888" w:rsidRDefault="00821DCD" w:rsidP="00566888">
      <w:pPr>
        <w:pStyle w:val="Prrafodelista"/>
        <w:numPr>
          <w:ilvl w:val="0"/>
          <w:numId w:val="6"/>
        </w:numPr>
        <w:spacing w:after="0" w:line="25" w:lineRule="atLeast"/>
        <w:jc w:val="both"/>
        <w:rPr>
          <w:rFonts w:ascii="Times New Roman" w:eastAsia="Arial" w:hAnsi="Times New Roman" w:cs="Times New Roman"/>
          <w:b/>
          <w:sz w:val="24"/>
          <w:szCs w:val="24"/>
        </w:rPr>
      </w:pPr>
      <w:r w:rsidRPr="00566888">
        <w:rPr>
          <w:rFonts w:ascii="Times New Roman" w:eastAsia="Arial" w:hAnsi="Times New Roman" w:cs="Times New Roman"/>
          <w:b/>
          <w:sz w:val="24"/>
          <w:szCs w:val="24"/>
        </w:rPr>
        <w:t>Resultados:</w:t>
      </w:r>
      <w:r w:rsidR="002C132D" w:rsidRPr="00566888">
        <w:rPr>
          <w:rFonts w:ascii="Times New Roman" w:eastAsia="Arial" w:hAnsi="Times New Roman" w:cs="Times New Roman"/>
          <w:b/>
          <w:sz w:val="24"/>
          <w:szCs w:val="24"/>
        </w:rPr>
        <w:t xml:space="preserve"> </w:t>
      </w:r>
    </w:p>
    <w:p w:rsidR="00821DCD" w:rsidRPr="00F61341" w:rsidRDefault="00821DCD" w:rsidP="00A83845">
      <w:pPr>
        <w:spacing w:after="0" w:line="25" w:lineRule="atLeast"/>
        <w:ind w:firstLine="709"/>
        <w:jc w:val="both"/>
        <w:rPr>
          <w:rFonts w:ascii="Times New Roman" w:hAnsi="Times New Roman" w:cs="Times New Roman"/>
          <w:b/>
          <w:color w:val="FF0000"/>
          <w:sz w:val="24"/>
          <w:szCs w:val="24"/>
        </w:rPr>
      </w:pPr>
      <w:r w:rsidRPr="00E63527">
        <w:rPr>
          <w:rFonts w:ascii="Times New Roman" w:hAnsi="Times New Roman" w:cs="Times New Roman"/>
          <w:sz w:val="24"/>
          <w:szCs w:val="24"/>
        </w:rPr>
        <w:t>Mediante a pesquisa aplicada obteve-se como resposta: 308 (não) e 142 (sim). As 142 afirmativas se</w:t>
      </w:r>
      <w:r w:rsidR="00F61341">
        <w:rPr>
          <w:rFonts w:ascii="Times New Roman" w:hAnsi="Times New Roman" w:cs="Times New Roman"/>
          <w:sz w:val="24"/>
          <w:szCs w:val="24"/>
        </w:rPr>
        <w:t xml:space="preserve"> encontravam assim </w:t>
      </w:r>
      <w:r w:rsidR="00F61341" w:rsidRPr="00D76F4B">
        <w:rPr>
          <w:rFonts w:ascii="Times New Roman" w:hAnsi="Times New Roman" w:cs="Times New Roman"/>
          <w:sz w:val="24"/>
          <w:szCs w:val="24"/>
        </w:rPr>
        <w:t>distribuídas (Gráfico 1):</w:t>
      </w:r>
    </w:p>
    <w:p w:rsidR="009738BF" w:rsidRPr="00E63527" w:rsidRDefault="00821DCD" w:rsidP="00A83845">
      <w:pPr>
        <w:pStyle w:val="PargrafodaLista1"/>
        <w:shd w:val="clear" w:color="auto" w:fill="FFFFFF"/>
        <w:spacing w:after="120" w:line="25" w:lineRule="atLeast"/>
        <w:ind w:left="0" w:firstLine="709"/>
        <w:jc w:val="center"/>
        <w:rPr>
          <w:rStyle w:val="Textoennegrita"/>
          <w:rFonts w:ascii="Times New Roman" w:hAnsi="Times New Roman" w:cs="Times New Roman"/>
          <w:b w:val="0"/>
          <w:sz w:val="24"/>
          <w:szCs w:val="24"/>
          <w:shd w:val="clear" w:color="auto" w:fill="FFFFFF"/>
        </w:rPr>
      </w:pPr>
      <w:r w:rsidRPr="00E63527">
        <w:rPr>
          <w:rFonts w:ascii="Times New Roman" w:hAnsi="Times New Roman" w:cs="Times New Roman"/>
          <w:noProof/>
          <w:sz w:val="24"/>
          <w:szCs w:val="24"/>
          <w:shd w:val="clear" w:color="auto" w:fill="FFFFFF"/>
          <w:lang w:val="es-ES" w:eastAsia="es-ES"/>
        </w:rPr>
        <w:drawing>
          <wp:inline distT="0" distB="0" distL="0" distR="0">
            <wp:extent cx="4327451" cy="2020186"/>
            <wp:effectExtent l="19050" t="0" r="15949"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1341" w:rsidRPr="00D76F4B" w:rsidRDefault="00F61341" w:rsidP="00A83845">
      <w:pPr>
        <w:pStyle w:val="PargrafodaLista1"/>
        <w:shd w:val="clear" w:color="auto" w:fill="FFFFFF"/>
        <w:spacing w:after="120" w:line="25" w:lineRule="atLeast"/>
        <w:ind w:left="0" w:firstLine="709"/>
        <w:jc w:val="center"/>
        <w:rPr>
          <w:rStyle w:val="Textoennegrita"/>
          <w:rFonts w:ascii="Times New Roman" w:hAnsi="Times New Roman" w:cs="Times New Roman"/>
          <w:sz w:val="20"/>
          <w:szCs w:val="20"/>
          <w:shd w:val="clear" w:color="auto" w:fill="FFFFFF"/>
        </w:rPr>
      </w:pPr>
      <w:r w:rsidRPr="00D76F4B">
        <w:rPr>
          <w:rStyle w:val="Textoennegrita"/>
          <w:rFonts w:ascii="Times New Roman" w:hAnsi="Times New Roman" w:cs="Times New Roman"/>
          <w:sz w:val="20"/>
          <w:szCs w:val="20"/>
          <w:shd w:val="clear" w:color="auto" w:fill="FFFFFF"/>
        </w:rPr>
        <w:t xml:space="preserve">Gráfico 1 – </w:t>
      </w:r>
      <w:r w:rsidR="00D76F4B" w:rsidRPr="00D76F4B">
        <w:rPr>
          <w:rStyle w:val="Textoennegrita"/>
          <w:rFonts w:ascii="Times New Roman" w:hAnsi="Times New Roman" w:cs="Times New Roman"/>
          <w:sz w:val="20"/>
          <w:szCs w:val="20"/>
          <w:shd w:val="clear" w:color="auto" w:fill="FFFFFF"/>
        </w:rPr>
        <w:t>Tipo de discriminação sofrida</w:t>
      </w:r>
    </w:p>
    <w:p w:rsidR="00821DCD" w:rsidRPr="00D76F4B" w:rsidRDefault="00821DCD" w:rsidP="00A83845">
      <w:pPr>
        <w:pStyle w:val="PargrafodaLista1"/>
        <w:shd w:val="clear" w:color="auto" w:fill="FFFFFF"/>
        <w:spacing w:after="120" w:line="25" w:lineRule="atLeast"/>
        <w:ind w:left="0" w:firstLine="709"/>
        <w:jc w:val="center"/>
        <w:rPr>
          <w:rStyle w:val="Textoennegrita"/>
          <w:rFonts w:ascii="Times New Roman" w:hAnsi="Times New Roman" w:cs="Times New Roman"/>
          <w:b w:val="0"/>
          <w:sz w:val="20"/>
          <w:szCs w:val="20"/>
          <w:shd w:val="clear" w:color="auto" w:fill="FFFFFF"/>
        </w:rPr>
      </w:pPr>
      <w:r w:rsidRPr="00D76F4B">
        <w:rPr>
          <w:rStyle w:val="Textoennegrita"/>
          <w:rFonts w:ascii="Times New Roman" w:hAnsi="Times New Roman" w:cs="Times New Roman"/>
          <w:sz w:val="20"/>
          <w:szCs w:val="20"/>
          <w:shd w:val="clear" w:color="auto" w:fill="FFFFFF"/>
        </w:rPr>
        <w:t>Fonte</w:t>
      </w:r>
      <w:r w:rsidR="00D76F4B" w:rsidRPr="00D76F4B">
        <w:rPr>
          <w:rStyle w:val="Textoennegrita"/>
          <w:rFonts w:ascii="Times New Roman" w:hAnsi="Times New Roman" w:cs="Times New Roman"/>
          <w:sz w:val="20"/>
          <w:szCs w:val="20"/>
          <w:shd w:val="clear" w:color="auto" w:fill="FFFFFF"/>
        </w:rPr>
        <w:t xml:space="preserve">: Trabalho de campo </w:t>
      </w:r>
      <w:r w:rsidR="00E35BA9">
        <w:rPr>
          <w:rStyle w:val="Textoennegrita"/>
          <w:rFonts w:ascii="Times New Roman" w:hAnsi="Times New Roman" w:cs="Times New Roman"/>
          <w:sz w:val="20"/>
          <w:szCs w:val="20"/>
          <w:shd w:val="clear" w:color="auto" w:fill="FFFFFF"/>
        </w:rPr>
        <w:t>(</w:t>
      </w:r>
      <w:r w:rsidRPr="00D76F4B">
        <w:rPr>
          <w:rStyle w:val="Textoennegrita"/>
          <w:rFonts w:ascii="Times New Roman" w:hAnsi="Times New Roman" w:cs="Times New Roman"/>
          <w:sz w:val="20"/>
          <w:szCs w:val="20"/>
          <w:shd w:val="clear" w:color="auto" w:fill="FFFFFF"/>
        </w:rPr>
        <w:t>2017).</w:t>
      </w:r>
    </w:p>
    <w:p w:rsidR="004D3A8B" w:rsidRDefault="00B47AC0" w:rsidP="004D3A8B">
      <w:pPr>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O</w:t>
      </w:r>
      <w:r w:rsidR="00821DCD" w:rsidRPr="00E63527">
        <w:rPr>
          <w:rFonts w:ascii="Times New Roman" w:hAnsi="Times New Roman" w:cs="Times New Roman"/>
          <w:sz w:val="24"/>
          <w:szCs w:val="24"/>
        </w:rPr>
        <w:t xml:space="preserve">s </w:t>
      </w:r>
      <w:r w:rsidR="007B67BB" w:rsidRPr="00E63527">
        <w:rPr>
          <w:rFonts w:ascii="Times New Roman" w:hAnsi="Times New Roman" w:cs="Times New Roman"/>
          <w:sz w:val="24"/>
          <w:szCs w:val="24"/>
        </w:rPr>
        <w:t xml:space="preserve">resultados </w:t>
      </w:r>
      <w:r w:rsidR="00844D13" w:rsidRPr="00E63527">
        <w:rPr>
          <w:rFonts w:ascii="Times New Roman" w:hAnsi="Times New Roman" w:cs="Times New Roman"/>
          <w:sz w:val="24"/>
          <w:szCs w:val="24"/>
        </w:rPr>
        <w:t>refle</w:t>
      </w:r>
      <w:r w:rsidR="00CE53CC" w:rsidRPr="00E63527">
        <w:rPr>
          <w:rFonts w:ascii="Times New Roman" w:hAnsi="Times New Roman" w:cs="Times New Roman"/>
          <w:sz w:val="24"/>
          <w:szCs w:val="24"/>
        </w:rPr>
        <w:t>tiram</w:t>
      </w:r>
      <w:r w:rsidR="00821DCD" w:rsidRPr="00E63527">
        <w:rPr>
          <w:rFonts w:ascii="Times New Roman" w:hAnsi="Times New Roman" w:cs="Times New Roman"/>
          <w:sz w:val="24"/>
          <w:szCs w:val="24"/>
        </w:rPr>
        <w:t xml:space="preserve"> a necessidade de uma intervenção </w:t>
      </w:r>
      <w:r w:rsidR="00CE53CC" w:rsidRPr="00E63527">
        <w:rPr>
          <w:rFonts w:ascii="Times New Roman" w:hAnsi="Times New Roman" w:cs="Times New Roman"/>
          <w:sz w:val="24"/>
          <w:szCs w:val="24"/>
        </w:rPr>
        <w:t>que alinhasse</w:t>
      </w:r>
      <w:r w:rsidR="00821DCD" w:rsidRPr="00E63527">
        <w:rPr>
          <w:rFonts w:ascii="Times New Roman" w:hAnsi="Times New Roman" w:cs="Times New Roman"/>
          <w:sz w:val="24"/>
          <w:szCs w:val="24"/>
        </w:rPr>
        <w:t xml:space="preserve"> o panorama internacional, nacional e local no combate ao preconceito, à intolerância, à xenofobia e ao racismo.</w:t>
      </w:r>
      <w:r w:rsidR="00335081" w:rsidRPr="00E63527">
        <w:rPr>
          <w:rFonts w:ascii="Times New Roman" w:hAnsi="Times New Roman" w:cs="Times New Roman"/>
          <w:sz w:val="24"/>
          <w:szCs w:val="24"/>
        </w:rPr>
        <w:t xml:space="preserve"> </w:t>
      </w:r>
      <w:r w:rsidR="00D81FBF" w:rsidRPr="00E63527">
        <w:rPr>
          <w:rFonts w:ascii="Times New Roman" w:hAnsi="Times New Roman" w:cs="Times New Roman"/>
          <w:sz w:val="24"/>
          <w:szCs w:val="24"/>
        </w:rPr>
        <w:t>Como segunda parte do estudo, optou-se por levar os alunos a assistir uma peça de teatro sobre a mitologia africana.</w:t>
      </w:r>
      <w:r w:rsidR="00E567F7" w:rsidRPr="00E63527">
        <w:rPr>
          <w:rFonts w:ascii="Times New Roman" w:hAnsi="Times New Roman" w:cs="Times New Roman"/>
          <w:sz w:val="24"/>
          <w:szCs w:val="24"/>
        </w:rPr>
        <w:t xml:space="preserve"> E f</w:t>
      </w:r>
      <w:r w:rsidR="00844D13" w:rsidRPr="00E63527">
        <w:rPr>
          <w:rFonts w:ascii="Times New Roman" w:hAnsi="Times New Roman" w:cs="Times New Roman"/>
          <w:sz w:val="24"/>
          <w:szCs w:val="24"/>
        </w:rPr>
        <w:t xml:space="preserve">oram convidadas a assistir ao espetáculo de abertura do projeto intitulado </w:t>
      </w:r>
      <w:r w:rsidR="00844D13" w:rsidRPr="00E63527">
        <w:rPr>
          <w:rFonts w:ascii="Times New Roman" w:hAnsi="Times New Roman" w:cs="Times New Roman"/>
          <w:i/>
          <w:sz w:val="24"/>
          <w:szCs w:val="24"/>
        </w:rPr>
        <w:t>“</w:t>
      </w:r>
      <w:proofErr w:type="spellStart"/>
      <w:r w:rsidR="00844D13" w:rsidRPr="00E63527">
        <w:rPr>
          <w:rFonts w:ascii="Times New Roman" w:hAnsi="Times New Roman" w:cs="Times New Roman"/>
          <w:i/>
          <w:sz w:val="24"/>
          <w:szCs w:val="24"/>
        </w:rPr>
        <w:t>Xirê</w:t>
      </w:r>
      <w:proofErr w:type="spellEnd"/>
      <w:r w:rsidR="00844D13" w:rsidRPr="00E63527">
        <w:rPr>
          <w:rFonts w:ascii="Times New Roman" w:hAnsi="Times New Roman" w:cs="Times New Roman"/>
          <w:i/>
          <w:sz w:val="24"/>
          <w:szCs w:val="24"/>
        </w:rPr>
        <w:t xml:space="preserve"> Orixá, Divindades da Criação”</w:t>
      </w:r>
      <w:r w:rsidR="00844D13" w:rsidRPr="00E63527">
        <w:rPr>
          <w:rFonts w:ascii="Times New Roman" w:hAnsi="Times New Roman" w:cs="Times New Roman"/>
          <w:sz w:val="24"/>
          <w:szCs w:val="24"/>
        </w:rPr>
        <w:t xml:space="preserve"> </w:t>
      </w:r>
      <w:r w:rsidR="00577140" w:rsidRPr="00E63527">
        <w:rPr>
          <w:rFonts w:ascii="Times New Roman" w:hAnsi="Times New Roman" w:cs="Times New Roman"/>
          <w:sz w:val="24"/>
          <w:szCs w:val="24"/>
        </w:rPr>
        <w:t xml:space="preserve">As 14 </w:t>
      </w:r>
      <w:r w:rsidR="00133EFC" w:rsidRPr="00E63527">
        <w:rPr>
          <w:rFonts w:ascii="Times New Roman" w:hAnsi="Times New Roman" w:cs="Times New Roman"/>
          <w:sz w:val="24"/>
          <w:szCs w:val="24"/>
        </w:rPr>
        <w:t>turmas</w:t>
      </w:r>
      <w:r w:rsidR="00577140" w:rsidRPr="00E63527">
        <w:rPr>
          <w:rFonts w:ascii="Times New Roman" w:hAnsi="Times New Roman" w:cs="Times New Roman"/>
          <w:sz w:val="24"/>
          <w:szCs w:val="24"/>
        </w:rPr>
        <w:t xml:space="preserve"> do </w:t>
      </w:r>
      <w:r w:rsidR="00821DCD" w:rsidRPr="00E63527">
        <w:rPr>
          <w:rFonts w:ascii="Times New Roman" w:hAnsi="Times New Roman" w:cs="Times New Roman"/>
          <w:sz w:val="24"/>
          <w:szCs w:val="24"/>
        </w:rPr>
        <w:t xml:space="preserve">o Ensino Médio da </w:t>
      </w:r>
      <w:r w:rsidR="00133EFC" w:rsidRPr="00E63527">
        <w:rPr>
          <w:rFonts w:ascii="Times New Roman" w:hAnsi="Times New Roman" w:cs="Times New Roman"/>
          <w:sz w:val="24"/>
          <w:szCs w:val="24"/>
        </w:rPr>
        <w:t>escola</w:t>
      </w:r>
      <w:r w:rsidR="00821DCD" w:rsidRPr="00E63527">
        <w:rPr>
          <w:rFonts w:ascii="Times New Roman" w:hAnsi="Times New Roman" w:cs="Times New Roman"/>
          <w:sz w:val="24"/>
          <w:szCs w:val="24"/>
        </w:rPr>
        <w:t xml:space="preserve">. O espetáculo </w:t>
      </w:r>
      <w:r w:rsidR="000E7FFA" w:rsidRPr="00E63527">
        <w:rPr>
          <w:rFonts w:ascii="Times New Roman" w:hAnsi="Times New Roman" w:cs="Times New Roman"/>
          <w:sz w:val="24"/>
          <w:szCs w:val="24"/>
        </w:rPr>
        <w:t>versou sobre as religiões afro-brasileiras</w:t>
      </w:r>
      <w:r w:rsidR="00821DCD" w:rsidRPr="00E63527">
        <w:rPr>
          <w:rFonts w:ascii="Times New Roman" w:hAnsi="Times New Roman" w:cs="Times New Roman"/>
          <w:sz w:val="24"/>
          <w:szCs w:val="24"/>
        </w:rPr>
        <w:t xml:space="preserve"> </w:t>
      </w:r>
      <w:r w:rsidR="008967CB" w:rsidRPr="00E63527">
        <w:rPr>
          <w:rFonts w:ascii="Times New Roman" w:hAnsi="Times New Roman" w:cs="Times New Roman"/>
          <w:sz w:val="24"/>
          <w:szCs w:val="24"/>
        </w:rPr>
        <w:t>enfatiza</w:t>
      </w:r>
      <w:r w:rsidR="001526ED" w:rsidRPr="00E63527">
        <w:rPr>
          <w:rFonts w:ascii="Times New Roman" w:hAnsi="Times New Roman" w:cs="Times New Roman"/>
          <w:sz w:val="24"/>
          <w:szCs w:val="24"/>
        </w:rPr>
        <w:t>n</w:t>
      </w:r>
      <w:r w:rsidR="008967CB" w:rsidRPr="00E63527">
        <w:rPr>
          <w:rFonts w:ascii="Times New Roman" w:hAnsi="Times New Roman" w:cs="Times New Roman"/>
          <w:sz w:val="24"/>
          <w:szCs w:val="24"/>
        </w:rPr>
        <w:t>do</w:t>
      </w:r>
      <w:r w:rsidR="00821DCD" w:rsidRPr="00E63527">
        <w:rPr>
          <w:rFonts w:ascii="Times New Roman" w:hAnsi="Times New Roman" w:cs="Times New Roman"/>
          <w:sz w:val="24"/>
          <w:szCs w:val="24"/>
        </w:rPr>
        <w:t xml:space="preserve"> de forma lúdica, sem cunho catequizante, os 7 orixás mais conhecidos no Brasil: Oxum, Iansã, Xangô,</w:t>
      </w:r>
      <w:r w:rsidR="00CC3FD8" w:rsidRPr="00E63527">
        <w:rPr>
          <w:rFonts w:ascii="Times New Roman" w:hAnsi="Times New Roman" w:cs="Times New Roman"/>
          <w:sz w:val="24"/>
          <w:szCs w:val="24"/>
        </w:rPr>
        <w:t xml:space="preserve"> Oxossi, Iemanjá, Ogum e Oxalá, </w:t>
      </w:r>
      <w:r w:rsidR="00821DCD" w:rsidRPr="00E63527">
        <w:rPr>
          <w:rFonts w:ascii="Times New Roman" w:eastAsia="Times New Roman" w:hAnsi="Times New Roman" w:cs="Times New Roman"/>
          <w:sz w:val="24"/>
          <w:szCs w:val="24"/>
        </w:rPr>
        <w:t xml:space="preserve">deuses que correspondem às forças da natureza. As características de cada um </w:t>
      </w:r>
      <w:r w:rsidR="00CC3FD8" w:rsidRPr="00E63527">
        <w:rPr>
          <w:rFonts w:ascii="Times New Roman" w:eastAsia="Times New Roman" w:hAnsi="Times New Roman" w:cs="Times New Roman"/>
          <w:sz w:val="24"/>
          <w:szCs w:val="24"/>
        </w:rPr>
        <w:t>d</w:t>
      </w:r>
      <w:r w:rsidR="00821DCD" w:rsidRPr="00E63527">
        <w:rPr>
          <w:rFonts w:ascii="Times New Roman" w:eastAsia="Times New Roman" w:hAnsi="Times New Roman" w:cs="Times New Roman"/>
          <w:sz w:val="24"/>
          <w:szCs w:val="24"/>
        </w:rPr>
        <w:t>eles os aproxima</w:t>
      </w:r>
      <w:r w:rsidR="00EB1B35" w:rsidRPr="00E63527">
        <w:rPr>
          <w:rFonts w:ascii="Times New Roman" w:eastAsia="Times New Roman" w:hAnsi="Times New Roman" w:cs="Times New Roman"/>
          <w:sz w:val="24"/>
          <w:szCs w:val="24"/>
        </w:rPr>
        <w:t>m</w:t>
      </w:r>
      <w:r w:rsidR="00821DCD" w:rsidRPr="00E63527">
        <w:rPr>
          <w:rFonts w:ascii="Times New Roman" w:eastAsia="Times New Roman" w:hAnsi="Times New Roman" w:cs="Times New Roman"/>
          <w:sz w:val="24"/>
          <w:szCs w:val="24"/>
        </w:rPr>
        <w:t xml:space="preserve"> às pessoas, uma vez que se manifestam através de emoções humanas. </w:t>
      </w:r>
      <w:r w:rsidR="001526ED" w:rsidRPr="00E63527">
        <w:rPr>
          <w:rFonts w:ascii="Times New Roman" w:hAnsi="Times New Roman" w:cs="Times New Roman"/>
          <w:sz w:val="24"/>
          <w:szCs w:val="24"/>
        </w:rPr>
        <w:t xml:space="preserve"> Oportunizando a reflexão sobre prejuízos e preconceitos</w:t>
      </w:r>
      <w:r w:rsidR="00866A42" w:rsidRPr="00E63527">
        <w:rPr>
          <w:rFonts w:ascii="Times New Roman" w:hAnsi="Times New Roman" w:cs="Times New Roman"/>
          <w:sz w:val="24"/>
          <w:szCs w:val="24"/>
        </w:rPr>
        <w:t xml:space="preserve"> gerados pela intolerância</w:t>
      </w:r>
      <w:r w:rsidR="004D3A8B">
        <w:rPr>
          <w:rFonts w:ascii="Times New Roman" w:hAnsi="Times New Roman" w:cs="Times New Roman"/>
          <w:sz w:val="24"/>
          <w:szCs w:val="24"/>
        </w:rPr>
        <w:t xml:space="preserve"> </w:t>
      </w:r>
      <w:r w:rsidR="003C5411">
        <w:rPr>
          <w:rFonts w:ascii="Times New Roman" w:hAnsi="Times New Roman" w:cs="Times New Roman"/>
          <w:sz w:val="24"/>
          <w:szCs w:val="24"/>
        </w:rPr>
        <w:t>ver fig. 01</w:t>
      </w:r>
      <w:r w:rsidR="00866A42" w:rsidRPr="00E63527">
        <w:rPr>
          <w:rFonts w:ascii="Times New Roman" w:hAnsi="Times New Roman" w:cs="Times New Roman"/>
          <w:sz w:val="24"/>
          <w:szCs w:val="24"/>
        </w:rPr>
        <w:t>.</w:t>
      </w:r>
      <w:r w:rsidR="004D3A8B">
        <w:rPr>
          <w:rFonts w:ascii="Times New Roman" w:hAnsi="Times New Roman" w:cs="Times New Roman"/>
          <w:sz w:val="24"/>
          <w:szCs w:val="24"/>
        </w:rPr>
        <w:t xml:space="preserve">         </w:t>
      </w:r>
    </w:p>
    <w:p w:rsidR="004D3A8B" w:rsidRPr="00E63527" w:rsidRDefault="004D3A8B" w:rsidP="004D3A8B">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O debate entre público (alunos e professores) e atores foi oportunizado ao final do espetáculo, objetivando a desconstrução da cultura de demonização da mitologia africana. </w:t>
      </w:r>
    </w:p>
    <w:p w:rsidR="004D3A8B" w:rsidRPr="00E63527" w:rsidRDefault="004D3A8B" w:rsidP="004D3A8B">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Observou-se que o racismo é onipresente, independente do motivo. Além disso, constatou-se que alunos que abandonaram o recinto alegaram divergências de crenças religiosas, no entanto foi esclarecido antecipadamente sobre o conteúdo do espetáculo sendo isso amplamente divulgado nas salas de aula. </w:t>
      </w:r>
    </w:p>
    <w:p w:rsidR="007415AC" w:rsidRDefault="004D3A8B" w:rsidP="004D3A8B">
      <w:pPr>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D3A8B" w:rsidRDefault="004D3A8B" w:rsidP="004D3A8B">
      <w:pPr>
        <w:spacing w:after="0" w:line="25" w:lineRule="atLeast"/>
        <w:ind w:firstLine="709"/>
        <w:jc w:val="center"/>
        <w:rPr>
          <w:rFonts w:ascii="Times New Roman" w:hAnsi="Times New Roman" w:cs="Times New Roman"/>
          <w:sz w:val="24"/>
          <w:szCs w:val="24"/>
        </w:rPr>
      </w:pPr>
      <w:r w:rsidRPr="004D3A8B">
        <w:rPr>
          <w:rFonts w:ascii="Times New Roman" w:hAnsi="Times New Roman" w:cs="Times New Roman"/>
          <w:noProof/>
          <w:sz w:val="24"/>
          <w:szCs w:val="24"/>
          <w:lang w:val="es-ES" w:eastAsia="es-ES"/>
        </w:rPr>
        <w:lastRenderedPageBreak/>
        <w:drawing>
          <wp:inline distT="0" distB="0" distL="0" distR="0">
            <wp:extent cx="3870251" cy="2183154"/>
            <wp:effectExtent l="19050" t="0" r="0" b="7596"/>
            <wp:docPr id="3" name="Imagem 26" descr="C:\Users\Leandra\Pictures\xirê orixá - divindades da criaç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dra\Pictures\xirê orixá - divindades da criaçã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4947" cy="2185803"/>
                    </a:xfrm>
                    <a:prstGeom prst="rect">
                      <a:avLst/>
                    </a:prstGeom>
                    <a:noFill/>
                    <a:ln>
                      <a:noFill/>
                    </a:ln>
                  </pic:spPr>
                </pic:pic>
              </a:graphicData>
            </a:graphic>
          </wp:inline>
        </w:drawing>
      </w:r>
    </w:p>
    <w:p w:rsidR="003C5411" w:rsidRPr="003516E8" w:rsidRDefault="003C5411" w:rsidP="00A83845">
      <w:pPr>
        <w:spacing w:after="0" w:line="25" w:lineRule="atLeast"/>
        <w:ind w:firstLine="709"/>
        <w:jc w:val="both"/>
        <w:rPr>
          <w:rFonts w:ascii="Times New Roman" w:hAnsi="Times New Roman" w:cs="Times New Roman"/>
          <w:sz w:val="18"/>
          <w:szCs w:val="18"/>
        </w:rPr>
      </w:pPr>
    </w:p>
    <w:p w:rsidR="003C5411" w:rsidRDefault="004D3A8B" w:rsidP="00193E80">
      <w:pPr>
        <w:spacing w:after="0" w:line="25" w:lineRule="atLeast"/>
        <w:ind w:firstLine="709"/>
        <w:jc w:val="center"/>
        <w:rPr>
          <w:rFonts w:ascii="Times New Roman" w:hAnsi="Times New Roman" w:cs="Times New Roman"/>
          <w:sz w:val="18"/>
          <w:szCs w:val="18"/>
        </w:rPr>
      </w:pPr>
      <w:r w:rsidRPr="003516E8">
        <w:rPr>
          <w:rFonts w:ascii="Times New Roman" w:hAnsi="Times New Roman" w:cs="Times New Roman"/>
          <w:sz w:val="18"/>
          <w:szCs w:val="18"/>
        </w:rPr>
        <w:t>Figura 01 –</w:t>
      </w:r>
      <w:r w:rsidR="00193E80" w:rsidRPr="003516E8">
        <w:rPr>
          <w:rFonts w:ascii="Times New Roman" w:hAnsi="Times New Roman" w:cs="Times New Roman"/>
          <w:sz w:val="18"/>
          <w:szCs w:val="18"/>
        </w:rPr>
        <w:t xml:space="preserve"> no primeiro plano, a</w:t>
      </w:r>
      <w:r w:rsidR="00D220E9" w:rsidRPr="003516E8">
        <w:rPr>
          <w:rFonts w:ascii="Times New Roman" w:hAnsi="Times New Roman" w:cs="Times New Roman"/>
          <w:sz w:val="18"/>
          <w:szCs w:val="18"/>
        </w:rPr>
        <w:t>tores e</w:t>
      </w:r>
      <w:r w:rsidR="00193E80" w:rsidRPr="003516E8">
        <w:rPr>
          <w:rFonts w:ascii="Times New Roman" w:hAnsi="Times New Roman" w:cs="Times New Roman"/>
          <w:sz w:val="18"/>
          <w:szCs w:val="18"/>
        </w:rPr>
        <w:t xml:space="preserve"> em </w:t>
      </w:r>
      <w:proofErr w:type="gramStart"/>
      <w:r w:rsidR="00193E80" w:rsidRPr="003516E8">
        <w:rPr>
          <w:rFonts w:ascii="Times New Roman" w:hAnsi="Times New Roman" w:cs="Times New Roman"/>
          <w:sz w:val="18"/>
          <w:szCs w:val="18"/>
        </w:rPr>
        <w:t>segundo plano alunos</w:t>
      </w:r>
      <w:proofErr w:type="gramEnd"/>
      <w:r w:rsidR="00193E80" w:rsidRPr="003516E8">
        <w:rPr>
          <w:rFonts w:ascii="Times New Roman" w:hAnsi="Times New Roman" w:cs="Times New Roman"/>
          <w:sz w:val="18"/>
          <w:szCs w:val="18"/>
        </w:rPr>
        <w:t xml:space="preserve"> que assistiram ao teatro</w:t>
      </w:r>
      <w:r w:rsidR="00D220E9" w:rsidRPr="003516E8">
        <w:rPr>
          <w:rFonts w:ascii="Times New Roman" w:hAnsi="Times New Roman" w:cs="Times New Roman"/>
          <w:sz w:val="18"/>
          <w:szCs w:val="18"/>
        </w:rPr>
        <w:t>.</w:t>
      </w:r>
    </w:p>
    <w:p w:rsidR="00E35BA9" w:rsidRPr="003516E8" w:rsidRDefault="00E35BA9" w:rsidP="00193E80">
      <w:pPr>
        <w:spacing w:after="0" w:line="25" w:lineRule="atLeast"/>
        <w:ind w:firstLine="709"/>
        <w:jc w:val="center"/>
        <w:rPr>
          <w:rFonts w:ascii="Times New Roman" w:hAnsi="Times New Roman" w:cs="Times New Roman"/>
          <w:sz w:val="18"/>
          <w:szCs w:val="18"/>
        </w:rPr>
      </w:pPr>
      <w:proofErr w:type="spellStart"/>
      <w:r>
        <w:rPr>
          <w:rFonts w:ascii="Times New Roman" w:hAnsi="Times New Roman" w:cs="Times New Roman"/>
          <w:sz w:val="18"/>
          <w:szCs w:val="18"/>
        </w:rPr>
        <w:t>Fuente</w:t>
      </w:r>
      <w:proofErr w:type="spellEnd"/>
      <w:r>
        <w:rPr>
          <w:rFonts w:ascii="Times New Roman" w:hAnsi="Times New Roman" w:cs="Times New Roman"/>
          <w:sz w:val="18"/>
          <w:szCs w:val="18"/>
        </w:rPr>
        <w:t xml:space="preserve"> própria (2017)</w:t>
      </w:r>
    </w:p>
    <w:p w:rsidR="003C5411" w:rsidRPr="00E63527" w:rsidRDefault="003C5411" w:rsidP="00A83845">
      <w:pPr>
        <w:spacing w:after="0" w:line="25" w:lineRule="atLeast"/>
        <w:ind w:firstLine="709"/>
        <w:jc w:val="both"/>
        <w:rPr>
          <w:rFonts w:ascii="Times New Roman" w:hAnsi="Times New Roman" w:cs="Times New Roman"/>
          <w:sz w:val="24"/>
          <w:szCs w:val="24"/>
        </w:rPr>
      </w:pPr>
    </w:p>
    <w:p w:rsidR="00132867" w:rsidRPr="00E63527" w:rsidRDefault="00E567F7"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O debate entre </w:t>
      </w:r>
      <w:r w:rsidR="00132867" w:rsidRPr="00E63527">
        <w:rPr>
          <w:rFonts w:ascii="Times New Roman" w:hAnsi="Times New Roman" w:cs="Times New Roman"/>
          <w:sz w:val="24"/>
          <w:szCs w:val="24"/>
        </w:rPr>
        <w:t xml:space="preserve">público (alunos e professores) </w:t>
      </w:r>
      <w:r w:rsidRPr="00E63527">
        <w:rPr>
          <w:rFonts w:ascii="Times New Roman" w:hAnsi="Times New Roman" w:cs="Times New Roman"/>
          <w:sz w:val="24"/>
          <w:szCs w:val="24"/>
        </w:rPr>
        <w:t>e atores foi oportunizado a</w:t>
      </w:r>
      <w:r w:rsidR="00821DCD" w:rsidRPr="00E63527">
        <w:rPr>
          <w:rFonts w:ascii="Times New Roman" w:hAnsi="Times New Roman" w:cs="Times New Roman"/>
          <w:sz w:val="24"/>
          <w:szCs w:val="24"/>
        </w:rPr>
        <w:t>o</w:t>
      </w:r>
      <w:r w:rsidR="00525AAC" w:rsidRPr="00E63527">
        <w:rPr>
          <w:rFonts w:ascii="Times New Roman" w:hAnsi="Times New Roman" w:cs="Times New Roman"/>
          <w:sz w:val="24"/>
          <w:szCs w:val="24"/>
        </w:rPr>
        <w:t xml:space="preserve"> </w:t>
      </w:r>
      <w:r w:rsidR="00CD60D5" w:rsidRPr="00E63527">
        <w:rPr>
          <w:rFonts w:ascii="Times New Roman" w:hAnsi="Times New Roman" w:cs="Times New Roman"/>
          <w:sz w:val="24"/>
          <w:szCs w:val="24"/>
        </w:rPr>
        <w:t>final do espetáculo</w:t>
      </w:r>
      <w:r w:rsidR="00821DCD" w:rsidRPr="00E63527">
        <w:rPr>
          <w:rFonts w:ascii="Times New Roman" w:hAnsi="Times New Roman" w:cs="Times New Roman"/>
          <w:sz w:val="24"/>
          <w:szCs w:val="24"/>
        </w:rPr>
        <w:t xml:space="preserve">, objetivando a desconstrução da cultura de demonização da mitologia africana. </w:t>
      </w:r>
    </w:p>
    <w:p w:rsidR="00E63527" w:rsidRPr="00E63527" w:rsidRDefault="00132867"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O</w:t>
      </w:r>
      <w:r w:rsidR="00CD60D5" w:rsidRPr="00E63527">
        <w:rPr>
          <w:rFonts w:ascii="Times New Roman" w:hAnsi="Times New Roman" w:cs="Times New Roman"/>
          <w:sz w:val="24"/>
          <w:szCs w:val="24"/>
        </w:rPr>
        <w:t>bser</w:t>
      </w:r>
      <w:r w:rsidR="004F664A" w:rsidRPr="00E63527">
        <w:rPr>
          <w:rFonts w:ascii="Times New Roman" w:hAnsi="Times New Roman" w:cs="Times New Roman"/>
          <w:sz w:val="24"/>
          <w:szCs w:val="24"/>
        </w:rPr>
        <w:t>v</w:t>
      </w:r>
      <w:r w:rsidRPr="00E63527">
        <w:rPr>
          <w:rFonts w:ascii="Times New Roman" w:hAnsi="Times New Roman" w:cs="Times New Roman"/>
          <w:sz w:val="24"/>
          <w:szCs w:val="24"/>
        </w:rPr>
        <w:t>ou-se</w:t>
      </w:r>
      <w:r w:rsidR="00CD60D5" w:rsidRPr="00E63527">
        <w:rPr>
          <w:rFonts w:ascii="Times New Roman" w:hAnsi="Times New Roman" w:cs="Times New Roman"/>
          <w:sz w:val="24"/>
          <w:szCs w:val="24"/>
        </w:rPr>
        <w:t xml:space="preserve"> que </w:t>
      </w:r>
      <w:r w:rsidR="00821DCD" w:rsidRPr="00E63527">
        <w:rPr>
          <w:rFonts w:ascii="Times New Roman" w:hAnsi="Times New Roman" w:cs="Times New Roman"/>
          <w:sz w:val="24"/>
          <w:szCs w:val="24"/>
        </w:rPr>
        <w:t xml:space="preserve">o racismo </w:t>
      </w:r>
      <w:r w:rsidR="00AE0B98" w:rsidRPr="00E63527">
        <w:rPr>
          <w:rFonts w:ascii="Times New Roman" w:hAnsi="Times New Roman" w:cs="Times New Roman"/>
          <w:sz w:val="24"/>
          <w:szCs w:val="24"/>
        </w:rPr>
        <w:t>é oni</w:t>
      </w:r>
      <w:r w:rsidR="00766ED6" w:rsidRPr="00E63527">
        <w:rPr>
          <w:rFonts w:ascii="Times New Roman" w:hAnsi="Times New Roman" w:cs="Times New Roman"/>
          <w:sz w:val="24"/>
          <w:szCs w:val="24"/>
        </w:rPr>
        <w:t>presente,</w:t>
      </w:r>
      <w:r w:rsidR="00525AAC" w:rsidRPr="00E63527">
        <w:rPr>
          <w:rFonts w:ascii="Times New Roman" w:hAnsi="Times New Roman" w:cs="Times New Roman"/>
          <w:sz w:val="24"/>
          <w:szCs w:val="24"/>
        </w:rPr>
        <w:t xml:space="preserve"> independente do</w:t>
      </w:r>
      <w:r w:rsidR="00821DCD" w:rsidRPr="00E63527">
        <w:rPr>
          <w:rFonts w:ascii="Times New Roman" w:hAnsi="Times New Roman" w:cs="Times New Roman"/>
          <w:sz w:val="24"/>
          <w:szCs w:val="24"/>
        </w:rPr>
        <w:t xml:space="preserve"> motiv</w:t>
      </w:r>
      <w:r w:rsidR="00766ED6" w:rsidRPr="00E63527">
        <w:rPr>
          <w:rFonts w:ascii="Times New Roman" w:hAnsi="Times New Roman" w:cs="Times New Roman"/>
          <w:sz w:val="24"/>
          <w:szCs w:val="24"/>
        </w:rPr>
        <w:t>o.</w:t>
      </w:r>
      <w:r w:rsidR="00525AAC" w:rsidRPr="00E63527">
        <w:rPr>
          <w:rFonts w:ascii="Times New Roman" w:hAnsi="Times New Roman" w:cs="Times New Roman"/>
          <w:sz w:val="24"/>
          <w:szCs w:val="24"/>
        </w:rPr>
        <w:t xml:space="preserve"> </w:t>
      </w:r>
      <w:r w:rsidR="00766ED6" w:rsidRPr="00E63527">
        <w:rPr>
          <w:rFonts w:ascii="Times New Roman" w:hAnsi="Times New Roman" w:cs="Times New Roman"/>
          <w:sz w:val="24"/>
          <w:szCs w:val="24"/>
        </w:rPr>
        <w:t>A</w:t>
      </w:r>
      <w:r w:rsidR="00AE0B98" w:rsidRPr="00E63527">
        <w:rPr>
          <w:rFonts w:ascii="Times New Roman" w:hAnsi="Times New Roman" w:cs="Times New Roman"/>
          <w:sz w:val="24"/>
          <w:szCs w:val="24"/>
        </w:rPr>
        <w:t>lém disso,</w:t>
      </w:r>
      <w:r w:rsidR="00525AAC" w:rsidRPr="00E63527">
        <w:rPr>
          <w:rFonts w:ascii="Times New Roman" w:hAnsi="Times New Roman" w:cs="Times New Roman"/>
          <w:sz w:val="24"/>
          <w:szCs w:val="24"/>
        </w:rPr>
        <w:t xml:space="preserve"> constatou-se que </w:t>
      </w:r>
      <w:r w:rsidR="00821DCD" w:rsidRPr="00E63527">
        <w:rPr>
          <w:rFonts w:ascii="Times New Roman" w:hAnsi="Times New Roman" w:cs="Times New Roman"/>
          <w:sz w:val="24"/>
          <w:szCs w:val="24"/>
        </w:rPr>
        <w:t xml:space="preserve">alunos </w:t>
      </w:r>
      <w:r w:rsidR="00D81FBF" w:rsidRPr="00E63527">
        <w:rPr>
          <w:rFonts w:ascii="Times New Roman" w:hAnsi="Times New Roman" w:cs="Times New Roman"/>
          <w:sz w:val="24"/>
          <w:szCs w:val="24"/>
        </w:rPr>
        <w:t xml:space="preserve">que </w:t>
      </w:r>
      <w:r w:rsidR="00A60ABA" w:rsidRPr="00E63527">
        <w:rPr>
          <w:rFonts w:ascii="Times New Roman" w:hAnsi="Times New Roman" w:cs="Times New Roman"/>
          <w:sz w:val="24"/>
          <w:szCs w:val="24"/>
        </w:rPr>
        <w:t>abandonaram</w:t>
      </w:r>
      <w:r w:rsidR="00821DCD" w:rsidRPr="00E63527">
        <w:rPr>
          <w:rFonts w:ascii="Times New Roman" w:hAnsi="Times New Roman" w:cs="Times New Roman"/>
          <w:sz w:val="24"/>
          <w:szCs w:val="24"/>
        </w:rPr>
        <w:t xml:space="preserve"> o recinto </w:t>
      </w:r>
      <w:r w:rsidR="00AE0B98" w:rsidRPr="00E63527">
        <w:rPr>
          <w:rFonts w:ascii="Times New Roman" w:hAnsi="Times New Roman" w:cs="Times New Roman"/>
          <w:sz w:val="24"/>
          <w:szCs w:val="24"/>
        </w:rPr>
        <w:t>alegaram</w:t>
      </w:r>
      <w:r w:rsidR="00525AAC" w:rsidRPr="00E63527">
        <w:rPr>
          <w:rFonts w:ascii="Times New Roman" w:hAnsi="Times New Roman" w:cs="Times New Roman"/>
          <w:sz w:val="24"/>
          <w:szCs w:val="24"/>
        </w:rPr>
        <w:t xml:space="preserve"> divergências de </w:t>
      </w:r>
      <w:r w:rsidR="00821DCD" w:rsidRPr="00E63527">
        <w:rPr>
          <w:rFonts w:ascii="Times New Roman" w:hAnsi="Times New Roman" w:cs="Times New Roman"/>
          <w:sz w:val="24"/>
          <w:szCs w:val="24"/>
        </w:rPr>
        <w:t>crenças religiosas</w:t>
      </w:r>
      <w:r w:rsidR="00766ED6" w:rsidRPr="00E63527">
        <w:rPr>
          <w:rFonts w:ascii="Times New Roman" w:hAnsi="Times New Roman" w:cs="Times New Roman"/>
          <w:sz w:val="24"/>
          <w:szCs w:val="24"/>
        </w:rPr>
        <w:t>, no entanto</w:t>
      </w:r>
      <w:r w:rsidR="00DF6085" w:rsidRPr="00E63527">
        <w:rPr>
          <w:rFonts w:ascii="Times New Roman" w:hAnsi="Times New Roman" w:cs="Times New Roman"/>
          <w:sz w:val="24"/>
          <w:szCs w:val="24"/>
        </w:rPr>
        <w:t xml:space="preserve"> </w:t>
      </w:r>
      <w:r w:rsidR="00CB0CA1" w:rsidRPr="00E63527">
        <w:rPr>
          <w:rFonts w:ascii="Times New Roman" w:hAnsi="Times New Roman" w:cs="Times New Roman"/>
          <w:sz w:val="24"/>
          <w:szCs w:val="24"/>
        </w:rPr>
        <w:t xml:space="preserve">foi esclarecido </w:t>
      </w:r>
      <w:r w:rsidR="00DF6085" w:rsidRPr="00E63527">
        <w:rPr>
          <w:rFonts w:ascii="Times New Roman" w:hAnsi="Times New Roman" w:cs="Times New Roman"/>
          <w:sz w:val="24"/>
          <w:szCs w:val="24"/>
        </w:rPr>
        <w:t xml:space="preserve">antecipadamente </w:t>
      </w:r>
      <w:r w:rsidR="00CB0CA1" w:rsidRPr="00E63527">
        <w:rPr>
          <w:rFonts w:ascii="Times New Roman" w:hAnsi="Times New Roman" w:cs="Times New Roman"/>
          <w:sz w:val="24"/>
          <w:szCs w:val="24"/>
        </w:rPr>
        <w:t>sobre</w:t>
      </w:r>
      <w:r w:rsidR="00821DCD" w:rsidRPr="00E63527">
        <w:rPr>
          <w:rFonts w:ascii="Times New Roman" w:hAnsi="Times New Roman" w:cs="Times New Roman"/>
          <w:sz w:val="24"/>
          <w:szCs w:val="24"/>
        </w:rPr>
        <w:t xml:space="preserve"> o conteúdo do espetáculo</w:t>
      </w:r>
      <w:r w:rsidR="00CB0CA1" w:rsidRPr="00E63527">
        <w:rPr>
          <w:rFonts w:ascii="Times New Roman" w:hAnsi="Times New Roman" w:cs="Times New Roman"/>
          <w:sz w:val="24"/>
          <w:szCs w:val="24"/>
        </w:rPr>
        <w:t xml:space="preserve"> sendo</w:t>
      </w:r>
      <w:r w:rsidR="00821DCD" w:rsidRPr="00E63527">
        <w:rPr>
          <w:rFonts w:ascii="Times New Roman" w:hAnsi="Times New Roman" w:cs="Times New Roman"/>
          <w:sz w:val="24"/>
          <w:szCs w:val="24"/>
        </w:rPr>
        <w:t xml:space="preserve"> </w:t>
      </w:r>
      <w:r w:rsidR="00766ED6" w:rsidRPr="00E63527">
        <w:rPr>
          <w:rFonts w:ascii="Times New Roman" w:hAnsi="Times New Roman" w:cs="Times New Roman"/>
          <w:sz w:val="24"/>
          <w:szCs w:val="24"/>
        </w:rPr>
        <w:t xml:space="preserve">isso </w:t>
      </w:r>
      <w:r w:rsidR="00821DCD" w:rsidRPr="00E63527">
        <w:rPr>
          <w:rFonts w:ascii="Times New Roman" w:hAnsi="Times New Roman" w:cs="Times New Roman"/>
          <w:sz w:val="24"/>
          <w:szCs w:val="24"/>
        </w:rPr>
        <w:t>amplamente divulgado nas salas de aula</w:t>
      </w:r>
      <w:r w:rsidR="00AF181B" w:rsidRPr="00E63527">
        <w:rPr>
          <w:rFonts w:ascii="Times New Roman" w:hAnsi="Times New Roman" w:cs="Times New Roman"/>
          <w:sz w:val="24"/>
          <w:szCs w:val="24"/>
        </w:rPr>
        <w:t xml:space="preserve">. </w:t>
      </w:r>
    </w:p>
    <w:p w:rsidR="00C337F1" w:rsidRPr="00E63527" w:rsidRDefault="00AF181B"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Outrossim</w:t>
      </w:r>
      <w:r w:rsidR="004F664A" w:rsidRPr="00E63527">
        <w:rPr>
          <w:rFonts w:ascii="Times New Roman" w:hAnsi="Times New Roman" w:cs="Times New Roman"/>
          <w:sz w:val="24"/>
          <w:szCs w:val="24"/>
        </w:rPr>
        <w:t>,</w:t>
      </w:r>
      <w:r w:rsidRPr="00E63527">
        <w:rPr>
          <w:rFonts w:ascii="Times New Roman" w:hAnsi="Times New Roman" w:cs="Times New Roman"/>
          <w:sz w:val="24"/>
          <w:szCs w:val="24"/>
        </w:rPr>
        <w:t xml:space="preserve"> </w:t>
      </w:r>
      <w:r w:rsidR="00B724C0" w:rsidRPr="00E63527">
        <w:rPr>
          <w:rFonts w:ascii="Times New Roman" w:hAnsi="Times New Roman" w:cs="Times New Roman"/>
          <w:sz w:val="24"/>
          <w:szCs w:val="24"/>
        </w:rPr>
        <w:t xml:space="preserve">vale a pena recordar que no Brasil, a Lei nº. 7.716/1989 define como crime a discriminação e o preconceito religioso </w:t>
      </w:r>
      <w:r w:rsidR="004F664A" w:rsidRPr="00E63527">
        <w:rPr>
          <w:rFonts w:ascii="Times New Roman" w:hAnsi="Times New Roman" w:cs="Times New Roman"/>
          <w:sz w:val="24"/>
          <w:szCs w:val="24"/>
        </w:rPr>
        <w:t xml:space="preserve">classificada </w:t>
      </w:r>
      <w:r w:rsidR="00766ED6" w:rsidRPr="00E63527">
        <w:rPr>
          <w:rFonts w:ascii="Times New Roman" w:hAnsi="Times New Roman" w:cs="Times New Roman"/>
          <w:sz w:val="24"/>
          <w:szCs w:val="24"/>
        </w:rPr>
        <w:t xml:space="preserve">como </w:t>
      </w:r>
      <w:r w:rsidR="004F664A" w:rsidRPr="00E63527">
        <w:rPr>
          <w:rFonts w:ascii="Times New Roman" w:hAnsi="Times New Roman" w:cs="Times New Roman"/>
          <w:sz w:val="24"/>
          <w:szCs w:val="24"/>
        </w:rPr>
        <w:t xml:space="preserve">inafiançável e imprescritível com pena variando entre 1 -  3 anos de prisão, mais pagamento de multa </w:t>
      </w:r>
      <w:r w:rsidR="00B724C0" w:rsidRPr="00E63527">
        <w:rPr>
          <w:rFonts w:ascii="Times New Roman" w:hAnsi="Times New Roman" w:cs="Times New Roman"/>
          <w:sz w:val="24"/>
          <w:szCs w:val="24"/>
        </w:rPr>
        <w:t xml:space="preserve">e a Lei nº. </w:t>
      </w:r>
      <w:r w:rsidR="00CD561A" w:rsidRPr="00E63527">
        <w:rPr>
          <w:rFonts w:ascii="Times New Roman" w:hAnsi="Times New Roman" w:cs="Times New Roman"/>
          <w:sz w:val="24"/>
          <w:szCs w:val="24"/>
        </w:rPr>
        <w:t>11.635/2007 institui o Dia Nacional de Combate à intolerância religiosa</w:t>
      </w:r>
      <w:r w:rsidR="00CB0CA1" w:rsidRPr="00E63527">
        <w:rPr>
          <w:rFonts w:ascii="Times New Roman" w:hAnsi="Times New Roman" w:cs="Times New Roman"/>
          <w:sz w:val="24"/>
          <w:szCs w:val="24"/>
        </w:rPr>
        <w:t>.</w:t>
      </w:r>
      <w:r w:rsidR="00CD561A" w:rsidRPr="00E63527">
        <w:rPr>
          <w:rFonts w:ascii="Times New Roman" w:hAnsi="Times New Roman" w:cs="Times New Roman"/>
          <w:sz w:val="24"/>
          <w:szCs w:val="24"/>
        </w:rPr>
        <w:t xml:space="preserve"> </w:t>
      </w:r>
    </w:p>
    <w:p w:rsidR="00A566E9" w:rsidRPr="00E63527" w:rsidRDefault="009C2547" w:rsidP="00A83845">
      <w:pPr>
        <w:pStyle w:val="Default"/>
        <w:spacing w:line="25" w:lineRule="atLeast"/>
        <w:ind w:firstLine="709"/>
        <w:jc w:val="both"/>
        <w:rPr>
          <w:rFonts w:ascii="Times New Roman" w:hAnsi="Times New Roman" w:cs="Times New Roman"/>
          <w:color w:val="auto"/>
        </w:rPr>
      </w:pPr>
      <w:r w:rsidRPr="00E63527">
        <w:rPr>
          <w:rFonts w:ascii="Times New Roman" w:hAnsi="Times New Roman" w:cs="Times New Roman"/>
          <w:color w:val="auto"/>
        </w:rPr>
        <w:t xml:space="preserve">Diante do </w:t>
      </w:r>
      <w:r w:rsidR="00A566E9" w:rsidRPr="00E63527">
        <w:rPr>
          <w:rFonts w:ascii="Times New Roman" w:hAnsi="Times New Roman" w:cs="Times New Roman"/>
          <w:color w:val="auto"/>
        </w:rPr>
        <w:t>vivido e exposto anteriormente,</w:t>
      </w:r>
      <w:r w:rsidR="00F54B36" w:rsidRPr="00E63527">
        <w:rPr>
          <w:rFonts w:ascii="Times New Roman" w:hAnsi="Times New Roman" w:cs="Times New Roman"/>
          <w:color w:val="auto"/>
        </w:rPr>
        <w:t xml:space="preserve"> a escola deve </w:t>
      </w:r>
      <w:r w:rsidRPr="00E63527">
        <w:rPr>
          <w:rFonts w:ascii="Times New Roman" w:hAnsi="Times New Roman" w:cs="Times New Roman"/>
          <w:color w:val="auto"/>
        </w:rPr>
        <w:t xml:space="preserve">fomentar </w:t>
      </w:r>
      <w:r w:rsidR="00821DCD" w:rsidRPr="00E63527">
        <w:rPr>
          <w:rFonts w:ascii="Times New Roman" w:hAnsi="Times New Roman" w:cs="Times New Roman"/>
          <w:color w:val="auto"/>
        </w:rPr>
        <w:t xml:space="preserve">ações que </w:t>
      </w:r>
      <w:r w:rsidRPr="00E63527">
        <w:rPr>
          <w:rFonts w:ascii="Times New Roman" w:hAnsi="Times New Roman" w:cs="Times New Roman"/>
          <w:color w:val="auto"/>
        </w:rPr>
        <w:t>valorizem as culturas em gera</w:t>
      </w:r>
      <w:r w:rsidR="00F54B36" w:rsidRPr="00E63527">
        <w:rPr>
          <w:rFonts w:ascii="Times New Roman" w:hAnsi="Times New Roman" w:cs="Times New Roman"/>
          <w:color w:val="auto"/>
        </w:rPr>
        <w:t>l</w:t>
      </w:r>
      <w:r w:rsidR="00217E2B" w:rsidRPr="00E63527">
        <w:rPr>
          <w:rFonts w:ascii="Times New Roman" w:hAnsi="Times New Roman" w:cs="Times New Roman"/>
          <w:color w:val="auto"/>
        </w:rPr>
        <w:t xml:space="preserve">. </w:t>
      </w:r>
      <w:r w:rsidR="008465C5" w:rsidRPr="00E63527">
        <w:rPr>
          <w:rFonts w:ascii="Times New Roman" w:hAnsi="Times New Roman" w:cs="Times New Roman"/>
          <w:color w:val="auto"/>
        </w:rPr>
        <w:t>Portanto, criaram-se</w:t>
      </w:r>
      <w:r w:rsidR="00F54B36" w:rsidRPr="00E63527">
        <w:rPr>
          <w:rFonts w:ascii="Times New Roman" w:hAnsi="Times New Roman" w:cs="Times New Roman"/>
          <w:color w:val="auto"/>
        </w:rPr>
        <w:t xml:space="preserve"> oficinas de debate</w:t>
      </w:r>
      <w:r w:rsidR="00821DCD" w:rsidRPr="00E63527">
        <w:rPr>
          <w:rFonts w:ascii="Times New Roman" w:hAnsi="Times New Roman" w:cs="Times New Roman"/>
          <w:color w:val="auto"/>
        </w:rPr>
        <w:t xml:space="preserve"> </w:t>
      </w:r>
      <w:r w:rsidR="00310D4E" w:rsidRPr="00E63527">
        <w:rPr>
          <w:rFonts w:ascii="Times New Roman" w:hAnsi="Times New Roman" w:cs="Times New Roman"/>
          <w:color w:val="auto"/>
        </w:rPr>
        <w:t xml:space="preserve">sobre a cultura </w:t>
      </w:r>
      <w:r w:rsidR="00821DCD" w:rsidRPr="00E63527">
        <w:rPr>
          <w:rFonts w:ascii="Times New Roman" w:hAnsi="Times New Roman" w:cs="Times New Roman"/>
          <w:color w:val="auto"/>
        </w:rPr>
        <w:t>negra e afrodescendente</w:t>
      </w:r>
      <w:r w:rsidR="00310D4E" w:rsidRPr="00E63527">
        <w:rPr>
          <w:rFonts w:ascii="Times New Roman" w:hAnsi="Times New Roman" w:cs="Times New Roman"/>
          <w:color w:val="auto"/>
        </w:rPr>
        <w:t xml:space="preserve"> oportunizando a</w:t>
      </w:r>
      <w:r w:rsidR="00010384" w:rsidRPr="00E63527">
        <w:rPr>
          <w:rFonts w:ascii="Times New Roman" w:hAnsi="Times New Roman" w:cs="Times New Roman"/>
          <w:color w:val="auto"/>
        </w:rPr>
        <w:t xml:space="preserve"> </w:t>
      </w:r>
      <w:r w:rsidR="00310D4E" w:rsidRPr="00E63527">
        <w:rPr>
          <w:rFonts w:ascii="Times New Roman" w:hAnsi="Times New Roman" w:cs="Times New Roman"/>
          <w:color w:val="auto"/>
        </w:rPr>
        <w:t>desconstrução dos</w:t>
      </w:r>
      <w:r w:rsidR="00010384" w:rsidRPr="00E63527">
        <w:rPr>
          <w:rFonts w:ascii="Times New Roman" w:hAnsi="Times New Roman" w:cs="Times New Roman"/>
          <w:color w:val="auto"/>
        </w:rPr>
        <w:t xml:space="preserve"> </w:t>
      </w:r>
      <w:r w:rsidR="00EF47DE" w:rsidRPr="00E63527">
        <w:rPr>
          <w:rFonts w:ascii="Times New Roman" w:hAnsi="Times New Roman" w:cs="Times New Roman"/>
          <w:color w:val="auto"/>
        </w:rPr>
        <w:t xml:space="preserve">preconceitos e prejuízos a respeito da </w:t>
      </w:r>
      <w:r w:rsidR="00FC4C86" w:rsidRPr="00E63527">
        <w:rPr>
          <w:rFonts w:ascii="Times New Roman" w:hAnsi="Times New Roman" w:cs="Times New Roman"/>
          <w:color w:val="auto"/>
        </w:rPr>
        <w:t>cultura africana, possuidora de valor igual</w:t>
      </w:r>
      <w:r w:rsidR="007E6841" w:rsidRPr="00E63527">
        <w:rPr>
          <w:rFonts w:ascii="Times New Roman" w:hAnsi="Times New Roman" w:cs="Times New Roman"/>
          <w:color w:val="auto"/>
        </w:rPr>
        <w:t xml:space="preserve"> </w:t>
      </w:r>
      <w:r w:rsidR="00821DCD" w:rsidRPr="00E63527">
        <w:rPr>
          <w:rFonts w:ascii="Times New Roman" w:hAnsi="Times New Roman" w:cs="Times New Roman"/>
          <w:color w:val="auto"/>
        </w:rPr>
        <w:t>às demais mitologias</w:t>
      </w:r>
      <w:r w:rsidR="00EF47DE" w:rsidRPr="00E63527">
        <w:rPr>
          <w:rFonts w:ascii="Times New Roman" w:hAnsi="Times New Roman" w:cs="Times New Roman"/>
          <w:color w:val="auto"/>
        </w:rPr>
        <w:t xml:space="preserve"> que conformam a cultura religiosa do Brasil</w:t>
      </w:r>
      <w:r w:rsidR="00821DCD" w:rsidRPr="00E63527">
        <w:rPr>
          <w:rFonts w:ascii="Times New Roman" w:hAnsi="Times New Roman" w:cs="Times New Roman"/>
          <w:color w:val="auto"/>
        </w:rPr>
        <w:t>.</w:t>
      </w:r>
      <w:r w:rsidR="00F01B50" w:rsidRPr="00E63527">
        <w:rPr>
          <w:rFonts w:ascii="Times New Roman" w:hAnsi="Times New Roman" w:cs="Times New Roman"/>
          <w:color w:val="auto"/>
        </w:rPr>
        <w:t xml:space="preserve"> A</w:t>
      </w:r>
      <w:r w:rsidR="008465C5" w:rsidRPr="00E63527">
        <w:rPr>
          <w:rFonts w:ascii="Times New Roman" w:hAnsi="Times New Roman" w:cs="Times New Roman"/>
          <w:color w:val="auto"/>
        </w:rPr>
        <w:t>s</w:t>
      </w:r>
      <w:r w:rsidR="00F01B50" w:rsidRPr="00E63527">
        <w:rPr>
          <w:rFonts w:ascii="Times New Roman" w:hAnsi="Times New Roman" w:cs="Times New Roman"/>
          <w:color w:val="auto"/>
        </w:rPr>
        <w:t xml:space="preserve"> </w:t>
      </w:r>
      <w:r w:rsidR="00821DCD" w:rsidRPr="00E63527">
        <w:rPr>
          <w:rFonts w:ascii="Times New Roman" w:hAnsi="Times New Roman" w:cs="Times New Roman"/>
          <w:color w:val="auto"/>
        </w:rPr>
        <w:t xml:space="preserve">discussões </w:t>
      </w:r>
      <w:r w:rsidR="00F01B50" w:rsidRPr="00E63527">
        <w:rPr>
          <w:rFonts w:ascii="Times New Roman" w:hAnsi="Times New Roman" w:cs="Times New Roman"/>
          <w:color w:val="auto"/>
        </w:rPr>
        <w:t xml:space="preserve">levadas às </w:t>
      </w:r>
      <w:r w:rsidR="00821DCD" w:rsidRPr="00E63527">
        <w:rPr>
          <w:rFonts w:ascii="Times New Roman" w:hAnsi="Times New Roman" w:cs="Times New Roman"/>
          <w:color w:val="auto"/>
        </w:rPr>
        <w:t xml:space="preserve">salas de aula </w:t>
      </w:r>
      <w:r w:rsidR="00F01B50" w:rsidRPr="00E63527">
        <w:rPr>
          <w:rFonts w:ascii="Times New Roman" w:hAnsi="Times New Roman" w:cs="Times New Roman"/>
          <w:color w:val="auto"/>
        </w:rPr>
        <w:t>objetivaram</w:t>
      </w:r>
      <w:r w:rsidR="008C0E0F" w:rsidRPr="00E63527">
        <w:rPr>
          <w:rFonts w:ascii="Times New Roman" w:hAnsi="Times New Roman" w:cs="Times New Roman"/>
          <w:color w:val="auto"/>
        </w:rPr>
        <w:t xml:space="preserve"> ampliar o</w:t>
      </w:r>
      <w:r w:rsidR="00821DCD" w:rsidRPr="00E63527">
        <w:rPr>
          <w:rFonts w:ascii="Times New Roman" w:hAnsi="Times New Roman" w:cs="Times New Roman"/>
          <w:color w:val="auto"/>
        </w:rPr>
        <w:t xml:space="preserve"> </w:t>
      </w:r>
      <w:r w:rsidR="008C0E0F" w:rsidRPr="00E63527">
        <w:rPr>
          <w:rFonts w:ascii="Times New Roman" w:hAnsi="Times New Roman" w:cs="Times New Roman"/>
          <w:color w:val="auto"/>
        </w:rPr>
        <w:t>debate</w:t>
      </w:r>
      <w:r w:rsidR="00F01B50" w:rsidRPr="00E63527">
        <w:rPr>
          <w:rFonts w:ascii="Times New Roman" w:hAnsi="Times New Roman" w:cs="Times New Roman"/>
          <w:color w:val="auto"/>
        </w:rPr>
        <w:t>,</w:t>
      </w:r>
      <w:r w:rsidR="008C0E0F" w:rsidRPr="00E63527">
        <w:rPr>
          <w:rFonts w:ascii="Times New Roman" w:hAnsi="Times New Roman" w:cs="Times New Roman"/>
          <w:color w:val="auto"/>
        </w:rPr>
        <w:t xml:space="preserve"> rompe</w:t>
      </w:r>
      <w:r w:rsidR="00F01B50" w:rsidRPr="00E63527">
        <w:rPr>
          <w:rFonts w:ascii="Times New Roman" w:hAnsi="Times New Roman" w:cs="Times New Roman"/>
          <w:color w:val="auto"/>
        </w:rPr>
        <w:t>r</w:t>
      </w:r>
      <w:r w:rsidR="00821DCD" w:rsidRPr="00E63527">
        <w:rPr>
          <w:rFonts w:ascii="Times New Roman" w:hAnsi="Times New Roman" w:cs="Times New Roman"/>
          <w:color w:val="auto"/>
        </w:rPr>
        <w:t xml:space="preserve"> </w:t>
      </w:r>
      <w:r w:rsidR="00791D50" w:rsidRPr="00E63527">
        <w:rPr>
          <w:rFonts w:ascii="Times New Roman" w:hAnsi="Times New Roman" w:cs="Times New Roman"/>
          <w:color w:val="auto"/>
        </w:rPr>
        <w:t>silêncios potenci</w:t>
      </w:r>
      <w:r w:rsidR="00F01B50" w:rsidRPr="00E63527">
        <w:rPr>
          <w:rFonts w:ascii="Times New Roman" w:hAnsi="Times New Roman" w:cs="Times New Roman"/>
          <w:color w:val="auto"/>
        </w:rPr>
        <w:t>ando</w:t>
      </w:r>
      <w:r w:rsidR="00791D50" w:rsidRPr="00E63527">
        <w:rPr>
          <w:rFonts w:ascii="Times New Roman" w:hAnsi="Times New Roman" w:cs="Times New Roman"/>
          <w:color w:val="auto"/>
        </w:rPr>
        <w:t xml:space="preserve"> a participação em oficinas </w:t>
      </w:r>
      <w:r w:rsidR="00FC4C86" w:rsidRPr="00E63527">
        <w:rPr>
          <w:rFonts w:ascii="Times New Roman" w:hAnsi="Times New Roman" w:cs="Times New Roman"/>
          <w:color w:val="auto"/>
        </w:rPr>
        <w:t xml:space="preserve">que culminaram em </w:t>
      </w:r>
      <w:r w:rsidR="00821DCD" w:rsidRPr="00E63527">
        <w:rPr>
          <w:rFonts w:ascii="Times New Roman" w:hAnsi="Times New Roman" w:cs="Times New Roman"/>
          <w:color w:val="auto"/>
        </w:rPr>
        <w:t>produções artísticas</w:t>
      </w:r>
      <w:r w:rsidR="00010384" w:rsidRPr="00E63527">
        <w:rPr>
          <w:rFonts w:ascii="Times New Roman" w:hAnsi="Times New Roman" w:cs="Times New Roman"/>
          <w:color w:val="auto"/>
        </w:rPr>
        <w:t>.</w:t>
      </w:r>
    </w:p>
    <w:p w:rsidR="005637BE" w:rsidRPr="00E63527" w:rsidRDefault="00010384" w:rsidP="00A83845">
      <w:pPr>
        <w:pStyle w:val="Default"/>
        <w:spacing w:line="25" w:lineRule="atLeast"/>
        <w:ind w:firstLine="709"/>
        <w:jc w:val="both"/>
        <w:rPr>
          <w:rFonts w:ascii="Times New Roman" w:hAnsi="Times New Roman" w:cs="Times New Roman"/>
          <w:color w:val="auto"/>
        </w:rPr>
      </w:pPr>
      <w:r w:rsidRPr="00E63527">
        <w:rPr>
          <w:rFonts w:ascii="Times New Roman" w:hAnsi="Times New Roman" w:cs="Times New Roman"/>
          <w:color w:val="auto"/>
        </w:rPr>
        <w:t xml:space="preserve"> </w:t>
      </w:r>
      <w:r w:rsidR="00A566E9" w:rsidRPr="00E63527">
        <w:rPr>
          <w:rFonts w:ascii="Times New Roman" w:hAnsi="Times New Roman" w:cs="Times New Roman"/>
          <w:color w:val="auto"/>
        </w:rPr>
        <w:t xml:space="preserve">O </w:t>
      </w:r>
      <w:proofErr w:type="spellStart"/>
      <w:r w:rsidR="00E63527" w:rsidRPr="00D76F4B">
        <w:rPr>
          <w:rFonts w:ascii="Times New Roman" w:hAnsi="Times New Roman" w:cs="Times New Roman"/>
          <w:color w:val="auto"/>
        </w:rPr>
        <w:t>bully</w:t>
      </w:r>
      <w:r w:rsidR="00D76F4B" w:rsidRPr="00D76F4B">
        <w:rPr>
          <w:rFonts w:ascii="Times New Roman" w:hAnsi="Times New Roman" w:cs="Times New Roman"/>
          <w:color w:val="auto"/>
        </w:rPr>
        <w:t>i</w:t>
      </w:r>
      <w:r w:rsidR="00E63527" w:rsidRPr="00D76F4B">
        <w:rPr>
          <w:rFonts w:ascii="Times New Roman" w:hAnsi="Times New Roman" w:cs="Times New Roman"/>
          <w:color w:val="auto"/>
        </w:rPr>
        <w:t>ng</w:t>
      </w:r>
      <w:proofErr w:type="spellEnd"/>
      <w:r w:rsidR="00E63527" w:rsidRPr="00E63527">
        <w:rPr>
          <w:rFonts w:ascii="Times New Roman" w:hAnsi="Times New Roman" w:cs="Times New Roman"/>
          <w:color w:val="auto"/>
        </w:rPr>
        <w:t>, enfermidade</w:t>
      </w:r>
      <w:r w:rsidR="00B92022" w:rsidRPr="00E63527">
        <w:rPr>
          <w:rFonts w:ascii="Times New Roman" w:hAnsi="Times New Roman" w:cs="Times New Roman"/>
          <w:color w:val="auto"/>
        </w:rPr>
        <w:t xml:space="preserve"> social </w:t>
      </w:r>
      <w:r w:rsidR="007E6841" w:rsidRPr="00E63527">
        <w:rPr>
          <w:rFonts w:ascii="Times New Roman" w:hAnsi="Times New Roman" w:cs="Times New Roman"/>
          <w:color w:val="auto"/>
        </w:rPr>
        <w:t>da atualidad</w:t>
      </w:r>
      <w:r w:rsidR="008465C5" w:rsidRPr="00E63527">
        <w:rPr>
          <w:rFonts w:ascii="Times New Roman" w:hAnsi="Times New Roman" w:cs="Times New Roman"/>
          <w:color w:val="auto"/>
        </w:rPr>
        <w:t>e</w:t>
      </w:r>
      <w:r w:rsidR="007E6841" w:rsidRPr="00E63527">
        <w:rPr>
          <w:rFonts w:ascii="Times New Roman" w:hAnsi="Times New Roman" w:cs="Times New Roman"/>
          <w:color w:val="auto"/>
        </w:rPr>
        <w:t xml:space="preserve"> </w:t>
      </w:r>
      <w:r w:rsidR="00B92022" w:rsidRPr="00E63527">
        <w:rPr>
          <w:rFonts w:ascii="Times New Roman" w:hAnsi="Times New Roman" w:cs="Times New Roman"/>
          <w:color w:val="auto"/>
        </w:rPr>
        <w:t>está</w:t>
      </w:r>
      <w:r w:rsidR="00A566E9" w:rsidRPr="00E63527">
        <w:rPr>
          <w:rFonts w:ascii="Times New Roman" w:hAnsi="Times New Roman" w:cs="Times New Roman"/>
          <w:color w:val="auto"/>
        </w:rPr>
        <w:t xml:space="preserve"> inserido em todos os r</w:t>
      </w:r>
      <w:r w:rsidR="00217E2B" w:rsidRPr="00E63527">
        <w:rPr>
          <w:rFonts w:ascii="Times New Roman" w:hAnsi="Times New Roman" w:cs="Times New Roman"/>
          <w:color w:val="auto"/>
        </w:rPr>
        <w:t>amos sociais, inclusive na esco</w:t>
      </w:r>
      <w:r w:rsidR="00A566E9" w:rsidRPr="00E63527">
        <w:rPr>
          <w:rFonts w:ascii="Times New Roman" w:hAnsi="Times New Roman" w:cs="Times New Roman"/>
          <w:color w:val="auto"/>
        </w:rPr>
        <w:t>l</w:t>
      </w:r>
      <w:r w:rsidR="00217E2B" w:rsidRPr="00E63527">
        <w:rPr>
          <w:rFonts w:ascii="Times New Roman" w:hAnsi="Times New Roman" w:cs="Times New Roman"/>
          <w:color w:val="auto"/>
        </w:rPr>
        <w:t>a</w:t>
      </w:r>
      <w:r w:rsidR="00A566E9" w:rsidRPr="00E63527">
        <w:rPr>
          <w:rFonts w:ascii="Times New Roman" w:hAnsi="Times New Roman" w:cs="Times New Roman"/>
          <w:color w:val="auto"/>
        </w:rPr>
        <w:t xml:space="preserve">. </w:t>
      </w:r>
      <w:r w:rsidR="00EF6E7D" w:rsidRPr="00E63527">
        <w:rPr>
          <w:rFonts w:ascii="Times New Roman" w:hAnsi="Times New Roman" w:cs="Times New Roman"/>
          <w:color w:val="auto"/>
        </w:rPr>
        <w:t xml:space="preserve">Para </w:t>
      </w:r>
      <w:proofErr w:type="spellStart"/>
      <w:r w:rsidR="00EF6E7D" w:rsidRPr="00E63527">
        <w:rPr>
          <w:rFonts w:ascii="Times New Roman" w:hAnsi="Times New Roman" w:cs="Times New Roman"/>
          <w:color w:val="auto"/>
        </w:rPr>
        <w:t>Fante</w:t>
      </w:r>
      <w:proofErr w:type="spellEnd"/>
      <w:r w:rsidR="00EF6E7D" w:rsidRPr="00E63527">
        <w:rPr>
          <w:rFonts w:ascii="Times New Roman" w:hAnsi="Times New Roman" w:cs="Times New Roman"/>
          <w:color w:val="auto"/>
        </w:rPr>
        <w:t xml:space="preserve"> (2005, p.29)</w:t>
      </w:r>
      <w:r w:rsidR="00B92022" w:rsidRPr="00E63527">
        <w:rPr>
          <w:rFonts w:ascii="Times New Roman" w:hAnsi="Times New Roman" w:cs="Times New Roman"/>
          <w:color w:val="auto"/>
        </w:rPr>
        <w:t xml:space="preserve"> “... </w:t>
      </w:r>
      <w:r w:rsidR="00EF6E7D" w:rsidRPr="00E63527">
        <w:rPr>
          <w:rFonts w:ascii="Times New Roman" w:hAnsi="Times New Roman" w:cs="Times New Roman"/>
          <w:i/>
          <w:color w:val="auto"/>
        </w:rPr>
        <w:t>pode ser considerado como um fenômeno novo, porque vem sendo objeto de investigações e de estudos nas últimas décadas, por despertar a atenção da sociedade para suas consequências trágicas e dolorosas.</w:t>
      </w:r>
      <w:r w:rsidR="004F664A" w:rsidRPr="00E63527">
        <w:rPr>
          <w:rFonts w:ascii="Times New Roman" w:hAnsi="Times New Roman" w:cs="Times New Roman"/>
          <w:i/>
          <w:color w:val="auto"/>
        </w:rPr>
        <w:t>”</w:t>
      </w:r>
      <w:r w:rsidR="00EF6E7D" w:rsidRPr="00E63527">
        <w:rPr>
          <w:rFonts w:ascii="Times New Roman" w:hAnsi="Times New Roman" w:cs="Times New Roman"/>
          <w:color w:val="auto"/>
        </w:rPr>
        <w:t xml:space="preserve"> </w:t>
      </w:r>
      <w:r w:rsidR="00A566E9" w:rsidRPr="00E63527">
        <w:rPr>
          <w:rFonts w:ascii="Times New Roman" w:hAnsi="Times New Roman" w:cs="Times New Roman"/>
          <w:color w:val="auto"/>
        </w:rPr>
        <w:t xml:space="preserve">O </w:t>
      </w:r>
      <w:proofErr w:type="spellStart"/>
      <w:r w:rsidR="00C62DE4" w:rsidRPr="00E63527">
        <w:rPr>
          <w:rFonts w:ascii="Times New Roman" w:hAnsi="Times New Roman" w:cs="Times New Roman"/>
          <w:color w:val="auto"/>
        </w:rPr>
        <w:t>bullyng</w:t>
      </w:r>
      <w:proofErr w:type="spellEnd"/>
      <w:r w:rsidR="00C62DE4" w:rsidRPr="00E63527">
        <w:rPr>
          <w:rFonts w:ascii="Times New Roman" w:hAnsi="Times New Roman" w:cs="Times New Roman"/>
          <w:color w:val="auto"/>
        </w:rPr>
        <w:t xml:space="preserve"> racia</w:t>
      </w:r>
      <w:r w:rsidR="00217E2B" w:rsidRPr="00E63527">
        <w:rPr>
          <w:rFonts w:ascii="Times New Roman" w:hAnsi="Times New Roman" w:cs="Times New Roman"/>
          <w:color w:val="auto"/>
        </w:rPr>
        <w:t xml:space="preserve">l foi </w:t>
      </w:r>
      <w:r w:rsidR="00476F76" w:rsidRPr="00E63527">
        <w:rPr>
          <w:rFonts w:ascii="Times New Roman" w:hAnsi="Times New Roman" w:cs="Times New Roman"/>
          <w:color w:val="auto"/>
        </w:rPr>
        <w:t>d</w:t>
      </w:r>
      <w:r w:rsidR="005637BE" w:rsidRPr="00E63527">
        <w:rPr>
          <w:rFonts w:ascii="Times New Roman" w:hAnsi="Times New Roman" w:cs="Times New Roman"/>
          <w:color w:val="auto"/>
        </w:rPr>
        <w:t>iscutido</w:t>
      </w:r>
      <w:r w:rsidR="00F34797" w:rsidRPr="00E63527">
        <w:rPr>
          <w:rFonts w:ascii="Times New Roman" w:hAnsi="Times New Roman" w:cs="Times New Roman"/>
          <w:color w:val="auto"/>
        </w:rPr>
        <w:t xml:space="preserve"> usando a técnica de GV/GO </w:t>
      </w:r>
      <w:r w:rsidR="00217E2B" w:rsidRPr="00E63527">
        <w:rPr>
          <w:rFonts w:ascii="Times New Roman" w:hAnsi="Times New Roman" w:cs="Times New Roman"/>
          <w:color w:val="auto"/>
        </w:rPr>
        <w:t xml:space="preserve">com os alunos, </w:t>
      </w:r>
      <w:r w:rsidRPr="00E63527">
        <w:rPr>
          <w:rFonts w:ascii="Times New Roman" w:hAnsi="Times New Roman" w:cs="Times New Roman"/>
          <w:color w:val="auto"/>
        </w:rPr>
        <w:t>mediante identificação e discussão</w:t>
      </w:r>
      <w:r w:rsidR="004F664A" w:rsidRPr="00E63527">
        <w:rPr>
          <w:rFonts w:ascii="Times New Roman" w:hAnsi="Times New Roman" w:cs="Times New Roman"/>
          <w:color w:val="auto"/>
        </w:rPr>
        <w:t xml:space="preserve"> dos</w:t>
      </w:r>
      <w:r w:rsidR="001B3FD6" w:rsidRPr="00E63527">
        <w:rPr>
          <w:rFonts w:ascii="Times New Roman" w:hAnsi="Times New Roman" w:cs="Times New Roman"/>
          <w:color w:val="auto"/>
        </w:rPr>
        <w:t xml:space="preserve"> termos de </w:t>
      </w:r>
      <w:r w:rsidR="005637BE" w:rsidRPr="00E63527">
        <w:rPr>
          <w:rFonts w:ascii="Times New Roman" w:hAnsi="Times New Roman" w:cs="Times New Roman"/>
          <w:color w:val="auto"/>
        </w:rPr>
        <w:t>cunhos pejorativos usados entre eles dentro e fora da escola estigmatizando os afrodescendentes</w:t>
      </w:r>
      <w:r w:rsidR="00821DCD" w:rsidRPr="00E63527">
        <w:rPr>
          <w:rFonts w:ascii="Times New Roman" w:hAnsi="Times New Roman" w:cs="Times New Roman"/>
          <w:color w:val="auto"/>
        </w:rPr>
        <w:t>.</w:t>
      </w:r>
    </w:p>
    <w:p w:rsidR="00F806AB" w:rsidRPr="003E2A50" w:rsidRDefault="007A430D" w:rsidP="00A83845">
      <w:pPr>
        <w:pStyle w:val="Default"/>
        <w:spacing w:line="25" w:lineRule="atLeast"/>
        <w:ind w:firstLine="709"/>
        <w:jc w:val="both"/>
        <w:rPr>
          <w:rFonts w:ascii="Times New Roman" w:hAnsi="Times New Roman" w:cs="Times New Roman"/>
          <w:color w:val="auto"/>
        </w:rPr>
      </w:pPr>
      <w:r w:rsidRPr="003E2A50">
        <w:rPr>
          <w:rFonts w:ascii="Times New Roman" w:hAnsi="Times New Roman" w:cs="Times New Roman"/>
          <w:color w:val="auto"/>
        </w:rPr>
        <w:t xml:space="preserve">A primeira oficina com a temática culinária abordou sobre receitas de pratos típicos de diferentes países africanos e a segunda oficina com a temática ecologia versou sobre </w:t>
      </w:r>
      <w:r w:rsidR="003E2A50" w:rsidRPr="003E2A50">
        <w:rPr>
          <w:rFonts w:ascii="Times New Roman" w:hAnsi="Times New Roman" w:cs="Times New Roman"/>
          <w:color w:val="auto"/>
        </w:rPr>
        <w:t xml:space="preserve">algumas </w:t>
      </w:r>
      <w:r w:rsidRPr="003E2A50">
        <w:rPr>
          <w:rFonts w:ascii="Times New Roman" w:hAnsi="Times New Roman" w:cs="Times New Roman"/>
          <w:color w:val="auto"/>
        </w:rPr>
        <w:t>ervas medicinais de origem africana.</w:t>
      </w:r>
    </w:p>
    <w:p w:rsidR="008529BE" w:rsidRDefault="007A430D" w:rsidP="00A83845">
      <w:pPr>
        <w:pStyle w:val="Default"/>
        <w:spacing w:line="25" w:lineRule="atLeast"/>
        <w:ind w:firstLine="709"/>
        <w:jc w:val="both"/>
        <w:rPr>
          <w:rFonts w:ascii="Times New Roman" w:hAnsi="Times New Roman" w:cs="Times New Roman"/>
          <w:color w:val="auto"/>
        </w:rPr>
      </w:pPr>
      <w:r w:rsidRPr="003E2A50">
        <w:rPr>
          <w:rFonts w:ascii="Times New Roman" w:hAnsi="Times New Roman" w:cs="Times New Roman"/>
          <w:color w:val="auto"/>
        </w:rPr>
        <w:t>Considerou-se, no entanto, mais apropriado</w:t>
      </w:r>
      <w:r w:rsidR="003E2A50">
        <w:rPr>
          <w:rFonts w:ascii="Times New Roman" w:hAnsi="Times New Roman" w:cs="Times New Roman"/>
          <w:color w:val="auto"/>
        </w:rPr>
        <w:t>, por constituir em forte viés da cultura brasileira,</w:t>
      </w:r>
      <w:r w:rsidRPr="003E2A50">
        <w:rPr>
          <w:rFonts w:ascii="Times New Roman" w:hAnsi="Times New Roman" w:cs="Times New Roman"/>
          <w:color w:val="auto"/>
        </w:rPr>
        <w:t xml:space="preserve"> trazer para o presente recorte a </w:t>
      </w:r>
      <w:r w:rsidR="00F15EAE" w:rsidRPr="003E2A50">
        <w:rPr>
          <w:rFonts w:ascii="Times New Roman" w:hAnsi="Times New Roman" w:cs="Times New Roman"/>
          <w:color w:val="auto"/>
        </w:rPr>
        <w:t>ter</w:t>
      </w:r>
      <w:r w:rsidR="00F15EAE" w:rsidRPr="00E63527">
        <w:rPr>
          <w:rFonts w:ascii="Times New Roman" w:hAnsi="Times New Roman" w:cs="Times New Roman"/>
          <w:color w:val="auto"/>
        </w:rPr>
        <w:t xml:space="preserve">ceira </w:t>
      </w:r>
      <w:r w:rsidR="005637BE" w:rsidRPr="00E63527">
        <w:rPr>
          <w:rFonts w:ascii="Times New Roman" w:hAnsi="Times New Roman" w:cs="Times New Roman"/>
          <w:color w:val="auto"/>
        </w:rPr>
        <w:t>oficina</w:t>
      </w:r>
      <w:r>
        <w:rPr>
          <w:rFonts w:ascii="Times New Roman" w:hAnsi="Times New Roman" w:cs="Times New Roman"/>
          <w:color w:val="auto"/>
        </w:rPr>
        <w:t xml:space="preserve"> com a </w:t>
      </w:r>
      <w:r w:rsidR="00F15EAE" w:rsidRPr="00E63527">
        <w:rPr>
          <w:rFonts w:ascii="Times New Roman" w:hAnsi="Times New Roman" w:cs="Times New Roman"/>
          <w:color w:val="auto"/>
        </w:rPr>
        <w:t xml:space="preserve">temática da dança. No caso optou-se pelo </w:t>
      </w:r>
      <w:r w:rsidR="00F15EAE" w:rsidRPr="003E2A50">
        <w:rPr>
          <w:rFonts w:ascii="Times New Roman" w:hAnsi="Times New Roman" w:cs="Times New Roman"/>
          <w:color w:val="auto"/>
        </w:rPr>
        <w:t>samba</w:t>
      </w:r>
      <w:r w:rsidR="003E2A50">
        <w:rPr>
          <w:rFonts w:ascii="Times New Roman" w:hAnsi="Times New Roman" w:cs="Times New Roman"/>
          <w:color w:val="auto"/>
        </w:rPr>
        <w:t>, estilo de dança amplamente difundido no contexto local</w:t>
      </w:r>
      <w:r w:rsidR="004F664A" w:rsidRPr="00E63527">
        <w:rPr>
          <w:rFonts w:ascii="Times New Roman" w:hAnsi="Times New Roman" w:cs="Times New Roman"/>
          <w:color w:val="auto"/>
        </w:rPr>
        <w:t>.</w:t>
      </w:r>
      <w:r w:rsidR="00F15EAE" w:rsidRPr="00E63527">
        <w:rPr>
          <w:rFonts w:ascii="Times New Roman" w:hAnsi="Times New Roman" w:cs="Times New Roman"/>
          <w:color w:val="auto"/>
        </w:rPr>
        <w:t xml:space="preserve"> </w:t>
      </w:r>
      <w:r w:rsidR="004F664A" w:rsidRPr="00E63527">
        <w:rPr>
          <w:rFonts w:ascii="Times New Roman" w:hAnsi="Times New Roman" w:cs="Times New Roman"/>
          <w:color w:val="auto"/>
        </w:rPr>
        <w:t>P</w:t>
      </w:r>
      <w:r w:rsidR="00434B03" w:rsidRPr="00E63527">
        <w:rPr>
          <w:rFonts w:ascii="Times New Roman" w:hAnsi="Times New Roman" w:cs="Times New Roman"/>
          <w:color w:val="auto"/>
        </w:rPr>
        <w:t>otenciaram-se</w:t>
      </w:r>
      <w:r w:rsidR="00F15EAE" w:rsidRPr="00E63527">
        <w:rPr>
          <w:rFonts w:ascii="Times New Roman" w:hAnsi="Times New Roman" w:cs="Times New Roman"/>
          <w:color w:val="auto"/>
        </w:rPr>
        <w:t xml:space="preserve"> </w:t>
      </w:r>
      <w:r w:rsidR="006070B9" w:rsidRPr="00E63527">
        <w:rPr>
          <w:rFonts w:ascii="Times New Roman" w:hAnsi="Times New Roman" w:cs="Times New Roman"/>
          <w:color w:val="auto"/>
        </w:rPr>
        <w:t>duas</w:t>
      </w:r>
      <w:r w:rsidR="00F15EAE" w:rsidRPr="00E63527">
        <w:rPr>
          <w:rFonts w:ascii="Times New Roman" w:hAnsi="Times New Roman" w:cs="Times New Roman"/>
          <w:color w:val="auto"/>
        </w:rPr>
        <w:t xml:space="preserve"> sessões semanais,</w:t>
      </w:r>
      <w:r w:rsidR="004F664A" w:rsidRPr="00E63527">
        <w:rPr>
          <w:rFonts w:ascii="Times New Roman" w:hAnsi="Times New Roman" w:cs="Times New Roman"/>
          <w:color w:val="auto"/>
        </w:rPr>
        <w:t xml:space="preserve"> durante dois meses,</w:t>
      </w:r>
      <w:r w:rsidR="00F15EAE" w:rsidRPr="00E63527">
        <w:rPr>
          <w:rFonts w:ascii="Times New Roman" w:hAnsi="Times New Roman" w:cs="Times New Roman"/>
          <w:color w:val="auto"/>
        </w:rPr>
        <w:t xml:space="preserve"> nas quais </w:t>
      </w:r>
      <w:r w:rsidR="006070B9" w:rsidRPr="00E63527">
        <w:rPr>
          <w:rFonts w:ascii="Times New Roman" w:hAnsi="Times New Roman" w:cs="Times New Roman"/>
          <w:color w:val="auto"/>
        </w:rPr>
        <w:t>os alunos aprendiam a história da dança seguida da prática</w:t>
      </w:r>
      <w:r w:rsidR="003400CC" w:rsidRPr="00E63527">
        <w:rPr>
          <w:rFonts w:ascii="Times New Roman" w:hAnsi="Times New Roman" w:cs="Times New Roman"/>
          <w:color w:val="auto"/>
        </w:rPr>
        <w:t xml:space="preserve">, oportunizando-lhes </w:t>
      </w:r>
      <w:r w:rsidR="00905F18" w:rsidRPr="00E63527">
        <w:rPr>
          <w:rFonts w:ascii="Times New Roman" w:hAnsi="Times New Roman" w:cs="Times New Roman"/>
          <w:color w:val="auto"/>
        </w:rPr>
        <w:t xml:space="preserve">o conhecimento das funções </w:t>
      </w:r>
      <w:r w:rsidR="003400CC" w:rsidRPr="00E63527">
        <w:rPr>
          <w:rFonts w:ascii="Times New Roman" w:hAnsi="Times New Roman" w:cs="Times New Roman"/>
          <w:color w:val="auto"/>
        </w:rPr>
        <w:t>de cada elemento</w:t>
      </w:r>
      <w:r w:rsidR="00EE384F" w:rsidRPr="00E63527">
        <w:rPr>
          <w:rFonts w:ascii="Times New Roman" w:hAnsi="Times New Roman" w:cs="Times New Roman"/>
          <w:color w:val="auto"/>
        </w:rPr>
        <w:t xml:space="preserve"> </w:t>
      </w:r>
      <w:r w:rsidR="003400CC" w:rsidRPr="00E63527">
        <w:rPr>
          <w:rFonts w:ascii="Times New Roman" w:hAnsi="Times New Roman" w:cs="Times New Roman"/>
          <w:color w:val="auto"/>
        </w:rPr>
        <w:t xml:space="preserve">da </w:t>
      </w:r>
      <w:r w:rsidR="00905F18" w:rsidRPr="00E63527">
        <w:rPr>
          <w:rFonts w:ascii="Times New Roman" w:hAnsi="Times New Roman" w:cs="Times New Roman"/>
          <w:color w:val="auto"/>
        </w:rPr>
        <w:t>dança</w:t>
      </w:r>
      <w:r w:rsidR="004F664A" w:rsidRPr="00E63527">
        <w:rPr>
          <w:rFonts w:ascii="Times New Roman" w:hAnsi="Times New Roman" w:cs="Times New Roman"/>
          <w:color w:val="auto"/>
        </w:rPr>
        <w:t>. No caso foi enfocado o bailado</w:t>
      </w:r>
      <w:r w:rsidR="00905F18" w:rsidRPr="00E63527">
        <w:rPr>
          <w:rFonts w:ascii="Times New Roman" w:hAnsi="Times New Roman" w:cs="Times New Roman"/>
          <w:color w:val="auto"/>
        </w:rPr>
        <w:t xml:space="preserve"> </w:t>
      </w:r>
      <w:proofErr w:type="gramStart"/>
      <w:r w:rsidR="00905F18" w:rsidRPr="00E63527">
        <w:rPr>
          <w:rFonts w:ascii="Times New Roman" w:hAnsi="Times New Roman" w:cs="Times New Roman"/>
          <w:color w:val="auto"/>
        </w:rPr>
        <w:t>da porta</w:t>
      </w:r>
      <w:r w:rsidR="004F664A" w:rsidRPr="00E63527">
        <w:rPr>
          <w:rFonts w:ascii="Times New Roman" w:hAnsi="Times New Roman" w:cs="Times New Roman"/>
          <w:color w:val="auto"/>
        </w:rPr>
        <w:t>-</w:t>
      </w:r>
      <w:r w:rsidR="00905F18" w:rsidRPr="00E63527">
        <w:rPr>
          <w:rFonts w:ascii="Times New Roman" w:hAnsi="Times New Roman" w:cs="Times New Roman"/>
          <w:color w:val="auto"/>
        </w:rPr>
        <w:t>bandeira</w:t>
      </w:r>
      <w:proofErr w:type="gramEnd"/>
      <w:r w:rsidR="00905F18" w:rsidRPr="00E63527">
        <w:rPr>
          <w:rFonts w:ascii="Times New Roman" w:hAnsi="Times New Roman" w:cs="Times New Roman"/>
          <w:color w:val="auto"/>
        </w:rPr>
        <w:t xml:space="preserve"> </w:t>
      </w:r>
      <w:r w:rsidR="004F664A" w:rsidRPr="00E63527">
        <w:rPr>
          <w:rFonts w:ascii="Times New Roman" w:hAnsi="Times New Roman" w:cs="Times New Roman"/>
          <w:color w:val="auto"/>
        </w:rPr>
        <w:t>e do mestre-sala,</w:t>
      </w:r>
      <w:r w:rsidR="00905F18" w:rsidRPr="00E63527">
        <w:rPr>
          <w:rFonts w:ascii="Times New Roman" w:hAnsi="Times New Roman" w:cs="Times New Roman"/>
          <w:color w:val="auto"/>
        </w:rPr>
        <w:t xml:space="preserve"> figura</w:t>
      </w:r>
      <w:r w:rsidR="004F664A" w:rsidRPr="00E63527">
        <w:rPr>
          <w:rFonts w:ascii="Times New Roman" w:hAnsi="Times New Roman" w:cs="Times New Roman"/>
          <w:color w:val="auto"/>
        </w:rPr>
        <w:t>s</w:t>
      </w:r>
      <w:r w:rsidR="00905F18" w:rsidRPr="00E63527">
        <w:rPr>
          <w:rFonts w:ascii="Times New Roman" w:hAnsi="Times New Roman" w:cs="Times New Roman"/>
          <w:color w:val="auto"/>
        </w:rPr>
        <w:t xml:space="preserve"> de destaque nos desfiles carnavalescos do Rio de Janeiro e Brasil</w:t>
      </w:r>
      <w:r w:rsidR="00821DCD" w:rsidRPr="00E63527">
        <w:rPr>
          <w:rFonts w:ascii="Times New Roman" w:hAnsi="Times New Roman" w:cs="Times New Roman"/>
          <w:color w:val="auto"/>
        </w:rPr>
        <w:t xml:space="preserve">. </w:t>
      </w:r>
      <w:r w:rsidR="004F664A" w:rsidRPr="00E63527">
        <w:rPr>
          <w:rFonts w:ascii="Times New Roman" w:hAnsi="Times New Roman" w:cs="Times New Roman"/>
          <w:color w:val="auto"/>
        </w:rPr>
        <w:t>Tal bailado</w:t>
      </w:r>
      <w:r w:rsidR="00434B03" w:rsidRPr="00E63527">
        <w:rPr>
          <w:rFonts w:ascii="Times New Roman" w:hAnsi="Times New Roman" w:cs="Times New Roman"/>
          <w:color w:val="auto"/>
        </w:rPr>
        <w:t xml:space="preserve"> tem origem </w:t>
      </w:r>
      <w:r w:rsidR="00821DCD" w:rsidRPr="00E63527">
        <w:rPr>
          <w:rFonts w:ascii="Times New Roman" w:hAnsi="Times New Roman" w:cs="Times New Roman"/>
          <w:color w:val="auto"/>
        </w:rPr>
        <w:t xml:space="preserve">imprecisa, </w:t>
      </w:r>
      <w:r w:rsidR="004344B4" w:rsidRPr="00E63527">
        <w:rPr>
          <w:rFonts w:ascii="Times New Roman" w:hAnsi="Times New Roman" w:cs="Times New Roman"/>
          <w:color w:val="auto"/>
        </w:rPr>
        <w:lastRenderedPageBreak/>
        <w:t>podendo advir de um</w:t>
      </w:r>
      <w:r w:rsidR="00821DCD" w:rsidRPr="00E63527">
        <w:rPr>
          <w:rFonts w:ascii="Times New Roman" w:hAnsi="Times New Roman" w:cs="Times New Roman"/>
          <w:color w:val="auto"/>
        </w:rPr>
        <w:t xml:space="preserve"> ritual da dança das </w:t>
      </w:r>
      <w:r w:rsidR="005653D1" w:rsidRPr="00E63527">
        <w:rPr>
          <w:rFonts w:ascii="Times New Roman" w:hAnsi="Times New Roman" w:cs="Times New Roman"/>
          <w:color w:val="auto"/>
        </w:rPr>
        <w:t xml:space="preserve">jovens </w:t>
      </w:r>
      <w:r w:rsidR="00821DCD" w:rsidRPr="00E63527">
        <w:rPr>
          <w:rFonts w:ascii="Times New Roman" w:hAnsi="Times New Roman" w:cs="Times New Roman"/>
          <w:color w:val="auto"/>
        </w:rPr>
        <w:t>africanas, que se preparavam para o</w:t>
      </w:r>
      <w:r w:rsidR="00EE384F" w:rsidRPr="00E63527">
        <w:rPr>
          <w:rFonts w:ascii="Times New Roman" w:hAnsi="Times New Roman" w:cs="Times New Roman"/>
          <w:color w:val="auto"/>
        </w:rPr>
        <w:t xml:space="preserve"> </w:t>
      </w:r>
      <w:r w:rsidR="00B0219F" w:rsidRPr="00B0219F">
        <w:rPr>
          <w:rFonts w:ascii="Times New Roman" w:hAnsi="Times New Roman" w:cs="Times New Roman"/>
          <w:color w:val="auto"/>
        </w:rPr>
        <w:t>matrimô</w:t>
      </w:r>
      <w:r w:rsidR="00EE384F" w:rsidRPr="00B0219F">
        <w:rPr>
          <w:rFonts w:ascii="Times New Roman" w:hAnsi="Times New Roman" w:cs="Times New Roman"/>
          <w:color w:val="auto"/>
        </w:rPr>
        <w:t>nio</w:t>
      </w:r>
      <w:r w:rsidR="00232752">
        <w:rPr>
          <w:rFonts w:ascii="Times New Roman" w:hAnsi="Times New Roman" w:cs="Times New Roman"/>
          <w:color w:val="auto"/>
        </w:rPr>
        <w:t>, ver figuras 02 e 03.</w:t>
      </w:r>
    </w:p>
    <w:p w:rsidR="008529BE" w:rsidRDefault="008529BE" w:rsidP="00A83845">
      <w:pPr>
        <w:pStyle w:val="Default"/>
        <w:spacing w:line="25" w:lineRule="atLeast"/>
        <w:ind w:firstLine="709"/>
        <w:jc w:val="both"/>
        <w:rPr>
          <w:rFonts w:ascii="Times New Roman" w:hAnsi="Times New Roman" w:cs="Times New Roman"/>
          <w:color w:val="auto"/>
        </w:rPr>
      </w:pPr>
      <w:r>
        <w:rPr>
          <w:rFonts w:ascii="Times New Roman" w:hAnsi="Times New Roman" w:cs="Times New Roman"/>
          <w:color w:val="auto"/>
        </w:rPr>
        <w:t xml:space="preserve"> </w:t>
      </w:r>
    </w:p>
    <w:p w:rsidR="008529BE" w:rsidRDefault="008529BE" w:rsidP="00A83845">
      <w:pPr>
        <w:pStyle w:val="Default"/>
        <w:spacing w:line="25" w:lineRule="atLeast"/>
        <w:ind w:firstLine="709"/>
        <w:jc w:val="both"/>
        <w:rPr>
          <w:rFonts w:ascii="Times New Roman" w:hAnsi="Times New Roman" w:cs="Times New Roman"/>
          <w:color w:val="auto"/>
        </w:rPr>
      </w:pPr>
      <w:r w:rsidRPr="008529BE">
        <w:rPr>
          <w:rFonts w:ascii="Times New Roman" w:hAnsi="Times New Roman" w:cs="Times New Roman"/>
          <w:noProof/>
          <w:color w:val="auto"/>
          <w:lang w:val="es-ES" w:eastAsia="es-ES"/>
        </w:rPr>
        <w:drawing>
          <wp:inline distT="0" distB="0" distL="0" distR="0">
            <wp:extent cx="2532764" cy="1507107"/>
            <wp:effectExtent l="19050" t="0" r="886" b="0"/>
            <wp:docPr id="38" name="Imagem 38" descr="https://fbcdn-sphotos-d-a.akamaihd.net/hphotos-ak-xap1/v/t1.0-9/12226967_1015631331790582_665269923708473819_n.jpg?oh=d301746b6cd5096aaf687f4c39853977&amp;oe=56B68B2B&amp;__gda__=1454120951_80528152fbaf2a89f1e84b3efa20f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xap1/v/t1.0-9/12226967_1015631331790582_665269923708473819_n.jpg?oh=d301746b6cd5096aaf687f4c39853977&amp;oe=56B68B2B&amp;__gda__=1454120951_80528152fbaf2a89f1e84b3efa20f69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546" cy="1507572"/>
                    </a:xfrm>
                    <a:prstGeom prst="rect">
                      <a:avLst/>
                    </a:prstGeom>
                    <a:noFill/>
                    <a:ln>
                      <a:noFill/>
                    </a:ln>
                  </pic:spPr>
                </pic:pic>
              </a:graphicData>
            </a:graphic>
          </wp:inline>
        </w:drawing>
      </w:r>
      <w:r w:rsidR="00696819">
        <w:rPr>
          <w:rFonts w:ascii="Times New Roman" w:hAnsi="Times New Roman" w:cs="Times New Roman"/>
          <w:color w:val="auto"/>
        </w:rPr>
        <w:t xml:space="preserve">  </w:t>
      </w:r>
      <w:r w:rsidR="00696819" w:rsidRPr="00696819">
        <w:rPr>
          <w:rFonts w:ascii="Times New Roman" w:hAnsi="Times New Roman" w:cs="Times New Roman"/>
          <w:noProof/>
          <w:color w:val="auto"/>
          <w:lang w:val="es-ES" w:eastAsia="es-ES"/>
        </w:rPr>
        <w:drawing>
          <wp:inline distT="0" distB="0" distL="0" distR="0">
            <wp:extent cx="2585927" cy="1499191"/>
            <wp:effectExtent l="19050" t="0" r="4873" b="0"/>
            <wp:docPr id="40" name="Imagem 40" descr="https://scontent-gru1-1.xx.fbcdn.net/hphotos-xap1/v/t1.0-9/12239867_1015630551790660_4954491839428182342_n.jpg?oh=8f2556fc38e43cdde87c24cd4382c5aa&amp;oe=56B42F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gru1-1.xx.fbcdn.net/hphotos-xap1/v/t1.0-9/12239867_1015630551790660_4954491839428182342_n.jpg?oh=8f2556fc38e43cdde87c24cd4382c5aa&amp;oe=56B42F2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4067" cy="1503910"/>
                    </a:xfrm>
                    <a:prstGeom prst="rect">
                      <a:avLst/>
                    </a:prstGeom>
                    <a:noFill/>
                    <a:ln>
                      <a:noFill/>
                    </a:ln>
                  </pic:spPr>
                </pic:pic>
              </a:graphicData>
            </a:graphic>
          </wp:inline>
        </w:drawing>
      </w:r>
    </w:p>
    <w:p w:rsidR="008529BE" w:rsidRPr="003516E8" w:rsidRDefault="008529BE" w:rsidP="00A83845">
      <w:pPr>
        <w:pStyle w:val="Default"/>
        <w:spacing w:line="25" w:lineRule="atLeast"/>
        <w:ind w:firstLine="709"/>
        <w:jc w:val="both"/>
        <w:rPr>
          <w:rFonts w:ascii="Times New Roman" w:hAnsi="Times New Roman" w:cs="Times New Roman"/>
          <w:color w:val="auto"/>
          <w:sz w:val="18"/>
          <w:szCs w:val="18"/>
        </w:rPr>
      </w:pPr>
    </w:p>
    <w:p w:rsidR="008529BE" w:rsidRPr="003516E8" w:rsidRDefault="003516E8" w:rsidP="00A83845">
      <w:pPr>
        <w:pStyle w:val="Default"/>
        <w:spacing w:line="25" w:lineRule="atLeast"/>
        <w:ind w:firstLine="709"/>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3C5411" w:rsidRPr="003516E8">
        <w:rPr>
          <w:rFonts w:ascii="Times New Roman" w:hAnsi="Times New Roman" w:cs="Times New Roman"/>
          <w:color w:val="auto"/>
          <w:sz w:val="18"/>
          <w:szCs w:val="18"/>
        </w:rPr>
        <w:t xml:space="preserve"> Figura 02</w:t>
      </w:r>
      <w:r w:rsidR="00696819" w:rsidRPr="003516E8">
        <w:rPr>
          <w:rFonts w:ascii="Times New Roman" w:hAnsi="Times New Roman" w:cs="Times New Roman"/>
          <w:color w:val="auto"/>
          <w:sz w:val="18"/>
          <w:szCs w:val="18"/>
        </w:rPr>
        <w:t xml:space="preserve">- </w:t>
      </w:r>
      <w:r w:rsidR="00232752" w:rsidRPr="003516E8">
        <w:rPr>
          <w:rFonts w:ascii="Times New Roman" w:hAnsi="Times New Roman" w:cs="Times New Roman"/>
          <w:color w:val="auto"/>
          <w:sz w:val="18"/>
          <w:szCs w:val="18"/>
        </w:rPr>
        <w:t>O</w:t>
      </w:r>
      <w:r w:rsidR="008529BE" w:rsidRPr="003516E8">
        <w:rPr>
          <w:rFonts w:ascii="Times New Roman" w:hAnsi="Times New Roman" w:cs="Times New Roman"/>
          <w:color w:val="auto"/>
          <w:sz w:val="18"/>
          <w:szCs w:val="18"/>
        </w:rPr>
        <w:t>ficina de</w:t>
      </w:r>
      <w:r w:rsidR="00696819" w:rsidRPr="003516E8">
        <w:rPr>
          <w:rFonts w:ascii="Times New Roman" w:hAnsi="Times New Roman" w:cs="Times New Roman"/>
          <w:color w:val="auto"/>
          <w:sz w:val="18"/>
          <w:szCs w:val="18"/>
        </w:rPr>
        <w:t xml:space="preserve"> dança de Porta Bandeira.                          </w:t>
      </w:r>
      <w:r>
        <w:rPr>
          <w:rFonts w:ascii="Times New Roman" w:hAnsi="Times New Roman" w:cs="Times New Roman"/>
          <w:color w:val="auto"/>
          <w:sz w:val="18"/>
          <w:szCs w:val="18"/>
        </w:rPr>
        <w:t xml:space="preserve">           </w:t>
      </w:r>
      <w:r w:rsidR="00696819" w:rsidRPr="003516E8">
        <w:rPr>
          <w:rFonts w:ascii="Times New Roman" w:hAnsi="Times New Roman" w:cs="Times New Roman"/>
          <w:color w:val="auto"/>
          <w:sz w:val="18"/>
          <w:szCs w:val="18"/>
        </w:rPr>
        <w:t>Fig</w:t>
      </w:r>
      <w:r w:rsidR="00452586">
        <w:rPr>
          <w:rFonts w:ascii="Times New Roman" w:hAnsi="Times New Roman" w:cs="Times New Roman"/>
          <w:color w:val="auto"/>
          <w:sz w:val="18"/>
          <w:szCs w:val="18"/>
        </w:rPr>
        <w:t>ura</w:t>
      </w:r>
      <w:r w:rsidR="00696819" w:rsidRPr="003516E8">
        <w:rPr>
          <w:rFonts w:ascii="Times New Roman" w:hAnsi="Times New Roman" w:cs="Times New Roman"/>
          <w:color w:val="auto"/>
          <w:sz w:val="18"/>
          <w:szCs w:val="18"/>
        </w:rPr>
        <w:t>. 0</w:t>
      </w:r>
      <w:r w:rsidR="003C5411" w:rsidRPr="003516E8">
        <w:rPr>
          <w:rFonts w:ascii="Times New Roman" w:hAnsi="Times New Roman" w:cs="Times New Roman"/>
          <w:color w:val="auto"/>
          <w:sz w:val="18"/>
          <w:szCs w:val="18"/>
        </w:rPr>
        <w:t>3</w:t>
      </w:r>
      <w:r w:rsidR="00696819" w:rsidRPr="003516E8">
        <w:rPr>
          <w:rFonts w:ascii="Times New Roman" w:hAnsi="Times New Roman" w:cs="Times New Roman"/>
          <w:color w:val="auto"/>
          <w:sz w:val="18"/>
          <w:szCs w:val="18"/>
        </w:rPr>
        <w:t xml:space="preserve"> – Samba de Roda.</w:t>
      </w:r>
    </w:p>
    <w:p w:rsidR="00E35BA9" w:rsidRPr="003516E8" w:rsidRDefault="00E35BA9" w:rsidP="00E35BA9">
      <w:pPr>
        <w:spacing w:after="0" w:line="25" w:lineRule="atLeast"/>
        <w:ind w:firstLine="709"/>
        <w:jc w:val="center"/>
        <w:rPr>
          <w:rFonts w:ascii="Times New Roman" w:hAnsi="Times New Roman" w:cs="Times New Roman"/>
          <w:sz w:val="18"/>
          <w:szCs w:val="18"/>
        </w:rPr>
      </w:pPr>
      <w:proofErr w:type="spellStart"/>
      <w:r>
        <w:rPr>
          <w:rFonts w:ascii="Times New Roman" w:hAnsi="Times New Roman" w:cs="Times New Roman"/>
          <w:sz w:val="18"/>
          <w:szCs w:val="18"/>
        </w:rPr>
        <w:t>Fuente</w:t>
      </w:r>
      <w:proofErr w:type="spellEnd"/>
      <w:r>
        <w:rPr>
          <w:rFonts w:ascii="Times New Roman" w:hAnsi="Times New Roman" w:cs="Times New Roman"/>
          <w:sz w:val="18"/>
          <w:szCs w:val="18"/>
        </w:rPr>
        <w:t xml:space="preserve"> própria (2017)                                                   </w:t>
      </w:r>
      <w:proofErr w:type="spellStart"/>
      <w:r>
        <w:rPr>
          <w:rFonts w:ascii="Times New Roman" w:hAnsi="Times New Roman" w:cs="Times New Roman"/>
          <w:sz w:val="18"/>
          <w:szCs w:val="18"/>
        </w:rPr>
        <w:t>Fuente</w:t>
      </w:r>
      <w:proofErr w:type="spellEnd"/>
      <w:r>
        <w:rPr>
          <w:rFonts w:ascii="Times New Roman" w:hAnsi="Times New Roman" w:cs="Times New Roman"/>
          <w:sz w:val="18"/>
          <w:szCs w:val="18"/>
        </w:rPr>
        <w:t xml:space="preserve"> própria (2017)</w:t>
      </w:r>
    </w:p>
    <w:p w:rsidR="00E35BA9" w:rsidRPr="003516E8" w:rsidRDefault="00E35BA9" w:rsidP="00E35BA9">
      <w:pPr>
        <w:spacing w:after="0" w:line="25" w:lineRule="atLeast"/>
        <w:ind w:firstLine="709"/>
        <w:rPr>
          <w:rFonts w:ascii="Times New Roman" w:hAnsi="Times New Roman" w:cs="Times New Roman"/>
          <w:sz w:val="18"/>
          <w:szCs w:val="18"/>
        </w:rPr>
      </w:pPr>
    </w:p>
    <w:p w:rsidR="008529BE" w:rsidRDefault="008529BE" w:rsidP="00A83845">
      <w:pPr>
        <w:pStyle w:val="Default"/>
        <w:spacing w:line="25" w:lineRule="atLeast"/>
        <w:ind w:firstLine="709"/>
        <w:jc w:val="both"/>
        <w:rPr>
          <w:rFonts w:ascii="Times New Roman" w:hAnsi="Times New Roman" w:cs="Times New Roman"/>
          <w:color w:val="auto"/>
          <w:sz w:val="20"/>
          <w:szCs w:val="20"/>
        </w:rPr>
      </w:pPr>
    </w:p>
    <w:p w:rsidR="008529BE" w:rsidRPr="008529BE" w:rsidRDefault="008529BE" w:rsidP="00A83845">
      <w:pPr>
        <w:pStyle w:val="Default"/>
        <w:spacing w:line="25" w:lineRule="atLeast"/>
        <w:ind w:firstLine="709"/>
        <w:jc w:val="both"/>
        <w:rPr>
          <w:rFonts w:ascii="Times New Roman" w:hAnsi="Times New Roman" w:cs="Times New Roman"/>
          <w:color w:val="auto"/>
          <w:sz w:val="20"/>
          <w:szCs w:val="20"/>
        </w:rPr>
      </w:pPr>
    </w:p>
    <w:p w:rsidR="00821DCD" w:rsidRPr="00E63527" w:rsidRDefault="00A01F91" w:rsidP="00A83845">
      <w:pPr>
        <w:pStyle w:val="Default"/>
        <w:spacing w:line="25" w:lineRule="atLeast"/>
        <w:ind w:firstLine="709"/>
        <w:jc w:val="both"/>
        <w:rPr>
          <w:rFonts w:ascii="Times New Roman" w:hAnsi="Times New Roman" w:cs="Times New Roman"/>
          <w:color w:val="auto"/>
        </w:rPr>
      </w:pPr>
      <w:r w:rsidRPr="00E63527">
        <w:rPr>
          <w:rFonts w:ascii="Times New Roman" w:hAnsi="Times New Roman" w:cs="Times New Roman"/>
          <w:color w:val="auto"/>
        </w:rPr>
        <w:t>A</w:t>
      </w:r>
      <w:r w:rsidR="00FE746A" w:rsidRPr="00E63527">
        <w:rPr>
          <w:rFonts w:ascii="Times New Roman" w:hAnsi="Times New Roman" w:cs="Times New Roman"/>
          <w:color w:val="auto"/>
        </w:rPr>
        <w:t xml:space="preserve"> </w:t>
      </w:r>
      <w:r w:rsidR="00821DCD" w:rsidRPr="00E63527">
        <w:rPr>
          <w:rFonts w:ascii="Times New Roman" w:hAnsi="Times New Roman" w:cs="Times New Roman"/>
          <w:color w:val="auto"/>
        </w:rPr>
        <w:t>palavra samba tem origem do bando “</w:t>
      </w:r>
      <w:proofErr w:type="spellStart"/>
      <w:r w:rsidR="00821DCD" w:rsidRPr="00E63527">
        <w:rPr>
          <w:rFonts w:ascii="Times New Roman" w:hAnsi="Times New Roman" w:cs="Times New Roman"/>
          <w:color w:val="auto"/>
        </w:rPr>
        <w:t>semba</w:t>
      </w:r>
      <w:proofErr w:type="spellEnd"/>
      <w:r w:rsidR="00821DCD" w:rsidRPr="00E63527">
        <w:rPr>
          <w:rFonts w:ascii="Times New Roman" w:hAnsi="Times New Roman" w:cs="Times New Roman"/>
          <w:color w:val="auto"/>
        </w:rPr>
        <w:t xml:space="preserve">”, </w:t>
      </w:r>
      <w:r w:rsidR="008E10D0">
        <w:rPr>
          <w:rFonts w:ascii="Times New Roman" w:hAnsi="Times New Roman" w:cs="Times New Roman"/>
          <w:color w:val="auto"/>
        </w:rPr>
        <w:t xml:space="preserve">e pode significar </w:t>
      </w:r>
      <w:r w:rsidR="00821DCD" w:rsidRPr="00E63527">
        <w:rPr>
          <w:rFonts w:ascii="Times New Roman" w:hAnsi="Times New Roman" w:cs="Times New Roman"/>
          <w:color w:val="auto"/>
        </w:rPr>
        <w:t>umbigo ou coração</w:t>
      </w:r>
      <w:r w:rsidR="000D06E9">
        <w:rPr>
          <w:rFonts w:ascii="Times New Roman" w:hAnsi="Times New Roman" w:cs="Times New Roman"/>
          <w:color w:val="auto"/>
        </w:rPr>
        <w:t xml:space="preserve"> </w:t>
      </w:r>
      <w:r w:rsidR="000D06E9" w:rsidRPr="008E10D0">
        <w:rPr>
          <w:rFonts w:ascii="Times New Roman" w:hAnsi="Times New Roman" w:cs="Times New Roman"/>
          <w:color w:val="auto"/>
        </w:rPr>
        <w:t>(</w:t>
      </w:r>
      <w:r w:rsidR="008E10D0" w:rsidRPr="008E10D0">
        <w:rPr>
          <w:rFonts w:ascii="Times New Roman" w:hAnsi="Times New Roman" w:cs="Times New Roman"/>
          <w:color w:val="auto"/>
          <w:shd w:val="clear" w:color="auto" w:fill="FFFFFF"/>
        </w:rPr>
        <w:t xml:space="preserve">CAMILO, 2015, </w:t>
      </w:r>
      <w:r w:rsidR="008E10D0" w:rsidRPr="008E10D0">
        <w:rPr>
          <w:rFonts w:ascii="Times New Roman" w:hAnsi="Times New Roman" w:cs="Times New Roman"/>
          <w:color w:val="auto"/>
        </w:rPr>
        <w:t>p.59</w:t>
      </w:r>
      <w:r w:rsidR="000D06E9" w:rsidRPr="008E10D0">
        <w:rPr>
          <w:rFonts w:ascii="Times New Roman" w:hAnsi="Times New Roman" w:cs="Times New Roman"/>
          <w:color w:val="auto"/>
        </w:rPr>
        <w:t>)</w:t>
      </w:r>
      <w:r w:rsidR="00821DCD" w:rsidRPr="008E10D0">
        <w:rPr>
          <w:rFonts w:ascii="Times New Roman" w:hAnsi="Times New Roman" w:cs="Times New Roman"/>
          <w:color w:val="auto"/>
        </w:rPr>
        <w:t xml:space="preserve">. </w:t>
      </w:r>
      <w:r w:rsidR="00821DCD" w:rsidRPr="00E63527">
        <w:rPr>
          <w:rFonts w:ascii="Times New Roman" w:hAnsi="Times New Roman" w:cs="Times New Roman"/>
          <w:color w:val="auto"/>
        </w:rPr>
        <w:t>No Brasil passou a significar um tipo de batalha de improviso em versos na roda de samba.</w:t>
      </w:r>
      <w:r w:rsidR="00FE746A" w:rsidRPr="00E63527">
        <w:rPr>
          <w:rFonts w:ascii="Times New Roman" w:hAnsi="Times New Roman" w:cs="Times New Roman"/>
          <w:color w:val="auto"/>
        </w:rPr>
        <w:t xml:space="preserve"> Assim,</w:t>
      </w:r>
      <w:r w:rsidR="00821DCD" w:rsidRPr="00E63527">
        <w:rPr>
          <w:rFonts w:ascii="Times New Roman" w:hAnsi="Times New Roman" w:cs="Times New Roman"/>
          <w:color w:val="auto"/>
        </w:rPr>
        <w:t xml:space="preserve"> é considerado por muitos historiadores como o gênero musical tipicamente brasileiro. </w:t>
      </w:r>
      <w:r w:rsidR="00684B23" w:rsidRPr="00E63527">
        <w:rPr>
          <w:rFonts w:ascii="Times New Roman" w:hAnsi="Times New Roman" w:cs="Times New Roman"/>
          <w:color w:val="auto"/>
        </w:rPr>
        <w:t xml:space="preserve"> Sua </w:t>
      </w:r>
      <w:r w:rsidR="00821DCD" w:rsidRPr="00E63527">
        <w:rPr>
          <w:rFonts w:ascii="Times New Roman" w:hAnsi="Times New Roman" w:cs="Times New Roman"/>
          <w:color w:val="auto"/>
        </w:rPr>
        <w:t>origem vem da mistura de ritmos e tradições que atravessam a história do país como os batuques trazidos pelos africanos associados a elementos religiosos, formas de comun</w:t>
      </w:r>
      <w:r w:rsidR="00FE746A" w:rsidRPr="00E63527">
        <w:rPr>
          <w:rFonts w:ascii="Times New Roman" w:hAnsi="Times New Roman" w:cs="Times New Roman"/>
          <w:color w:val="auto"/>
        </w:rPr>
        <w:t>icação, música e da dança</w:t>
      </w:r>
      <w:r w:rsidR="004F664A" w:rsidRPr="00E63527">
        <w:rPr>
          <w:rFonts w:ascii="Times New Roman" w:hAnsi="Times New Roman" w:cs="Times New Roman"/>
          <w:color w:val="auto"/>
        </w:rPr>
        <w:t>. S</w:t>
      </w:r>
      <w:r w:rsidR="00FE746A" w:rsidRPr="00E63527">
        <w:rPr>
          <w:rFonts w:ascii="Times New Roman" w:hAnsi="Times New Roman" w:cs="Times New Roman"/>
          <w:color w:val="auto"/>
        </w:rPr>
        <w:t>egundo o</w:t>
      </w:r>
      <w:r w:rsidR="00821DCD" w:rsidRPr="00E63527">
        <w:rPr>
          <w:rFonts w:ascii="Times New Roman" w:hAnsi="Times New Roman" w:cs="Times New Roman"/>
          <w:color w:val="auto"/>
        </w:rPr>
        <w:t xml:space="preserve"> historiador Lopes </w:t>
      </w:r>
      <w:r w:rsidR="004F664A" w:rsidRPr="00E63527">
        <w:rPr>
          <w:rFonts w:ascii="Times New Roman" w:hAnsi="Times New Roman" w:cs="Times New Roman"/>
          <w:color w:val="auto"/>
        </w:rPr>
        <w:t>(2004)</w:t>
      </w:r>
      <w:r w:rsidR="00CE53CC" w:rsidRPr="00E63527">
        <w:rPr>
          <w:rFonts w:ascii="Times New Roman" w:hAnsi="Times New Roman" w:cs="Times New Roman"/>
          <w:color w:val="auto"/>
        </w:rPr>
        <w:t>,</w:t>
      </w:r>
      <w:r w:rsidR="004F664A" w:rsidRPr="00E63527">
        <w:rPr>
          <w:rFonts w:ascii="Times New Roman" w:hAnsi="Times New Roman" w:cs="Times New Roman"/>
          <w:color w:val="auto"/>
        </w:rPr>
        <w:t xml:space="preserve"> </w:t>
      </w:r>
      <w:r w:rsidR="00821DCD" w:rsidRPr="00E63527">
        <w:rPr>
          <w:rFonts w:ascii="Times New Roman" w:hAnsi="Times New Roman" w:cs="Times New Roman"/>
          <w:color w:val="auto"/>
        </w:rPr>
        <w:t xml:space="preserve">a origem também pode vir da etnia </w:t>
      </w:r>
      <w:proofErr w:type="spellStart"/>
      <w:r w:rsidR="00821DCD" w:rsidRPr="00E63527">
        <w:rPr>
          <w:rFonts w:ascii="Times New Roman" w:hAnsi="Times New Roman" w:cs="Times New Roman"/>
          <w:color w:val="auto"/>
        </w:rPr>
        <w:t>quioco</w:t>
      </w:r>
      <w:proofErr w:type="spellEnd"/>
      <w:r w:rsidR="00821DCD" w:rsidRPr="00E63527">
        <w:rPr>
          <w:rFonts w:ascii="Times New Roman" w:hAnsi="Times New Roman" w:cs="Times New Roman"/>
          <w:color w:val="auto"/>
        </w:rPr>
        <w:t xml:space="preserve">, na qual samba significa </w:t>
      </w:r>
      <w:r w:rsidR="00821DCD" w:rsidRPr="00E63527">
        <w:rPr>
          <w:rFonts w:ascii="Times New Roman" w:hAnsi="Times New Roman" w:cs="Times New Roman"/>
          <w:i/>
          <w:color w:val="auto"/>
        </w:rPr>
        <w:t>cabriolar, brincar, divertir-se</w:t>
      </w:r>
      <w:r w:rsidR="00821DCD" w:rsidRPr="00E63527">
        <w:rPr>
          <w:rFonts w:ascii="Times New Roman" w:hAnsi="Times New Roman" w:cs="Times New Roman"/>
          <w:color w:val="auto"/>
        </w:rPr>
        <w:t xml:space="preserve"> como cabrito ou as danças nupciais de Angola caracterizadas pela umbigada, em uma espécie de ritual de fertilidade.</w:t>
      </w:r>
    </w:p>
    <w:p w:rsidR="00821DCD" w:rsidRPr="00E63527" w:rsidRDefault="00684B23" w:rsidP="00A83845">
      <w:pPr>
        <w:pStyle w:val="NormalWeb"/>
        <w:shd w:val="clear" w:color="auto" w:fill="FFFFFF"/>
        <w:spacing w:before="0" w:after="0" w:line="25" w:lineRule="atLeast"/>
        <w:ind w:firstLine="709"/>
        <w:jc w:val="both"/>
      </w:pPr>
      <w:r w:rsidRPr="008E10D0">
        <w:t xml:space="preserve">De acordo com </w:t>
      </w:r>
      <w:proofErr w:type="spellStart"/>
      <w:r w:rsidR="00821DCD" w:rsidRPr="008E10D0">
        <w:t>Gertz</w:t>
      </w:r>
      <w:proofErr w:type="spellEnd"/>
      <w:r w:rsidR="00821DCD" w:rsidRPr="008E10D0">
        <w:t xml:space="preserve"> (1989</w:t>
      </w:r>
      <w:r w:rsidR="000D06E9" w:rsidRPr="008E10D0">
        <w:t>, p.</w:t>
      </w:r>
      <w:r w:rsidR="008E10D0" w:rsidRPr="008E10D0">
        <w:t>27</w:t>
      </w:r>
      <w:r w:rsidR="00821DCD" w:rsidRPr="008E10D0">
        <w:t xml:space="preserve">) </w:t>
      </w:r>
      <w:r w:rsidR="00821DCD" w:rsidRPr="008E10D0">
        <w:rPr>
          <w:i/>
        </w:rPr>
        <w:t xml:space="preserve">“Ser homem, </w:t>
      </w:r>
      <w:r w:rsidR="00821DCD" w:rsidRPr="00E63527">
        <w:rPr>
          <w:i/>
        </w:rPr>
        <w:t>não é ser qualquer homem, mas u</w:t>
      </w:r>
      <w:r w:rsidR="00C62E90" w:rsidRPr="00E63527">
        <w:rPr>
          <w:i/>
        </w:rPr>
        <w:t>ma espécie particular de homem</w:t>
      </w:r>
      <w:proofErr w:type="gramStart"/>
      <w:r w:rsidR="00C62E90" w:rsidRPr="00E63527">
        <w:rPr>
          <w:i/>
        </w:rPr>
        <w:t>,</w:t>
      </w:r>
      <w:r w:rsidR="008E10D0">
        <w:rPr>
          <w:i/>
        </w:rPr>
        <w:t xml:space="preserve"> </w:t>
      </w:r>
      <w:r w:rsidR="00821DCD" w:rsidRPr="00E63527">
        <w:rPr>
          <w:i/>
        </w:rPr>
        <w:t>é</w:t>
      </w:r>
      <w:proofErr w:type="gramEnd"/>
      <w:r w:rsidR="00821DCD" w:rsidRPr="00E63527">
        <w:rPr>
          <w:i/>
        </w:rPr>
        <w:t xml:space="preserve"> possível discutir o corpo como uma construção cultural, já que cada sociedade se expressa diferentemente por meio de corpos diferentes.”</w:t>
      </w:r>
    </w:p>
    <w:p w:rsidR="00BB5560" w:rsidRDefault="001E5818"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Esta</w:t>
      </w:r>
      <w:r w:rsidR="00821DCD" w:rsidRPr="00E63527">
        <w:rPr>
          <w:rFonts w:ascii="Times New Roman" w:hAnsi="Times New Roman" w:cs="Times New Roman"/>
          <w:sz w:val="24"/>
          <w:szCs w:val="24"/>
        </w:rPr>
        <w:t xml:space="preserve"> oficina possibili</w:t>
      </w:r>
      <w:r w:rsidR="00CC1A25" w:rsidRPr="00E63527">
        <w:rPr>
          <w:rFonts w:ascii="Times New Roman" w:hAnsi="Times New Roman" w:cs="Times New Roman"/>
          <w:sz w:val="24"/>
          <w:szCs w:val="24"/>
        </w:rPr>
        <w:t>tou aos alunos vivenciar</w:t>
      </w:r>
      <w:r w:rsidRPr="00E63527">
        <w:rPr>
          <w:rFonts w:ascii="Times New Roman" w:hAnsi="Times New Roman" w:cs="Times New Roman"/>
          <w:sz w:val="24"/>
          <w:szCs w:val="24"/>
        </w:rPr>
        <w:t>em</w:t>
      </w:r>
      <w:r w:rsidR="00CC1A25" w:rsidRPr="00E63527">
        <w:rPr>
          <w:rFonts w:ascii="Times New Roman" w:hAnsi="Times New Roman" w:cs="Times New Roman"/>
          <w:sz w:val="24"/>
          <w:szCs w:val="24"/>
        </w:rPr>
        <w:t xml:space="preserve"> sua</w:t>
      </w:r>
      <w:r w:rsidRPr="00E63527">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corporeidade, </w:t>
      </w:r>
      <w:r w:rsidRPr="00E63527">
        <w:rPr>
          <w:rFonts w:ascii="Times New Roman" w:hAnsi="Times New Roman" w:cs="Times New Roman"/>
          <w:sz w:val="24"/>
          <w:szCs w:val="24"/>
        </w:rPr>
        <w:t>trabalhando corpo e</w:t>
      </w:r>
      <w:r w:rsidR="00CC1A25" w:rsidRPr="00E63527">
        <w:rPr>
          <w:rFonts w:ascii="Times New Roman" w:hAnsi="Times New Roman" w:cs="Times New Roman"/>
          <w:sz w:val="24"/>
          <w:szCs w:val="24"/>
        </w:rPr>
        <w:t xml:space="preserve"> mente de fo</w:t>
      </w:r>
      <w:r w:rsidR="00912F69" w:rsidRPr="00E63527">
        <w:rPr>
          <w:rFonts w:ascii="Times New Roman" w:hAnsi="Times New Roman" w:cs="Times New Roman"/>
          <w:sz w:val="24"/>
          <w:szCs w:val="24"/>
        </w:rPr>
        <w:t xml:space="preserve">rma harmoniosa integrada, onde </w:t>
      </w:r>
      <w:r w:rsidR="00821DCD" w:rsidRPr="00E63527">
        <w:rPr>
          <w:rFonts w:ascii="Times New Roman" w:hAnsi="Times New Roman" w:cs="Times New Roman"/>
          <w:sz w:val="24"/>
          <w:szCs w:val="24"/>
        </w:rPr>
        <w:t>o</w:t>
      </w:r>
      <w:r w:rsidR="00821DCD" w:rsidRPr="00E63527">
        <w:rPr>
          <w:rStyle w:val="apple-converted-space"/>
          <w:rFonts w:ascii="Times New Roman" w:hAnsi="Times New Roman" w:cs="Times New Roman"/>
          <w:sz w:val="24"/>
          <w:szCs w:val="24"/>
        </w:rPr>
        <w:t> </w:t>
      </w:r>
      <w:hyperlink r:id="rId12" w:history="1">
        <w:r w:rsidR="00821DCD" w:rsidRPr="00E63527">
          <w:rPr>
            <w:rStyle w:val="Hipervnculo"/>
            <w:rFonts w:ascii="Times New Roman" w:hAnsi="Times New Roman" w:cs="Times New Roman"/>
            <w:color w:val="auto"/>
            <w:sz w:val="24"/>
            <w:szCs w:val="24"/>
            <w:u w:val="none"/>
          </w:rPr>
          <w:t>cérebro</w:t>
        </w:r>
      </w:hyperlink>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reconhece e utiliza o</w:t>
      </w:r>
      <w:r w:rsidR="00821DCD" w:rsidRPr="00E63527">
        <w:rPr>
          <w:rStyle w:val="apple-converted-space"/>
          <w:rFonts w:ascii="Times New Roman" w:hAnsi="Times New Roman" w:cs="Times New Roman"/>
          <w:sz w:val="24"/>
          <w:szCs w:val="24"/>
        </w:rPr>
        <w:t> </w:t>
      </w:r>
      <w:hyperlink r:id="rId13" w:history="1">
        <w:r w:rsidR="00821DCD" w:rsidRPr="00E63527">
          <w:rPr>
            <w:rStyle w:val="Hipervnculo"/>
            <w:rFonts w:ascii="Times New Roman" w:hAnsi="Times New Roman" w:cs="Times New Roman"/>
            <w:color w:val="auto"/>
            <w:sz w:val="24"/>
            <w:szCs w:val="24"/>
            <w:u w:val="none"/>
          </w:rPr>
          <w:t>corpo</w:t>
        </w:r>
      </w:hyperlink>
      <w:r w:rsidR="00821DCD" w:rsidRPr="00E63527">
        <w:rPr>
          <w:rStyle w:val="apple-converted-space"/>
          <w:rFonts w:ascii="Times New Roman" w:hAnsi="Times New Roman" w:cs="Times New Roman"/>
          <w:sz w:val="24"/>
          <w:szCs w:val="24"/>
        </w:rPr>
        <w:t> </w:t>
      </w:r>
      <w:r w:rsidR="00821DCD" w:rsidRPr="00E63527">
        <w:rPr>
          <w:rFonts w:ascii="Times New Roman" w:hAnsi="Times New Roman" w:cs="Times New Roman"/>
          <w:sz w:val="24"/>
          <w:szCs w:val="24"/>
        </w:rPr>
        <w:t>como instrumento de relação com o mundo.</w:t>
      </w:r>
      <w:r w:rsidRPr="00E63527">
        <w:rPr>
          <w:rFonts w:ascii="Times New Roman" w:hAnsi="Times New Roman" w:cs="Times New Roman"/>
          <w:sz w:val="24"/>
          <w:szCs w:val="24"/>
        </w:rPr>
        <w:t xml:space="preserve"> </w:t>
      </w:r>
      <w:r w:rsidR="00A224FD" w:rsidRPr="00E63527">
        <w:rPr>
          <w:rFonts w:ascii="Times New Roman" w:hAnsi="Times New Roman" w:cs="Times New Roman"/>
          <w:sz w:val="24"/>
          <w:szCs w:val="24"/>
        </w:rPr>
        <w:t>Observaram-se</w:t>
      </w:r>
      <w:r w:rsidR="00821DCD" w:rsidRPr="00E63527">
        <w:rPr>
          <w:rFonts w:ascii="Times New Roman" w:hAnsi="Times New Roman" w:cs="Times New Roman"/>
          <w:sz w:val="24"/>
          <w:szCs w:val="24"/>
        </w:rPr>
        <w:t xml:space="preserve"> </w:t>
      </w:r>
      <w:r w:rsidR="00C62E90" w:rsidRPr="00E63527">
        <w:rPr>
          <w:rFonts w:ascii="Times New Roman" w:hAnsi="Times New Roman" w:cs="Times New Roman"/>
          <w:sz w:val="24"/>
          <w:szCs w:val="24"/>
        </w:rPr>
        <w:t xml:space="preserve">que </w:t>
      </w:r>
      <w:r w:rsidR="00821DCD" w:rsidRPr="00E63527">
        <w:rPr>
          <w:rFonts w:ascii="Times New Roman" w:hAnsi="Times New Roman" w:cs="Times New Roman"/>
          <w:sz w:val="24"/>
          <w:szCs w:val="24"/>
        </w:rPr>
        <w:t xml:space="preserve">os trabalhos realizados </w:t>
      </w:r>
      <w:r w:rsidR="000D06E9" w:rsidRPr="00E63527">
        <w:rPr>
          <w:rFonts w:ascii="Times New Roman" w:hAnsi="Times New Roman" w:cs="Times New Roman"/>
          <w:sz w:val="24"/>
          <w:szCs w:val="24"/>
        </w:rPr>
        <w:t>devem, sobretudo</w:t>
      </w:r>
      <w:r w:rsidR="00821DCD" w:rsidRPr="00E63527">
        <w:rPr>
          <w:rFonts w:ascii="Times New Roman" w:hAnsi="Times New Roman" w:cs="Times New Roman"/>
          <w:sz w:val="24"/>
          <w:szCs w:val="24"/>
        </w:rPr>
        <w:t>, cativar a</w:t>
      </w:r>
      <w:r w:rsidR="00912F69" w:rsidRPr="00E63527">
        <w:rPr>
          <w:rFonts w:ascii="Times New Roman" w:hAnsi="Times New Roman" w:cs="Times New Roman"/>
          <w:sz w:val="24"/>
          <w:szCs w:val="24"/>
        </w:rPr>
        <w:t xml:space="preserve"> atenção e a</w:t>
      </w:r>
      <w:r w:rsidR="00821DCD" w:rsidRPr="00E63527">
        <w:rPr>
          <w:rFonts w:ascii="Times New Roman" w:hAnsi="Times New Roman" w:cs="Times New Roman"/>
          <w:sz w:val="24"/>
          <w:szCs w:val="24"/>
        </w:rPr>
        <w:t xml:space="preserve"> participação</w:t>
      </w:r>
      <w:r w:rsidR="00A224FD" w:rsidRPr="00E63527">
        <w:rPr>
          <w:rFonts w:ascii="Times New Roman" w:hAnsi="Times New Roman" w:cs="Times New Roman"/>
          <w:sz w:val="24"/>
          <w:szCs w:val="24"/>
        </w:rPr>
        <w:t xml:space="preserve"> dos envolvidos</w:t>
      </w:r>
      <w:r w:rsidR="00821DCD" w:rsidRPr="00E63527">
        <w:rPr>
          <w:rFonts w:ascii="Times New Roman" w:hAnsi="Times New Roman" w:cs="Times New Roman"/>
          <w:sz w:val="24"/>
          <w:szCs w:val="24"/>
        </w:rPr>
        <w:t>.</w:t>
      </w:r>
      <w:r w:rsidR="00C87B23" w:rsidRPr="00E63527">
        <w:rPr>
          <w:rFonts w:ascii="Times New Roman" w:hAnsi="Times New Roman" w:cs="Times New Roman"/>
          <w:sz w:val="24"/>
          <w:szCs w:val="24"/>
        </w:rPr>
        <w:t xml:space="preserve"> Para terminar o ciclo das intervenções, </w:t>
      </w:r>
      <w:r w:rsidR="0045410F" w:rsidRPr="00E63527">
        <w:rPr>
          <w:rFonts w:ascii="Times New Roman" w:hAnsi="Times New Roman" w:cs="Times New Roman"/>
          <w:sz w:val="24"/>
          <w:szCs w:val="24"/>
        </w:rPr>
        <w:t>realizou-se um passeio cultural pelo R</w:t>
      </w:r>
      <w:r w:rsidR="00646F28" w:rsidRPr="00E63527">
        <w:rPr>
          <w:rFonts w:ascii="Times New Roman" w:hAnsi="Times New Roman" w:cs="Times New Roman"/>
          <w:sz w:val="24"/>
          <w:szCs w:val="24"/>
        </w:rPr>
        <w:t xml:space="preserve">io de Janeiro, </w:t>
      </w:r>
      <w:r w:rsidR="0045410F" w:rsidRPr="00E63527">
        <w:rPr>
          <w:rFonts w:ascii="Times New Roman" w:hAnsi="Times New Roman" w:cs="Times New Roman"/>
          <w:sz w:val="24"/>
          <w:szCs w:val="24"/>
        </w:rPr>
        <w:t xml:space="preserve">o roteiro escolhido foi </w:t>
      </w:r>
      <w:proofErr w:type="gramStart"/>
      <w:r w:rsidR="00646F28" w:rsidRPr="00E63527">
        <w:rPr>
          <w:rFonts w:ascii="Times New Roman" w:hAnsi="Times New Roman" w:cs="Times New Roman"/>
          <w:sz w:val="24"/>
          <w:szCs w:val="24"/>
        </w:rPr>
        <w:t xml:space="preserve">“Rio de </w:t>
      </w:r>
      <w:r w:rsidR="000D06E9" w:rsidRPr="00E63527">
        <w:rPr>
          <w:rFonts w:ascii="Times New Roman" w:hAnsi="Times New Roman" w:cs="Times New Roman"/>
          <w:sz w:val="24"/>
          <w:szCs w:val="24"/>
        </w:rPr>
        <w:t xml:space="preserve">escravos: caminhos e histórias do </w:t>
      </w:r>
      <w:proofErr w:type="spellStart"/>
      <w:r w:rsidR="00435AC8">
        <w:rPr>
          <w:rFonts w:ascii="Times New Roman" w:hAnsi="Times New Roman" w:cs="Times New Roman"/>
          <w:sz w:val="24"/>
          <w:szCs w:val="24"/>
        </w:rPr>
        <w:t>V</w:t>
      </w:r>
      <w:r w:rsidR="000D06E9" w:rsidRPr="00E63527">
        <w:rPr>
          <w:rFonts w:ascii="Times New Roman" w:hAnsi="Times New Roman" w:cs="Times New Roman"/>
          <w:sz w:val="24"/>
          <w:szCs w:val="24"/>
        </w:rPr>
        <w:t>alongo</w:t>
      </w:r>
      <w:proofErr w:type="spellEnd"/>
      <w:r w:rsidR="000D06E9" w:rsidRPr="00E63527">
        <w:rPr>
          <w:rFonts w:ascii="Times New Roman" w:hAnsi="Times New Roman" w:cs="Times New Roman"/>
          <w:sz w:val="24"/>
          <w:szCs w:val="24"/>
        </w:rPr>
        <w:t xml:space="preserve"> aos arrabalde</w:t>
      </w:r>
      <w:r w:rsidR="008E10D0">
        <w:rPr>
          <w:rFonts w:ascii="Times New Roman" w:hAnsi="Times New Roman" w:cs="Times New Roman"/>
          <w:sz w:val="24"/>
          <w:szCs w:val="24"/>
        </w:rPr>
        <w:t>s cariocas - “nosso subúrbio”.</w:t>
      </w:r>
      <w:proofErr w:type="gramEnd"/>
      <w:r w:rsidR="008E10D0">
        <w:rPr>
          <w:rFonts w:ascii="Times New Roman" w:hAnsi="Times New Roman" w:cs="Times New Roman"/>
          <w:sz w:val="24"/>
          <w:szCs w:val="24"/>
        </w:rPr>
        <w:t xml:space="preserve"> U</w:t>
      </w:r>
      <w:r w:rsidR="000D06E9" w:rsidRPr="00E63527">
        <w:rPr>
          <w:rFonts w:ascii="Times New Roman" w:hAnsi="Times New Roman" w:cs="Times New Roman"/>
          <w:sz w:val="24"/>
          <w:szCs w:val="24"/>
        </w:rPr>
        <w:t>m guia turístico informava aos alunos sobre as obras artísticas, arquitetônicas</w:t>
      </w:r>
      <w:r w:rsidR="000D06E9" w:rsidRPr="00E63527">
        <w:t xml:space="preserve"> </w:t>
      </w:r>
      <w:r w:rsidR="000D06E9" w:rsidRPr="00E63527">
        <w:rPr>
          <w:rFonts w:ascii="Times New Roman" w:hAnsi="Times New Roman" w:cs="Times New Roman"/>
          <w:sz w:val="24"/>
          <w:szCs w:val="24"/>
        </w:rPr>
        <w:t>e escavações reveladoras da história cultural da região portuária da cidade para o entendimento da diáspora africana e da formação da sociedade brasileira</w:t>
      </w:r>
      <w:r w:rsidR="00232752">
        <w:rPr>
          <w:rFonts w:ascii="Times New Roman" w:hAnsi="Times New Roman" w:cs="Times New Roman"/>
          <w:sz w:val="24"/>
          <w:szCs w:val="24"/>
        </w:rPr>
        <w:t>, ver figura 04</w:t>
      </w:r>
      <w:r w:rsidR="00506246">
        <w:rPr>
          <w:rFonts w:ascii="Times New Roman" w:hAnsi="Times New Roman" w:cs="Times New Roman"/>
          <w:sz w:val="24"/>
          <w:szCs w:val="24"/>
        </w:rPr>
        <w:t xml:space="preserve"> e 05</w:t>
      </w:r>
      <w:r w:rsidR="000D06E9" w:rsidRPr="00E63527">
        <w:rPr>
          <w:rFonts w:ascii="Times New Roman" w:hAnsi="Times New Roman" w:cs="Times New Roman"/>
          <w:sz w:val="24"/>
          <w:szCs w:val="24"/>
        </w:rPr>
        <w:t xml:space="preserve">. </w:t>
      </w:r>
    </w:p>
    <w:p w:rsidR="00506246" w:rsidRDefault="00506246" w:rsidP="00A83845">
      <w:pPr>
        <w:spacing w:after="0" w:line="25" w:lineRule="atLeast"/>
        <w:ind w:firstLine="709"/>
        <w:jc w:val="both"/>
        <w:rPr>
          <w:rFonts w:ascii="Times New Roman" w:hAnsi="Times New Roman" w:cs="Times New Roman"/>
          <w:sz w:val="24"/>
          <w:szCs w:val="24"/>
        </w:rPr>
      </w:pPr>
    </w:p>
    <w:p w:rsidR="00506246" w:rsidRPr="00506246" w:rsidRDefault="00506246" w:rsidP="00A83845">
      <w:pPr>
        <w:spacing w:after="0" w:line="25" w:lineRule="atLeast"/>
        <w:ind w:firstLine="709"/>
        <w:jc w:val="both"/>
        <w:rPr>
          <w:rFonts w:ascii="Times New Roman" w:hAnsi="Times New Roman" w:cs="Times New Roman"/>
          <w:sz w:val="24"/>
          <w:szCs w:val="24"/>
        </w:rPr>
      </w:pPr>
      <w:r w:rsidRPr="00506246">
        <w:rPr>
          <w:rFonts w:ascii="Times New Roman" w:hAnsi="Times New Roman" w:cs="Times New Roman"/>
          <w:noProof/>
          <w:sz w:val="24"/>
          <w:szCs w:val="24"/>
          <w:lang w:val="es-ES" w:eastAsia="es-ES"/>
        </w:rPr>
        <w:drawing>
          <wp:inline distT="0" distB="0" distL="0" distR="0">
            <wp:extent cx="2402959" cy="1382233"/>
            <wp:effectExtent l="19050" t="0" r="0" b="0"/>
            <wp:docPr id="41" name="Imagem 41" descr="https://scontent-gru1-1.xx.fbcdn.net/hphotos-xaf1/v/t1.0-9/12190024_931439990264330_7491824666427684110_n.jpg?oh=47cd1fa52f9d7d9d4c7fdb9ebacfdf68&amp;oe=56EA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gru1-1.xx.fbcdn.net/hphotos-xaf1/v/t1.0-9/12190024_931439990264330_7491824666427684110_n.jpg?oh=47cd1fa52f9d7d9d4c7fdb9ebacfdf68&amp;oe=56EA930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6857" cy="1384475"/>
                    </a:xfrm>
                    <a:prstGeom prst="rect">
                      <a:avLst/>
                    </a:prstGeom>
                    <a:noFill/>
                    <a:ln>
                      <a:noFill/>
                    </a:ln>
                  </pic:spPr>
                </pic:pic>
              </a:graphicData>
            </a:graphic>
          </wp:inline>
        </w:drawing>
      </w:r>
      <w:r w:rsidRPr="00506246">
        <w:rPr>
          <w:rFonts w:ascii="Times New Roman" w:hAnsi="Times New Roman" w:cs="Times New Roman"/>
          <w:noProof/>
          <w:sz w:val="24"/>
          <w:szCs w:val="24"/>
          <w:lang w:val="es-ES" w:eastAsia="es-ES"/>
        </w:rPr>
        <w:drawing>
          <wp:inline distT="0" distB="0" distL="0" distR="0">
            <wp:extent cx="2413590" cy="1371600"/>
            <wp:effectExtent l="19050" t="0" r="5760" b="0"/>
            <wp:docPr id="42" name="Imagem 42" descr="https://fbcdn-sphotos-h-a.akamaihd.net/hphotos-ak-xaf1/v/t1.0-9/12191418_931440986930897_8124164972297305777_n.jpg?oh=f2944cc8191b2982e85117c0372dac51&amp;oe=56EC1893&amp;__gda__=1455315746_9617d12d459d6b6845a7204b2e6c3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sphotos-h-a.akamaihd.net/hphotos-ak-xaf1/v/t1.0-9/12191418_931440986930897_8124164972297305777_n.jpg?oh=f2944cc8191b2982e85117c0372dac51&amp;oe=56EC1893&amp;__gda__=1455315746_9617d12d459d6b6845a7204b2e6c3cc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1783" cy="1381939"/>
                    </a:xfrm>
                    <a:prstGeom prst="rect">
                      <a:avLst/>
                    </a:prstGeom>
                    <a:noFill/>
                    <a:ln>
                      <a:noFill/>
                    </a:ln>
                  </pic:spPr>
                </pic:pic>
              </a:graphicData>
            </a:graphic>
          </wp:inline>
        </w:drawing>
      </w:r>
    </w:p>
    <w:p w:rsidR="00506246" w:rsidRPr="003516E8" w:rsidRDefault="00506246" w:rsidP="00506246">
      <w:pPr>
        <w:spacing w:after="0" w:line="240" w:lineRule="auto"/>
        <w:jc w:val="center"/>
        <w:rPr>
          <w:rFonts w:ascii="Arial" w:hAnsi="Arial" w:cs="Arial"/>
          <w:sz w:val="18"/>
          <w:szCs w:val="18"/>
        </w:rPr>
      </w:pPr>
      <w:r w:rsidRPr="003516E8">
        <w:rPr>
          <w:rFonts w:ascii="Arial" w:hAnsi="Arial" w:cs="Arial"/>
          <w:sz w:val="18"/>
          <w:szCs w:val="18"/>
        </w:rPr>
        <w:t>Fig</w:t>
      </w:r>
      <w:r w:rsidR="00452586">
        <w:rPr>
          <w:rFonts w:ascii="Arial" w:hAnsi="Arial" w:cs="Arial"/>
          <w:sz w:val="18"/>
          <w:szCs w:val="18"/>
        </w:rPr>
        <w:t>uras</w:t>
      </w:r>
      <w:r w:rsidRPr="003516E8">
        <w:rPr>
          <w:rFonts w:ascii="Arial" w:hAnsi="Arial" w:cs="Arial"/>
          <w:sz w:val="18"/>
          <w:szCs w:val="18"/>
        </w:rPr>
        <w:t xml:space="preserve"> 04 e 05.</w:t>
      </w:r>
    </w:p>
    <w:p w:rsidR="00232752" w:rsidRPr="003516E8" w:rsidRDefault="00506246" w:rsidP="00506246">
      <w:pPr>
        <w:spacing w:after="0" w:line="240" w:lineRule="auto"/>
        <w:jc w:val="center"/>
        <w:rPr>
          <w:rFonts w:ascii="Arial" w:hAnsi="Arial" w:cs="Arial"/>
          <w:sz w:val="18"/>
          <w:szCs w:val="18"/>
        </w:rPr>
      </w:pPr>
      <w:r w:rsidRPr="003516E8">
        <w:rPr>
          <w:rFonts w:ascii="Arial" w:hAnsi="Arial" w:cs="Arial"/>
          <w:sz w:val="18"/>
          <w:szCs w:val="18"/>
        </w:rPr>
        <w:t>Passeio Cultural ao Rio de Janeiro. Roteiro Temático</w:t>
      </w:r>
      <w:proofErr w:type="gramStart"/>
      <w:r w:rsidRPr="003516E8">
        <w:rPr>
          <w:rFonts w:ascii="Arial" w:hAnsi="Arial" w:cs="Arial"/>
          <w:sz w:val="18"/>
          <w:szCs w:val="18"/>
        </w:rPr>
        <w:t xml:space="preserve">  </w:t>
      </w:r>
      <w:proofErr w:type="gramEnd"/>
      <w:r w:rsidRPr="003516E8">
        <w:rPr>
          <w:rFonts w:ascii="Arial" w:hAnsi="Arial" w:cs="Arial"/>
          <w:sz w:val="18"/>
          <w:szCs w:val="18"/>
        </w:rPr>
        <w:t>- Dia: 08/11/2015</w:t>
      </w:r>
    </w:p>
    <w:p w:rsidR="00730138" w:rsidRPr="003516E8" w:rsidRDefault="00730138" w:rsidP="00730138">
      <w:pPr>
        <w:spacing w:after="0" w:line="25" w:lineRule="atLeast"/>
        <w:ind w:firstLine="709"/>
        <w:jc w:val="center"/>
        <w:rPr>
          <w:rFonts w:ascii="Times New Roman" w:hAnsi="Times New Roman" w:cs="Times New Roman"/>
          <w:sz w:val="18"/>
          <w:szCs w:val="18"/>
        </w:rPr>
      </w:pPr>
      <w:proofErr w:type="spellStart"/>
      <w:r>
        <w:rPr>
          <w:rFonts w:ascii="Times New Roman" w:hAnsi="Times New Roman" w:cs="Times New Roman"/>
          <w:sz w:val="18"/>
          <w:szCs w:val="18"/>
        </w:rPr>
        <w:t>Fuente</w:t>
      </w:r>
      <w:proofErr w:type="spellEnd"/>
      <w:r>
        <w:rPr>
          <w:rFonts w:ascii="Times New Roman" w:hAnsi="Times New Roman" w:cs="Times New Roman"/>
          <w:sz w:val="18"/>
          <w:szCs w:val="18"/>
        </w:rPr>
        <w:t xml:space="preserve"> própria (2017)</w:t>
      </w:r>
    </w:p>
    <w:p w:rsidR="00C87B23" w:rsidRPr="003516E8" w:rsidRDefault="00C87B23" w:rsidP="00A83845">
      <w:pPr>
        <w:pStyle w:val="NormalWeb"/>
        <w:shd w:val="clear" w:color="auto" w:fill="FFFFFF"/>
        <w:spacing w:before="0" w:after="0" w:line="25" w:lineRule="atLeast"/>
        <w:ind w:firstLine="709"/>
        <w:jc w:val="both"/>
        <w:rPr>
          <w:sz w:val="18"/>
          <w:szCs w:val="18"/>
        </w:rPr>
      </w:pPr>
    </w:p>
    <w:p w:rsidR="00506246" w:rsidRDefault="00506246" w:rsidP="00A83845">
      <w:pPr>
        <w:spacing w:after="0" w:line="25" w:lineRule="atLeast"/>
        <w:ind w:firstLine="709"/>
        <w:jc w:val="both"/>
        <w:rPr>
          <w:rFonts w:ascii="Times New Roman" w:hAnsi="Times New Roman" w:cs="Times New Roman"/>
          <w:b/>
          <w:sz w:val="24"/>
          <w:szCs w:val="24"/>
        </w:rPr>
      </w:pPr>
    </w:p>
    <w:p w:rsidR="00506246" w:rsidRDefault="00506246" w:rsidP="00A83845">
      <w:pPr>
        <w:spacing w:after="0" w:line="25" w:lineRule="atLeast"/>
        <w:ind w:firstLine="709"/>
        <w:jc w:val="both"/>
        <w:rPr>
          <w:rFonts w:ascii="Times New Roman" w:hAnsi="Times New Roman" w:cs="Times New Roman"/>
          <w:b/>
          <w:sz w:val="24"/>
          <w:szCs w:val="24"/>
        </w:rPr>
      </w:pPr>
    </w:p>
    <w:p w:rsidR="000D06E9" w:rsidRPr="00566888" w:rsidRDefault="003B4BFF" w:rsidP="00566888">
      <w:pPr>
        <w:pStyle w:val="Prrafodelista"/>
        <w:numPr>
          <w:ilvl w:val="0"/>
          <w:numId w:val="6"/>
        </w:numPr>
        <w:spacing w:after="0" w:line="25" w:lineRule="atLeast"/>
        <w:jc w:val="both"/>
        <w:rPr>
          <w:rFonts w:ascii="Times New Roman" w:hAnsi="Times New Roman" w:cs="Times New Roman"/>
          <w:sz w:val="24"/>
          <w:szCs w:val="24"/>
        </w:rPr>
      </w:pPr>
      <w:r w:rsidRPr="00566888">
        <w:rPr>
          <w:rFonts w:ascii="Times New Roman" w:hAnsi="Times New Roman" w:cs="Times New Roman"/>
          <w:b/>
          <w:sz w:val="24"/>
          <w:szCs w:val="24"/>
        </w:rPr>
        <w:t>Discussão</w:t>
      </w:r>
      <w:r w:rsidR="00506246" w:rsidRPr="00566888">
        <w:rPr>
          <w:rFonts w:ascii="Times New Roman" w:hAnsi="Times New Roman" w:cs="Times New Roman"/>
          <w:sz w:val="24"/>
          <w:szCs w:val="24"/>
        </w:rPr>
        <w:t xml:space="preserve">: </w:t>
      </w:r>
    </w:p>
    <w:p w:rsidR="004211A1"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Todos os conhecimentos expressos </w:t>
      </w:r>
      <w:r w:rsidR="003E2A50">
        <w:rPr>
          <w:rFonts w:ascii="Times New Roman" w:hAnsi="Times New Roman" w:cs="Times New Roman"/>
          <w:sz w:val="24"/>
          <w:szCs w:val="24"/>
        </w:rPr>
        <w:t xml:space="preserve">nos espaços/tempos </w:t>
      </w:r>
      <w:r w:rsidR="00A3460D">
        <w:rPr>
          <w:rFonts w:ascii="Times New Roman" w:hAnsi="Times New Roman" w:cs="Times New Roman"/>
          <w:sz w:val="24"/>
          <w:szCs w:val="24"/>
        </w:rPr>
        <w:t>experienciad</w:t>
      </w:r>
      <w:r w:rsidR="003E2A50">
        <w:rPr>
          <w:rFonts w:ascii="Times New Roman" w:hAnsi="Times New Roman" w:cs="Times New Roman"/>
          <w:sz w:val="24"/>
          <w:szCs w:val="24"/>
        </w:rPr>
        <w:t>os</w:t>
      </w:r>
      <w:r w:rsidRPr="00E63527">
        <w:rPr>
          <w:rFonts w:ascii="Times New Roman" w:hAnsi="Times New Roman" w:cs="Times New Roman"/>
          <w:sz w:val="24"/>
          <w:szCs w:val="24"/>
        </w:rPr>
        <w:t xml:space="preserve"> constituem em intervenção dialogada com o tema ancestralidade acordo com </w:t>
      </w:r>
      <w:proofErr w:type="spellStart"/>
      <w:r w:rsidRPr="00E63527">
        <w:rPr>
          <w:rFonts w:ascii="Times New Roman" w:hAnsi="Times New Roman" w:cs="Times New Roman"/>
          <w:sz w:val="24"/>
          <w:szCs w:val="24"/>
        </w:rPr>
        <w:t>Munanga</w:t>
      </w:r>
      <w:proofErr w:type="spellEnd"/>
      <w:r w:rsidRPr="00E63527">
        <w:rPr>
          <w:rFonts w:ascii="Times New Roman" w:hAnsi="Times New Roman" w:cs="Times New Roman"/>
          <w:sz w:val="24"/>
          <w:szCs w:val="24"/>
        </w:rPr>
        <w:t>, c</w:t>
      </w:r>
      <w:r w:rsidR="00E63527" w:rsidRPr="00E63527">
        <w:rPr>
          <w:rFonts w:ascii="Times New Roman" w:hAnsi="Times New Roman" w:cs="Times New Roman"/>
          <w:sz w:val="24"/>
          <w:szCs w:val="24"/>
        </w:rPr>
        <w:t>itado por Oliveira:</w:t>
      </w:r>
    </w:p>
    <w:p w:rsidR="00821DCD" w:rsidRPr="005719E8" w:rsidRDefault="00821DCD" w:rsidP="00A83845">
      <w:pPr>
        <w:spacing w:after="0" w:line="25" w:lineRule="atLeast"/>
        <w:ind w:left="2268" w:firstLine="709"/>
        <w:jc w:val="both"/>
        <w:rPr>
          <w:rFonts w:ascii="Times New Roman" w:hAnsi="Times New Roman" w:cs="Times New Roman"/>
          <w:color w:val="FF0000"/>
        </w:rPr>
      </w:pPr>
      <w:r w:rsidRPr="00E63527">
        <w:rPr>
          <w:rFonts w:ascii="Times New Roman" w:hAnsi="Times New Roman" w:cs="Times New Roman"/>
        </w:rPr>
        <w:t>A ancestralidade é praticamente o ponto de partida de todo o processo de identidade do ser, para você criar sua identidade coletiva, você tem que estabelecer um vínculo com a sua ancestralidade. Lá é sua existência como ser individual e coletivo. Então, a ancestralidade para nós é muito importante.</w:t>
      </w:r>
      <w:r w:rsidR="00E63527" w:rsidRPr="00E63527">
        <w:rPr>
          <w:rFonts w:ascii="Times New Roman" w:hAnsi="Times New Roman" w:cs="Times New Roman"/>
        </w:rPr>
        <w:t xml:space="preserve"> (2009</w:t>
      </w:r>
      <w:r w:rsidR="00F977EA">
        <w:rPr>
          <w:rFonts w:ascii="Times New Roman" w:hAnsi="Times New Roman" w:cs="Times New Roman"/>
        </w:rPr>
        <w:t>, não paginado)</w:t>
      </w:r>
    </w:p>
    <w:p w:rsidR="00C7455E" w:rsidRPr="00E63527" w:rsidRDefault="00C7455E" w:rsidP="00A83845">
      <w:pPr>
        <w:spacing w:after="0" w:line="25" w:lineRule="atLeast"/>
        <w:ind w:left="2268" w:firstLine="709"/>
        <w:jc w:val="both"/>
        <w:rPr>
          <w:rFonts w:ascii="Times New Roman" w:hAnsi="Times New Roman" w:cs="Times New Roman"/>
        </w:rPr>
      </w:pPr>
    </w:p>
    <w:p w:rsidR="00B47AC0" w:rsidRDefault="00EA6937"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As informações </w:t>
      </w:r>
      <w:r w:rsidR="008507FE" w:rsidRPr="00E63527">
        <w:rPr>
          <w:rFonts w:ascii="Times New Roman" w:hAnsi="Times New Roman" w:cs="Times New Roman"/>
          <w:sz w:val="24"/>
          <w:szCs w:val="24"/>
        </w:rPr>
        <w:t>obtidas através do passeio cultural foram valiosas</w:t>
      </w:r>
      <w:r w:rsidR="00C7455E" w:rsidRPr="00E63527">
        <w:rPr>
          <w:rFonts w:ascii="Times New Roman" w:hAnsi="Times New Roman" w:cs="Times New Roman"/>
          <w:sz w:val="24"/>
          <w:szCs w:val="24"/>
        </w:rPr>
        <w:t xml:space="preserve"> para </w:t>
      </w:r>
      <w:r w:rsidR="00907735" w:rsidRPr="00E63527">
        <w:rPr>
          <w:rFonts w:ascii="Times New Roman" w:hAnsi="Times New Roman" w:cs="Times New Roman"/>
          <w:sz w:val="24"/>
          <w:szCs w:val="24"/>
        </w:rPr>
        <w:t>a educação étnica</w:t>
      </w:r>
      <w:r w:rsidR="00A224FD" w:rsidRPr="00E63527">
        <w:rPr>
          <w:rFonts w:ascii="Times New Roman" w:hAnsi="Times New Roman" w:cs="Times New Roman"/>
          <w:sz w:val="24"/>
          <w:szCs w:val="24"/>
        </w:rPr>
        <w:t xml:space="preserve"> e</w:t>
      </w:r>
      <w:r w:rsidR="00907735" w:rsidRPr="00E63527">
        <w:rPr>
          <w:rFonts w:ascii="Times New Roman" w:hAnsi="Times New Roman" w:cs="Times New Roman"/>
          <w:sz w:val="24"/>
          <w:szCs w:val="24"/>
        </w:rPr>
        <w:t xml:space="preserve"> cultural</w:t>
      </w:r>
      <w:r w:rsidR="00224BE6" w:rsidRPr="00E63527">
        <w:rPr>
          <w:rFonts w:ascii="Times New Roman" w:hAnsi="Times New Roman" w:cs="Times New Roman"/>
          <w:sz w:val="24"/>
          <w:szCs w:val="24"/>
        </w:rPr>
        <w:t xml:space="preserve"> dos participantes</w:t>
      </w:r>
      <w:r w:rsidR="00C7455E" w:rsidRPr="00E63527">
        <w:rPr>
          <w:rFonts w:ascii="Times New Roman" w:hAnsi="Times New Roman" w:cs="Times New Roman"/>
          <w:sz w:val="24"/>
          <w:szCs w:val="24"/>
        </w:rPr>
        <w:t>,</w:t>
      </w:r>
      <w:r w:rsidR="008507FE" w:rsidRPr="00E63527">
        <w:rPr>
          <w:rFonts w:ascii="Times New Roman" w:hAnsi="Times New Roman" w:cs="Times New Roman"/>
          <w:sz w:val="24"/>
          <w:szCs w:val="24"/>
        </w:rPr>
        <w:t xml:space="preserve"> uma vez que o </w:t>
      </w:r>
      <w:r w:rsidRPr="00E63527">
        <w:rPr>
          <w:rFonts w:ascii="Times New Roman" w:hAnsi="Times New Roman" w:cs="Times New Roman"/>
          <w:sz w:val="24"/>
          <w:szCs w:val="24"/>
        </w:rPr>
        <w:t xml:space="preserve">guia turístico </w:t>
      </w:r>
      <w:r w:rsidR="00A224FD" w:rsidRPr="00E63527">
        <w:rPr>
          <w:rFonts w:ascii="Times New Roman" w:hAnsi="Times New Roman" w:cs="Times New Roman"/>
          <w:sz w:val="24"/>
          <w:szCs w:val="24"/>
        </w:rPr>
        <w:t>manteve</w:t>
      </w:r>
      <w:r w:rsidR="006C5790" w:rsidRPr="00E63527">
        <w:rPr>
          <w:rFonts w:ascii="Times New Roman" w:hAnsi="Times New Roman" w:cs="Times New Roman"/>
          <w:sz w:val="24"/>
          <w:szCs w:val="24"/>
        </w:rPr>
        <w:t xml:space="preserve"> todos</w:t>
      </w:r>
      <w:r w:rsidR="00E55D59" w:rsidRPr="00E63527">
        <w:rPr>
          <w:rFonts w:ascii="Times New Roman" w:hAnsi="Times New Roman" w:cs="Times New Roman"/>
          <w:sz w:val="24"/>
          <w:szCs w:val="24"/>
        </w:rPr>
        <w:t xml:space="preserve"> en</w:t>
      </w:r>
      <w:r w:rsidR="00E14413" w:rsidRPr="00E63527">
        <w:rPr>
          <w:rFonts w:ascii="Times New Roman" w:hAnsi="Times New Roman" w:cs="Times New Roman"/>
          <w:sz w:val="24"/>
          <w:szCs w:val="24"/>
        </w:rPr>
        <w:t>volvido</w:t>
      </w:r>
      <w:r w:rsidR="006C5790" w:rsidRPr="00E63527">
        <w:rPr>
          <w:rFonts w:ascii="Times New Roman" w:hAnsi="Times New Roman" w:cs="Times New Roman"/>
          <w:sz w:val="24"/>
          <w:szCs w:val="24"/>
        </w:rPr>
        <w:t>s</w:t>
      </w:r>
      <w:r w:rsidR="00E14413" w:rsidRPr="00E63527">
        <w:rPr>
          <w:rFonts w:ascii="Times New Roman" w:hAnsi="Times New Roman" w:cs="Times New Roman"/>
          <w:sz w:val="24"/>
          <w:szCs w:val="24"/>
        </w:rPr>
        <w:t xml:space="preserve"> no projeto</w:t>
      </w:r>
      <w:r w:rsidR="00C7455E" w:rsidRPr="00E63527">
        <w:rPr>
          <w:rFonts w:ascii="Times New Roman" w:hAnsi="Times New Roman" w:cs="Times New Roman"/>
          <w:sz w:val="24"/>
          <w:szCs w:val="24"/>
        </w:rPr>
        <w:t xml:space="preserve"> com suas explicações sobre personagens, fatos e monumentos históricos da cidade</w:t>
      </w:r>
      <w:r w:rsidR="00E14413" w:rsidRPr="00E63527">
        <w:rPr>
          <w:rFonts w:ascii="Times New Roman" w:hAnsi="Times New Roman" w:cs="Times New Roman"/>
          <w:sz w:val="24"/>
          <w:szCs w:val="24"/>
        </w:rPr>
        <w:t xml:space="preserve">. </w:t>
      </w:r>
      <w:r w:rsidR="006C5790" w:rsidRPr="00E63527">
        <w:rPr>
          <w:rFonts w:ascii="Times New Roman" w:hAnsi="Times New Roman" w:cs="Times New Roman"/>
          <w:sz w:val="24"/>
          <w:szCs w:val="24"/>
        </w:rPr>
        <w:t>Como consequência, o</w:t>
      </w:r>
      <w:r w:rsidR="00E55D59" w:rsidRPr="00E63527">
        <w:rPr>
          <w:rFonts w:ascii="Times New Roman" w:hAnsi="Times New Roman" w:cs="Times New Roman"/>
          <w:sz w:val="24"/>
          <w:szCs w:val="24"/>
        </w:rPr>
        <w:t>rigin</w:t>
      </w:r>
      <w:r w:rsidR="00907735" w:rsidRPr="00E63527">
        <w:rPr>
          <w:rFonts w:ascii="Times New Roman" w:hAnsi="Times New Roman" w:cs="Times New Roman"/>
          <w:sz w:val="24"/>
          <w:szCs w:val="24"/>
        </w:rPr>
        <w:t>aram-se</w:t>
      </w:r>
      <w:r w:rsidR="00E55D59" w:rsidRPr="00E63527">
        <w:rPr>
          <w:rFonts w:ascii="Times New Roman" w:hAnsi="Times New Roman" w:cs="Times New Roman"/>
          <w:sz w:val="24"/>
          <w:szCs w:val="24"/>
        </w:rPr>
        <w:t xml:space="preserve"> vários trabalhos multidisciplinares com a </w:t>
      </w:r>
      <w:r w:rsidR="00E14413" w:rsidRPr="00E63527">
        <w:rPr>
          <w:rFonts w:ascii="Times New Roman" w:hAnsi="Times New Roman" w:cs="Times New Roman"/>
          <w:sz w:val="24"/>
          <w:szCs w:val="24"/>
        </w:rPr>
        <w:t xml:space="preserve">participação da </w:t>
      </w:r>
      <w:r w:rsidR="006C5790" w:rsidRPr="00E63527">
        <w:rPr>
          <w:rFonts w:ascii="Times New Roman" w:hAnsi="Times New Roman" w:cs="Times New Roman"/>
          <w:sz w:val="24"/>
          <w:szCs w:val="24"/>
        </w:rPr>
        <w:t xml:space="preserve">direção, </w:t>
      </w:r>
      <w:r w:rsidR="00E55D59" w:rsidRPr="00E63527">
        <w:rPr>
          <w:rFonts w:ascii="Times New Roman" w:hAnsi="Times New Roman" w:cs="Times New Roman"/>
          <w:sz w:val="24"/>
          <w:szCs w:val="24"/>
        </w:rPr>
        <w:t xml:space="preserve">equipe </w:t>
      </w:r>
      <w:r w:rsidR="00907735" w:rsidRPr="00E63527">
        <w:rPr>
          <w:rFonts w:ascii="Times New Roman" w:hAnsi="Times New Roman" w:cs="Times New Roman"/>
          <w:sz w:val="24"/>
          <w:szCs w:val="24"/>
        </w:rPr>
        <w:t>docente</w:t>
      </w:r>
      <w:r w:rsidR="006C5790" w:rsidRPr="00E63527">
        <w:rPr>
          <w:rFonts w:ascii="Times New Roman" w:hAnsi="Times New Roman" w:cs="Times New Roman"/>
          <w:sz w:val="24"/>
          <w:szCs w:val="24"/>
        </w:rPr>
        <w:t xml:space="preserve"> e pedagógica </w:t>
      </w:r>
      <w:r w:rsidR="00E55D59" w:rsidRPr="00E63527">
        <w:rPr>
          <w:rFonts w:ascii="Times New Roman" w:hAnsi="Times New Roman" w:cs="Times New Roman"/>
          <w:sz w:val="24"/>
          <w:szCs w:val="24"/>
        </w:rPr>
        <w:t>da escola</w:t>
      </w:r>
      <w:r w:rsidR="001B4847" w:rsidRPr="00E63527">
        <w:rPr>
          <w:rFonts w:ascii="Times New Roman" w:hAnsi="Times New Roman" w:cs="Times New Roman"/>
          <w:sz w:val="24"/>
          <w:szCs w:val="24"/>
        </w:rPr>
        <w:t xml:space="preserve"> possibilitando</w:t>
      </w:r>
      <w:r w:rsidR="006C5790" w:rsidRPr="00E63527">
        <w:rPr>
          <w:rFonts w:ascii="Times New Roman" w:hAnsi="Times New Roman" w:cs="Times New Roman"/>
          <w:sz w:val="24"/>
          <w:szCs w:val="24"/>
        </w:rPr>
        <w:t>, pois,</w:t>
      </w:r>
      <w:r w:rsidR="001B4847" w:rsidRPr="00E63527">
        <w:rPr>
          <w:rFonts w:ascii="Times New Roman" w:hAnsi="Times New Roman" w:cs="Times New Roman"/>
          <w:sz w:val="24"/>
          <w:szCs w:val="24"/>
        </w:rPr>
        <w:t xml:space="preserve"> uma reflexão sobre a </w:t>
      </w:r>
      <w:r w:rsidR="00E14413" w:rsidRPr="00E63527">
        <w:rPr>
          <w:rFonts w:ascii="Times New Roman" w:hAnsi="Times New Roman" w:cs="Times New Roman"/>
          <w:sz w:val="24"/>
          <w:szCs w:val="24"/>
        </w:rPr>
        <w:t>diversidade cultural</w:t>
      </w:r>
      <w:r w:rsidR="001B4847" w:rsidRPr="00E63527">
        <w:rPr>
          <w:rFonts w:ascii="Times New Roman" w:hAnsi="Times New Roman" w:cs="Times New Roman"/>
          <w:sz w:val="24"/>
          <w:szCs w:val="24"/>
        </w:rPr>
        <w:t xml:space="preserve">, suas consequências e </w:t>
      </w:r>
      <w:r w:rsidR="00907735" w:rsidRPr="00E63527">
        <w:rPr>
          <w:rFonts w:ascii="Times New Roman" w:hAnsi="Times New Roman" w:cs="Times New Roman"/>
          <w:sz w:val="24"/>
          <w:szCs w:val="24"/>
        </w:rPr>
        <w:t>os</w:t>
      </w:r>
      <w:r w:rsidR="001B4847" w:rsidRPr="00E63527">
        <w:rPr>
          <w:rFonts w:ascii="Times New Roman" w:hAnsi="Times New Roman" w:cs="Times New Roman"/>
          <w:sz w:val="24"/>
          <w:szCs w:val="24"/>
        </w:rPr>
        <w:t xml:space="preserve"> desafios para a </w:t>
      </w:r>
      <w:r w:rsidR="00224BE6" w:rsidRPr="00E63527">
        <w:rPr>
          <w:rFonts w:ascii="Times New Roman" w:hAnsi="Times New Roman" w:cs="Times New Roman"/>
          <w:sz w:val="24"/>
          <w:szCs w:val="24"/>
        </w:rPr>
        <w:t>comunidade escolar e suas ramificações. Tal empreendimento oportunizou</w:t>
      </w:r>
      <w:r w:rsidR="00647339" w:rsidRPr="00E63527">
        <w:rPr>
          <w:rFonts w:ascii="Times New Roman" w:hAnsi="Times New Roman" w:cs="Times New Roman"/>
          <w:sz w:val="24"/>
          <w:szCs w:val="24"/>
        </w:rPr>
        <w:t xml:space="preserve"> </w:t>
      </w:r>
      <w:r w:rsidR="00A547EC" w:rsidRPr="00E63527">
        <w:rPr>
          <w:rFonts w:ascii="Times New Roman" w:hAnsi="Times New Roman" w:cs="Times New Roman"/>
          <w:sz w:val="24"/>
          <w:szCs w:val="24"/>
        </w:rPr>
        <w:t xml:space="preserve">a </w:t>
      </w:r>
      <w:r w:rsidR="00224BE6" w:rsidRPr="00E63527">
        <w:rPr>
          <w:rFonts w:ascii="Times New Roman" w:hAnsi="Times New Roman" w:cs="Times New Roman"/>
          <w:sz w:val="24"/>
          <w:szCs w:val="24"/>
        </w:rPr>
        <w:t xml:space="preserve">discussão sobre as </w:t>
      </w:r>
      <w:r w:rsidR="00A82B35" w:rsidRPr="00E63527">
        <w:rPr>
          <w:rFonts w:ascii="Times New Roman" w:hAnsi="Times New Roman" w:cs="Times New Roman"/>
          <w:sz w:val="24"/>
          <w:szCs w:val="24"/>
        </w:rPr>
        <w:t xml:space="preserve">futuras </w:t>
      </w:r>
      <w:r w:rsidR="00224BE6" w:rsidRPr="00E63527">
        <w:rPr>
          <w:rFonts w:ascii="Times New Roman" w:hAnsi="Times New Roman" w:cs="Times New Roman"/>
          <w:sz w:val="24"/>
          <w:szCs w:val="24"/>
        </w:rPr>
        <w:t>estratégias</w:t>
      </w:r>
      <w:r w:rsidR="006C5790" w:rsidRPr="00E63527">
        <w:rPr>
          <w:rFonts w:ascii="Times New Roman" w:hAnsi="Times New Roman" w:cs="Times New Roman"/>
          <w:sz w:val="24"/>
          <w:szCs w:val="24"/>
        </w:rPr>
        <w:t xml:space="preserve"> </w:t>
      </w:r>
      <w:r w:rsidR="005719E8" w:rsidRPr="00E63527">
        <w:rPr>
          <w:rFonts w:ascii="Times New Roman" w:hAnsi="Times New Roman" w:cs="Times New Roman"/>
          <w:sz w:val="24"/>
          <w:szCs w:val="24"/>
        </w:rPr>
        <w:t>a serem</w:t>
      </w:r>
      <w:r w:rsidR="00A224FD" w:rsidRPr="00E63527">
        <w:rPr>
          <w:rFonts w:ascii="Times New Roman" w:hAnsi="Times New Roman" w:cs="Times New Roman"/>
          <w:sz w:val="24"/>
          <w:szCs w:val="24"/>
        </w:rPr>
        <w:t xml:space="preserve"> </w:t>
      </w:r>
      <w:r w:rsidR="005719E8" w:rsidRPr="00E63527">
        <w:rPr>
          <w:rFonts w:ascii="Times New Roman" w:hAnsi="Times New Roman" w:cs="Times New Roman"/>
          <w:sz w:val="24"/>
          <w:szCs w:val="24"/>
        </w:rPr>
        <w:t>utilizadas com</w:t>
      </w:r>
      <w:r w:rsidR="009A2F42" w:rsidRPr="00E63527">
        <w:rPr>
          <w:rFonts w:ascii="Times New Roman" w:hAnsi="Times New Roman" w:cs="Times New Roman"/>
          <w:sz w:val="24"/>
          <w:szCs w:val="24"/>
        </w:rPr>
        <w:t xml:space="preserve"> relação </w:t>
      </w:r>
      <w:r w:rsidR="00A547EC" w:rsidRPr="00E63527">
        <w:rPr>
          <w:rFonts w:ascii="Times New Roman" w:hAnsi="Times New Roman" w:cs="Times New Roman"/>
          <w:sz w:val="24"/>
          <w:szCs w:val="24"/>
        </w:rPr>
        <w:t>às práticas pedagógi</w:t>
      </w:r>
      <w:r w:rsidR="00224BE6" w:rsidRPr="00E63527">
        <w:rPr>
          <w:rFonts w:ascii="Times New Roman" w:hAnsi="Times New Roman" w:cs="Times New Roman"/>
          <w:sz w:val="24"/>
          <w:szCs w:val="24"/>
        </w:rPr>
        <w:t>co-educativas que possam</w:t>
      </w:r>
      <w:r w:rsidR="009A2F42" w:rsidRPr="00E63527">
        <w:rPr>
          <w:rFonts w:ascii="Times New Roman" w:hAnsi="Times New Roman" w:cs="Times New Roman"/>
          <w:sz w:val="24"/>
          <w:szCs w:val="24"/>
        </w:rPr>
        <w:t xml:space="preserve"> su</w:t>
      </w:r>
      <w:r w:rsidR="00A547EC" w:rsidRPr="00E63527">
        <w:rPr>
          <w:rFonts w:ascii="Times New Roman" w:hAnsi="Times New Roman" w:cs="Times New Roman"/>
          <w:sz w:val="24"/>
          <w:szCs w:val="24"/>
        </w:rPr>
        <w:t>plant</w:t>
      </w:r>
      <w:r w:rsidR="009A2F42" w:rsidRPr="00E63527">
        <w:rPr>
          <w:rFonts w:ascii="Times New Roman" w:hAnsi="Times New Roman" w:cs="Times New Roman"/>
          <w:sz w:val="24"/>
          <w:szCs w:val="24"/>
        </w:rPr>
        <w:t xml:space="preserve">ar </w:t>
      </w:r>
      <w:r w:rsidR="005719E8" w:rsidRPr="00E63527">
        <w:rPr>
          <w:rFonts w:ascii="Times New Roman" w:hAnsi="Times New Roman" w:cs="Times New Roman"/>
          <w:sz w:val="24"/>
          <w:szCs w:val="24"/>
        </w:rPr>
        <w:t>os problemas</w:t>
      </w:r>
      <w:r w:rsidR="00E51A46" w:rsidRPr="00E63527">
        <w:rPr>
          <w:rFonts w:ascii="Times New Roman" w:hAnsi="Times New Roman" w:cs="Times New Roman"/>
          <w:sz w:val="24"/>
          <w:szCs w:val="24"/>
        </w:rPr>
        <w:t xml:space="preserve"> étnico-culturais dentro da comunidade escolar.</w:t>
      </w:r>
    </w:p>
    <w:p w:rsidR="00F44E50" w:rsidRPr="00B47AC0" w:rsidRDefault="00BE22E1" w:rsidP="00A83845">
      <w:pPr>
        <w:spacing w:after="0" w:line="25" w:lineRule="atLeast"/>
        <w:ind w:firstLine="709"/>
        <w:jc w:val="both"/>
        <w:rPr>
          <w:rFonts w:ascii="Times New Roman" w:hAnsi="Times New Roman" w:cs="Times New Roman"/>
          <w:sz w:val="24"/>
          <w:szCs w:val="24"/>
        </w:rPr>
      </w:pPr>
      <w:r w:rsidRPr="00E63527">
        <w:rPr>
          <w:rFonts w:ascii="Times New Roman" w:eastAsia="Times New Roman" w:hAnsi="Times New Roman" w:cs="Times New Roman"/>
          <w:sz w:val="24"/>
          <w:szCs w:val="24"/>
        </w:rPr>
        <w:t>Interculturalidade c</w:t>
      </w:r>
      <w:r w:rsidR="00821DCD" w:rsidRPr="00E63527">
        <w:rPr>
          <w:rFonts w:ascii="Times New Roman" w:eastAsia="Times New Roman" w:hAnsi="Times New Roman" w:cs="Times New Roman"/>
          <w:sz w:val="24"/>
          <w:szCs w:val="24"/>
        </w:rPr>
        <w:t>onstitui-se</w:t>
      </w:r>
      <w:r w:rsidR="001363C0" w:rsidRPr="00E63527">
        <w:rPr>
          <w:rFonts w:ascii="Times New Roman" w:eastAsia="Times New Roman" w:hAnsi="Times New Roman" w:cs="Times New Roman"/>
          <w:sz w:val="24"/>
          <w:szCs w:val="24"/>
        </w:rPr>
        <w:t>,</w:t>
      </w:r>
      <w:r w:rsidR="002F70C4" w:rsidRPr="00E63527">
        <w:rPr>
          <w:rFonts w:ascii="Times New Roman" w:eastAsia="Times New Roman" w:hAnsi="Times New Roman" w:cs="Times New Roman"/>
          <w:sz w:val="24"/>
          <w:szCs w:val="24"/>
        </w:rPr>
        <w:t xml:space="preserve"> pois</w:t>
      </w:r>
      <w:r w:rsidR="001363C0" w:rsidRPr="00E63527">
        <w:rPr>
          <w:rFonts w:ascii="Times New Roman" w:eastAsia="Times New Roman" w:hAnsi="Times New Roman" w:cs="Times New Roman"/>
          <w:sz w:val="24"/>
          <w:szCs w:val="24"/>
        </w:rPr>
        <w:t>,</w:t>
      </w:r>
      <w:r w:rsidR="002F70C4" w:rsidRPr="00E63527">
        <w:rPr>
          <w:rFonts w:ascii="Times New Roman" w:eastAsia="Times New Roman" w:hAnsi="Times New Roman" w:cs="Times New Roman"/>
          <w:sz w:val="24"/>
          <w:szCs w:val="24"/>
        </w:rPr>
        <w:t xml:space="preserve"> </w:t>
      </w:r>
      <w:r w:rsidR="00821DCD" w:rsidRPr="00E63527">
        <w:rPr>
          <w:rFonts w:ascii="Times New Roman" w:eastAsia="Times New Roman" w:hAnsi="Times New Roman" w:cs="Times New Roman"/>
          <w:sz w:val="24"/>
          <w:szCs w:val="24"/>
        </w:rPr>
        <w:t>u</w:t>
      </w:r>
      <w:r w:rsidR="00821DCD" w:rsidRPr="00E63527">
        <w:rPr>
          <w:rFonts w:ascii="Times New Roman" w:eastAsia="Arial" w:hAnsi="Times New Roman" w:cs="Times New Roman"/>
          <w:sz w:val="24"/>
          <w:szCs w:val="24"/>
        </w:rPr>
        <w:t>m tema silenciado, mas de extrema importância para a elevação qualitativa do Ensino Médio no Brasil, uma vez que, o país, no contexto da América do Sul, é constituído pela pluralidade de raças, etnias,</w:t>
      </w:r>
      <w:r w:rsidR="00D81FBF" w:rsidRPr="00E63527">
        <w:rPr>
          <w:rFonts w:ascii="Times New Roman" w:eastAsia="Arial" w:hAnsi="Times New Roman" w:cs="Times New Roman"/>
          <w:sz w:val="24"/>
          <w:szCs w:val="24"/>
        </w:rPr>
        <w:t xml:space="preserve"> religiões, culturas, histórias</w:t>
      </w:r>
      <w:r w:rsidR="00821DCD" w:rsidRPr="00E63527">
        <w:rPr>
          <w:rFonts w:ascii="Times New Roman" w:eastAsia="Arial" w:hAnsi="Times New Roman" w:cs="Times New Roman"/>
          <w:sz w:val="24"/>
          <w:szCs w:val="24"/>
        </w:rPr>
        <w:t xml:space="preserve"> e outras.</w:t>
      </w:r>
      <w:r w:rsidR="00F44E50" w:rsidRPr="00E63527">
        <w:rPr>
          <w:rFonts w:ascii="Times New Roman" w:eastAsia="Arial" w:hAnsi="Times New Roman" w:cs="Times New Roman"/>
          <w:sz w:val="24"/>
          <w:szCs w:val="24"/>
        </w:rPr>
        <w:t xml:space="preserve"> </w:t>
      </w:r>
    </w:p>
    <w:p w:rsidR="00821DCD" w:rsidRPr="002E5008" w:rsidRDefault="00821DCD" w:rsidP="00A83845">
      <w:pPr>
        <w:tabs>
          <w:tab w:val="left" w:pos="567"/>
        </w:tabs>
        <w:spacing w:after="0" w:line="25" w:lineRule="atLeast"/>
        <w:ind w:firstLine="709"/>
        <w:jc w:val="both"/>
        <w:rPr>
          <w:rFonts w:ascii="Times New Roman" w:eastAsia="Times New Roman" w:hAnsi="Times New Roman" w:cs="Times New Roman"/>
          <w:sz w:val="24"/>
          <w:szCs w:val="24"/>
          <w:lang w:val="es-ES"/>
        </w:rPr>
      </w:pPr>
      <w:r w:rsidRPr="002E5008">
        <w:rPr>
          <w:rFonts w:ascii="Times New Roman" w:eastAsia="Times New Roman" w:hAnsi="Times New Roman" w:cs="Times New Roman"/>
          <w:sz w:val="24"/>
          <w:szCs w:val="24"/>
          <w:lang w:val="es-ES"/>
        </w:rPr>
        <w:t xml:space="preserve">Catherine </w:t>
      </w:r>
      <w:proofErr w:type="spellStart"/>
      <w:r w:rsidRPr="002E5008">
        <w:rPr>
          <w:rFonts w:ascii="Times New Roman" w:eastAsia="Times New Roman" w:hAnsi="Times New Roman" w:cs="Times New Roman"/>
          <w:sz w:val="24"/>
          <w:szCs w:val="24"/>
          <w:lang w:val="es-ES"/>
        </w:rPr>
        <w:t>W</w:t>
      </w:r>
      <w:r w:rsidR="001B6B72" w:rsidRPr="002E5008">
        <w:rPr>
          <w:rFonts w:ascii="Times New Roman" w:eastAsia="Times New Roman" w:hAnsi="Times New Roman" w:cs="Times New Roman"/>
          <w:sz w:val="24"/>
          <w:szCs w:val="24"/>
          <w:lang w:val="es-ES"/>
        </w:rPr>
        <w:t>alsh</w:t>
      </w:r>
      <w:proofErr w:type="spellEnd"/>
      <w:r w:rsidR="001B6B72" w:rsidRPr="002E5008">
        <w:rPr>
          <w:rFonts w:ascii="Times New Roman" w:eastAsia="Times New Roman" w:hAnsi="Times New Roman" w:cs="Times New Roman"/>
          <w:sz w:val="24"/>
          <w:szCs w:val="24"/>
          <w:lang w:val="es-ES"/>
        </w:rPr>
        <w:t xml:space="preserve"> (2013) </w:t>
      </w:r>
      <w:proofErr w:type="spellStart"/>
      <w:r w:rsidR="001B6B72" w:rsidRPr="002E5008">
        <w:rPr>
          <w:rFonts w:ascii="Times New Roman" w:eastAsia="Times New Roman" w:hAnsi="Times New Roman" w:cs="Times New Roman"/>
          <w:sz w:val="24"/>
          <w:szCs w:val="24"/>
          <w:lang w:val="es-ES"/>
        </w:rPr>
        <w:t>depõe</w:t>
      </w:r>
      <w:proofErr w:type="spellEnd"/>
      <w:r w:rsidR="001B6B72" w:rsidRPr="002E5008">
        <w:rPr>
          <w:rFonts w:ascii="Times New Roman" w:eastAsia="Times New Roman" w:hAnsi="Times New Roman" w:cs="Times New Roman"/>
          <w:sz w:val="24"/>
          <w:szCs w:val="24"/>
          <w:lang w:val="es-ES"/>
        </w:rPr>
        <w:t xml:space="preserve"> no </w:t>
      </w:r>
      <w:proofErr w:type="spellStart"/>
      <w:r w:rsidR="001B6B72" w:rsidRPr="002E5008">
        <w:rPr>
          <w:rFonts w:ascii="Times New Roman" w:eastAsia="Times New Roman" w:hAnsi="Times New Roman" w:cs="Times New Roman"/>
          <w:sz w:val="24"/>
          <w:szCs w:val="24"/>
          <w:lang w:val="es-ES"/>
        </w:rPr>
        <w:t>seu</w:t>
      </w:r>
      <w:proofErr w:type="spellEnd"/>
      <w:r w:rsidR="001B6B72" w:rsidRPr="002E5008">
        <w:rPr>
          <w:rFonts w:ascii="Times New Roman" w:eastAsia="Times New Roman" w:hAnsi="Times New Roman" w:cs="Times New Roman"/>
          <w:sz w:val="24"/>
          <w:szCs w:val="24"/>
          <w:lang w:val="es-ES"/>
        </w:rPr>
        <w:t xml:space="preserve"> texto </w:t>
      </w:r>
      <w:r w:rsidRPr="002E5008">
        <w:rPr>
          <w:rFonts w:ascii="Times New Roman" w:eastAsia="Times New Roman" w:hAnsi="Times New Roman" w:cs="Times New Roman"/>
          <w:bCs/>
          <w:sz w:val="24"/>
          <w:szCs w:val="24"/>
          <w:lang w:val="es-ES"/>
        </w:rPr>
        <w:t xml:space="preserve">Interculturalidad y (de) </w:t>
      </w:r>
      <w:proofErr w:type="spellStart"/>
      <w:r w:rsidRPr="002E5008">
        <w:rPr>
          <w:rFonts w:ascii="Times New Roman" w:eastAsia="Times New Roman" w:hAnsi="Times New Roman" w:cs="Times New Roman"/>
          <w:bCs/>
          <w:sz w:val="24"/>
          <w:szCs w:val="24"/>
          <w:lang w:val="es-ES"/>
        </w:rPr>
        <w:t>colonialidad</w:t>
      </w:r>
      <w:proofErr w:type="spellEnd"/>
      <w:r w:rsidRPr="002E5008">
        <w:rPr>
          <w:rFonts w:ascii="Times New Roman" w:eastAsia="Times New Roman" w:hAnsi="Times New Roman" w:cs="Times New Roman"/>
          <w:bCs/>
          <w:sz w:val="24"/>
          <w:szCs w:val="24"/>
          <w:lang w:val="es-ES"/>
        </w:rPr>
        <w:t xml:space="preserve">: perspectivas críticas y </w:t>
      </w:r>
      <w:r w:rsidR="001B6B72" w:rsidRPr="002E5008">
        <w:rPr>
          <w:rFonts w:ascii="Times New Roman" w:eastAsia="Times New Roman" w:hAnsi="Times New Roman" w:cs="Times New Roman"/>
          <w:bCs/>
          <w:sz w:val="24"/>
          <w:szCs w:val="24"/>
          <w:lang w:val="es-ES"/>
        </w:rPr>
        <w:t>políticas</w:t>
      </w:r>
      <w:r w:rsidR="00E63527" w:rsidRPr="002E5008">
        <w:rPr>
          <w:rFonts w:ascii="Times New Roman" w:eastAsia="Times New Roman" w:hAnsi="Times New Roman" w:cs="Times New Roman"/>
          <w:sz w:val="24"/>
          <w:szCs w:val="24"/>
          <w:lang w:val="es-ES"/>
        </w:rPr>
        <w:t xml:space="preserve">, </w:t>
      </w:r>
      <w:proofErr w:type="spellStart"/>
      <w:r w:rsidR="00E63527" w:rsidRPr="002E5008">
        <w:rPr>
          <w:rFonts w:ascii="Times New Roman" w:eastAsia="Times New Roman" w:hAnsi="Times New Roman" w:cs="Times New Roman"/>
          <w:sz w:val="24"/>
          <w:szCs w:val="24"/>
          <w:lang w:val="es-ES"/>
        </w:rPr>
        <w:t>na</w:t>
      </w:r>
      <w:proofErr w:type="spellEnd"/>
      <w:r w:rsidR="00E63527" w:rsidRPr="002E5008">
        <w:rPr>
          <w:rFonts w:ascii="Times New Roman" w:eastAsia="Times New Roman" w:hAnsi="Times New Roman" w:cs="Times New Roman"/>
          <w:sz w:val="24"/>
          <w:szCs w:val="24"/>
          <w:lang w:val="es-ES"/>
        </w:rPr>
        <w:t xml:space="preserve"> </w:t>
      </w:r>
      <w:proofErr w:type="spellStart"/>
      <w:r w:rsidR="00E63527" w:rsidRPr="002E5008">
        <w:rPr>
          <w:rFonts w:ascii="Times New Roman" w:eastAsia="Times New Roman" w:hAnsi="Times New Roman" w:cs="Times New Roman"/>
          <w:sz w:val="24"/>
          <w:szCs w:val="24"/>
          <w:lang w:val="es-ES"/>
        </w:rPr>
        <w:t>America</w:t>
      </w:r>
      <w:proofErr w:type="spellEnd"/>
      <w:r w:rsidR="00E63527" w:rsidRPr="002E5008">
        <w:rPr>
          <w:rFonts w:ascii="Times New Roman" w:eastAsia="Times New Roman" w:hAnsi="Times New Roman" w:cs="Times New Roman"/>
          <w:sz w:val="24"/>
          <w:szCs w:val="24"/>
          <w:lang w:val="es-ES"/>
        </w:rPr>
        <w:t xml:space="preserve"> do S</w:t>
      </w:r>
      <w:r w:rsidR="00A82B35" w:rsidRPr="002E5008">
        <w:rPr>
          <w:rFonts w:ascii="Times New Roman" w:eastAsia="Times New Roman" w:hAnsi="Times New Roman" w:cs="Times New Roman"/>
          <w:sz w:val="24"/>
          <w:szCs w:val="24"/>
          <w:lang w:val="es-ES"/>
        </w:rPr>
        <w:t>ul,</w:t>
      </w:r>
    </w:p>
    <w:p w:rsidR="00821DCD" w:rsidRPr="00191635" w:rsidRDefault="00821DCD" w:rsidP="002E5008">
      <w:pPr>
        <w:pStyle w:val="PargrafodaLista1"/>
        <w:spacing w:after="120" w:line="25" w:lineRule="atLeast"/>
        <w:ind w:left="1418" w:firstLine="567"/>
        <w:jc w:val="both"/>
        <w:rPr>
          <w:rFonts w:ascii="Times New Roman" w:eastAsia="Times New Roman" w:hAnsi="Times New Roman" w:cs="Times New Roman"/>
          <w:lang w:val="es-ES"/>
        </w:rPr>
      </w:pPr>
      <w:proofErr w:type="gramStart"/>
      <w:r w:rsidRPr="00191635">
        <w:rPr>
          <w:rFonts w:ascii="Times New Roman" w:hAnsi="Times New Roman" w:cs="Times New Roman"/>
          <w:lang w:val="es-ES"/>
        </w:rPr>
        <w:t>la</w:t>
      </w:r>
      <w:proofErr w:type="gramEnd"/>
      <w:r w:rsidRPr="00191635">
        <w:rPr>
          <w:rFonts w:ascii="Times New Roman" w:hAnsi="Times New Roman" w:cs="Times New Roman"/>
          <w:lang w:val="es-ES"/>
        </w:rPr>
        <w:t xml:space="preserve"> interculturalidad está presente en las políticas públicas y en las reformas educativas y constitucionales, y es eje importante tanto en la esfera nacional-institucional como en el ámbito y coope</w:t>
      </w:r>
      <w:r w:rsidR="005719E8" w:rsidRPr="00191635">
        <w:rPr>
          <w:rFonts w:ascii="Times New Roman" w:hAnsi="Times New Roman" w:cs="Times New Roman"/>
          <w:lang w:val="es-ES"/>
        </w:rPr>
        <w:t xml:space="preserve">ración inter/transnacional </w:t>
      </w:r>
      <w:r w:rsidR="00E63527" w:rsidRPr="00191635">
        <w:rPr>
          <w:rFonts w:ascii="Times New Roman" w:eastAsia="Times New Roman" w:hAnsi="Times New Roman" w:cs="Times New Roman"/>
          <w:lang w:val="es-ES"/>
        </w:rPr>
        <w:t>(</w:t>
      </w:r>
      <w:r w:rsidRPr="00191635">
        <w:rPr>
          <w:rFonts w:ascii="Times New Roman" w:eastAsia="Times New Roman" w:hAnsi="Times New Roman" w:cs="Times New Roman"/>
          <w:lang w:val="es-ES"/>
        </w:rPr>
        <w:t>2013, p.33).</w:t>
      </w:r>
    </w:p>
    <w:p w:rsidR="00821DCD" w:rsidRPr="00E63527" w:rsidRDefault="00837FB6" w:rsidP="00A83845">
      <w:pPr>
        <w:tabs>
          <w:tab w:val="left" w:pos="567"/>
        </w:tabs>
        <w:spacing w:after="0" w:line="25"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concepção, c</w:t>
      </w:r>
      <w:r w:rsidR="002F70C4" w:rsidRPr="00E63527">
        <w:rPr>
          <w:rFonts w:ascii="Times New Roman" w:eastAsia="Times New Roman" w:hAnsi="Times New Roman" w:cs="Times New Roman"/>
          <w:sz w:val="24"/>
          <w:szCs w:val="24"/>
        </w:rPr>
        <w:t>ompreendem-se</w:t>
      </w:r>
      <w:r w:rsidR="00F44E50" w:rsidRPr="00E63527">
        <w:rPr>
          <w:rFonts w:ascii="Times New Roman" w:eastAsia="Times New Roman" w:hAnsi="Times New Roman" w:cs="Times New Roman"/>
          <w:sz w:val="24"/>
          <w:szCs w:val="24"/>
        </w:rPr>
        <w:t xml:space="preserve"> as</w:t>
      </w:r>
      <w:r w:rsidR="00821DCD" w:rsidRPr="00E63527">
        <w:rPr>
          <w:rFonts w:ascii="Times New Roman" w:eastAsia="Times New Roman" w:hAnsi="Times New Roman" w:cs="Times New Roman"/>
          <w:sz w:val="24"/>
          <w:szCs w:val="24"/>
        </w:rPr>
        <w:t xml:space="preserve"> políticas públicas brasileiras </w:t>
      </w:r>
      <w:r w:rsidR="00F44E50" w:rsidRPr="00E63527">
        <w:rPr>
          <w:rFonts w:ascii="Times New Roman" w:eastAsia="Times New Roman" w:hAnsi="Times New Roman" w:cs="Times New Roman"/>
          <w:sz w:val="24"/>
          <w:szCs w:val="24"/>
        </w:rPr>
        <w:t xml:space="preserve">que tratam sobre a interculturalidade </w:t>
      </w:r>
      <w:r w:rsidR="00821DCD" w:rsidRPr="00E63527">
        <w:rPr>
          <w:rFonts w:ascii="Times New Roman" w:eastAsia="Times New Roman" w:hAnsi="Times New Roman" w:cs="Times New Roman"/>
          <w:sz w:val="24"/>
          <w:szCs w:val="24"/>
        </w:rPr>
        <w:t>não co</w:t>
      </w:r>
      <w:r w:rsidR="00F44E50" w:rsidRPr="00E63527">
        <w:rPr>
          <w:rFonts w:ascii="Times New Roman" w:eastAsia="Times New Roman" w:hAnsi="Times New Roman" w:cs="Times New Roman"/>
          <w:sz w:val="24"/>
          <w:szCs w:val="24"/>
        </w:rPr>
        <w:t>nstituem em benesses do Estado</w:t>
      </w:r>
      <w:r w:rsidR="00821DCD" w:rsidRPr="00E63527">
        <w:rPr>
          <w:rFonts w:ascii="Times New Roman" w:eastAsia="Times New Roman" w:hAnsi="Times New Roman" w:cs="Times New Roman"/>
          <w:sz w:val="24"/>
          <w:szCs w:val="24"/>
        </w:rPr>
        <w:t xml:space="preserve"> às diversas minorias sociais, mas sim, mecanismos paliativos para conter </w:t>
      </w:r>
      <w:r w:rsidR="002F70C4" w:rsidRPr="00E63527">
        <w:rPr>
          <w:rFonts w:ascii="Times New Roman" w:eastAsia="Times New Roman" w:hAnsi="Times New Roman" w:cs="Times New Roman"/>
          <w:sz w:val="24"/>
          <w:szCs w:val="24"/>
        </w:rPr>
        <w:t>as massas</w:t>
      </w:r>
      <w:r w:rsidR="00821DCD" w:rsidRPr="00E63527">
        <w:rPr>
          <w:rFonts w:ascii="Times New Roman" w:eastAsia="Times New Roman" w:hAnsi="Times New Roman" w:cs="Times New Roman"/>
          <w:sz w:val="24"/>
          <w:szCs w:val="24"/>
        </w:rPr>
        <w:t xml:space="preserve"> de excluídos economicamente no país que lutam por seus direitos através de grupos organizados.</w:t>
      </w:r>
      <w:r w:rsidR="001B6B72" w:rsidRPr="00E63527">
        <w:rPr>
          <w:rFonts w:ascii="Times New Roman" w:eastAsia="Times New Roman" w:hAnsi="Times New Roman" w:cs="Times New Roman"/>
          <w:sz w:val="24"/>
          <w:szCs w:val="24"/>
        </w:rPr>
        <w:t xml:space="preserve"> Assim mesmo</w:t>
      </w:r>
      <w:r w:rsidR="00821DCD" w:rsidRPr="00E63527">
        <w:rPr>
          <w:rFonts w:ascii="Times New Roman" w:eastAsia="Times New Roman" w:hAnsi="Times New Roman" w:cs="Times New Roman"/>
          <w:sz w:val="24"/>
          <w:szCs w:val="24"/>
        </w:rPr>
        <w:t>, observa-se, uma organização e um funcionamento social de base capitalista com enormes desigualdades estruturais impedindo uma integração satisfatória dos indivíduos e de grupos aos direitos e privilégios estabelecidos socialmente.</w:t>
      </w:r>
      <w:r w:rsidR="009C6716" w:rsidRPr="00E63527">
        <w:rPr>
          <w:rFonts w:ascii="Times New Roman" w:eastAsia="Times New Roman" w:hAnsi="Times New Roman" w:cs="Times New Roman"/>
          <w:sz w:val="24"/>
          <w:szCs w:val="24"/>
        </w:rPr>
        <w:t xml:space="preserve"> </w:t>
      </w:r>
      <w:r w:rsidR="00821DCD" w:rsidRPr="00E63527">
        <w:rPr>
          <w:rFonts w:ascii="Times New Roman" w:eastAsia="Times New Roman" w:hAnsi="Times New Roman" w:cs="Times New Roman"/>
          <w:sz w:val="24"/>
          <w:szCs w:val="24"/>
        </w:rPr>
        <w:t>Para além das questões econômicas, as políticas públicas precisam trazer ao debate os diversos aspectos culturais do país, uma vez que a sociedade brasileira é formada por diversos grupos com valores, hábitos, etnias, gêneros e práticas distintas.</w:t>
      </w:r>
    </w:p>
    <w:p w:rsidR="00B47AC0" w:rsidRDefault="009C6716" w:rsidP="00A83845">
      <w:pPr>
        <w:tabs>
          <w:tab w:val="left" w:pos="567"/>
        </w:tabs>
        <w:spacing w:after="0" w:line="25" w:lineRule="atLeast"/>
        <w:ind w:firstLine="709"/>
        <w:jc w:val="both"/>
        <w:rPr>
          <w:rFonts w:ascii="Times New Roman" w:hAnsi="Times New Roman" w:cs="Times New Roman"/>
          <w:color w:val="FF0000"/>
          <w:sz w:val="24"/>
          <w:szCs w:val="24"/>
        </w:rPr>
      </w:pPr>
      <w:r w:rsidRPr="00E63527">
        <w:rPr>
          <w:rFonts w:ascii="Times New Roman" w:hAnsi="Times New Roman" w:cs="Times New Roman"/>
          <w:sz w:val="24"/>
          <w:szCs w:val="24"/>
        </w:rPr>
        <w:t xml:space="preserve">A </w:t>
      </w:r>
      <w:r w:rsidR="00821DCD" w:rsidRPr="00E63527">
        <w:rPr>
          <w:rFonts w:ascii="Times New Roman" w:hAnsi="Times New Roman" w:cs="Times New Roman"/>
          <w:sz w:val="24"/>
          <w:szCs w:val="24"/>
        </w:rPr>
        <w:t xml:space="preserve">história da inserção dos negros africanos e afrodescendentes na sociedade passa pela educação como força propulsora da luta por um novo “13 de maio”, quando, livres da opressão do analfabetismo, estes em todo o país possam articular suas forças rumo à obtenção da ascensão social. Afinal, entende-se que somente o conhecimento pode transformar a sociedade para que seja mais </w:t>
      </w:r>
      <w:r w:rsidR="002F70C4" w:rsidRPr="00E63527">
        <w:rPr>
          <w:rFonts w:ascii="Times New Roman" w:hAnsi="Times New Roman" w:cs="Times New Roman"/>
          <w:sz w:val="24"/>
          <w:szCs w:val="24"/>
        </w:rPr>
        <w:t>igualitária justa</w:t>
      </w:r>
      <w:r w:rsidR="00821DCD" w:rsidRPr="00E63527">
        <w:rPr>
          <w:rFonts w:ascii="Times New Roman" w:hAnsi="Times New Roman" w:cs="Times New Roman"/>
          <w:sz w:val="24"/>
          <w:szCs w:val="24"/>
        </w:rPr>
        <w:t xml:space="preserve"> e </w:t>
      </w:r>
      <w:r w:rsidR="002F70C4" w:rsidRPr="00E63527">
        <w:rPr>
          <w:rFonts w:ascii="Times New Roman" w:hAnsi="Times New Roman" w:cs="Times New Roman"/>
          <w:sz w:val="24"/>
          <w:szCs w:val="24"/>
        </w:rPr>
        <w:t>não discriminatória</w:t>
      </w:r>
      <w:r w:rsidR="00821DCD" w:rsidRPr="00E63527">
        <w:rPr>
          <w:rFonts w:ascii="Times New Roman" w:hAnsi="Times New Roman" w:cs="Times New Roman"/>
          <w:sz w:val="24"/>
          <w:szCs w:val="24"/>
        </w:rPr>
        <w:t>.</w:t>
      </w:r>
      <w:r w:rsidR="005719E8">
        <w:rPr>
          <w:rFonts w:ascii="Times New Roman" w:hAnsi="Times New Roman" w:cs="Times New Roman"/>
          <w:sz w:val="24"/>
          <w:szCs w:val="24"/>
        </w:rPr>
        <w:t xml:space="preserve"> </w:t>
      </w:r>
    </w:p>
    <w:p w:rsidR="00821DCD" w:rsidRPr="00B47AC0" w:rsidRDefault="00821DCD" w:rsidP="00A83845">
      <w:pPr>
        <w:tabs>
          <w:tab w:val="left" w:pos="567"/>
        </w:tabs>
        <w:spacing w:after="0" w:line="25" w:lineRule="atLeast"/>
        <w:ind w:firstLine="709"/>
        <w:jc w:val="both"/>
        <w:rPr>
          <w:rFonts w:ascii="Times New Roman" w:hAnsi="Times New Roman" w:cs="Times New Roman"/>
          <w:color w:val="FF0000"/>
          <w:sz w:val="24"/>
          <w:szCs w:val="24"/>
        </w:rPr>
      </w:pPr>
      <w:r w:rsidRPr="00E63527">
        <w:rPr>
          <w:rFonts w:ascii="Times New Roman" w:hAnsi="Times New Roman" w:cs="Times New Roman"/>
          <w:sz w:val="24"/>
          <w:szCs w:val="24"/>
        </w:rPr>
        <w:t>No entanto, no Brasil, as políticas públicas e, consequentemente, as ações afirmativas passam pela descontinuidade dos governos que assumem o poder, portanto, corre-se o risco, neste momento histórico, de um gigantesco retrocesso sustentando a desigualdade, discriminação e exclusão.</w:t>
      </w:r>
    </w:p>
    <w:p w:rsidR="00821DCD" w:rsidRPr="00E63527" w:rsidRDefault="00821DCD" w:rsidP="00A83845">
      <w:pPr>
        <w:spacing w:after="0" w:line="25" w:lineRule="atLeast"/>
        <w:ind w:right="-1" w:firstLine="709"/>
        <w:jc w:val="both"/>
        <w:rPr>
          <w:rFonts w:ascii="Times New Roman" w:hAnsi="Times New Roman" w:cs="Times New Roman"/>
          <w:sz w:val="24"/>
          <w:szCs w:val="24"/>
        </w:rPr>
      </w:pPr>
      <w:proofErr w:type="spellStart"/>
      <w:r w:rsidRPr="00E63527">
        <w:rPr>
          <w:rFonts w:ascii="Times New Roman" w:hAnsi="Times New Roman" w:cs="Times New Roman"/>
          <w:sz w:val="24"/>
          <w:szCs w:val="24"/>
        </w:rPr>
        <w:t>Walsh</w:t>
      </w:r>
      <w:proofErr w:type="spellEnd"/>
      <w:r w:rsidRPr="00E63527">
        <w:rPr>
          <w:rFonts w:ascii="Times New Roman" w:hAnsi="Times New Roman" w:cs="Times New Roman"/>
          <w:sz w:val="24"/>
          <w:szCs w:val="24"/>
        </w:rPr>
        <w:t xml:space="preserve"> </w:t>
      </w:r>
      <w:r w:rsidR="005719E8" w:rsidRPr="00E63527">
        <w:rPr>
          <w:rFonts w:ascii="Times New Roman" w:eastAsia="Times New Roman" w:hAnsi="Times New Roman" w:cs="Times New Roman"/>
        </w:rPr>
        <w:t>(2013,</w:t>
      </w:r>
      <w:r w:rsidR="005719E8">
        <w:rPr>
          <w:rFonts w:ascii="Times New Roman" w:eastAsia="Times New Roman" w:hAnsi="Times New Roman" w:cs="Times New Roman"/>
        </w:rPr>
        <w:t xml:space="preserve"> </w:t>
      </w:r>
      <w:r w:rsidR="005719E8" w:rsidRPr="00E63527">
        <w:rPr>
          <w:rFonts w:ascii="Times New Roman" w:eastAsia="Times New Roman" w:hAnsi="Times New Roman" w:cs="Times New Roman"/>
        </w:rPr>
        <w:t>p.33)</w:t>
      </w:r>
      <w:r w:rsidR="005719E8">
        <w:rPr>
          <w:rFonts w:ascii="Times New Roman" w:eastAsia="Times New Roman" w:hAnsi="Times New Roman" w:cs="Times New Roman"/>
        </w:rPr>
        <w:t xml:space="preserve"> </w:t>
      </w:r>
      <w:r w:rsidRPr="00E63527">
        <w:rPr>
          <w:rFonts w:ascii="Times New Roman" w:hAnsi="Times New Roman" w:cs="Times New Roman"/>
          <w:sz w:val="24"/>
          <w:szCs w:val="24"/>
        </w:rPr>
        <w:t>aborda a diversidade presente nas políticas públicas, da seguinte forma:</w:t>
      </w:r>
    </w:p>
    <w:p w:rsidR="00821DCD" w:rsidRPr="002E5008" w:rsidRDefault="00821DCD" w:rsidP="002E5008">
      <w:pPr>
        <w:spacing w:after="0" w:line="25" w:lineRule="atLeast"/>
        <w:ind w:left="1418" w:firstLine="567"/>
        <w:jc w:val="both"/>
        <w:rPr>
          <w:rFonts w:ascii="Times New Roman" w:eastAsia="Times New Roman" w:hAnsi="Times New Roman" w:cs="Times New Roman"/>
          <w:color w:val="000000" w:themeColor="text1"/>
          <w:lang w:val="es-ES_tradnl"/>
        </w:rPr>
      </w:pPr>
      <w:proofErr w:type="gramStart"/>
      <w:r w:rsidRPr="002E5008">
        <w:rPr>
          <w:rFonts w:ascii="Times New Roman" w:hAnsi="Times New Roman" w:cs="Times New Roman"/>
          <w:color w:val="000000" w:themeColor="text1"/>
          <w:lang w:val="es-ES"/>
        </w:rPr>
        <w:t>esta</w:t>
      </w:r>
      <w:proofErr w:type="gramEnd"/>
      <w:r w:rsidRPr="002E5008">
        <w:rPr>
          <w:rFonts w:ascii="Times New Roman" w:hAnsi="Times New Roman" w:cs="Times New Roman"/>
          <w:color w:val="000000" w:themeColor="text1"/>
          <w:lang w:val="es-ES"/>
        </w:rPr>
        <w:t xml:space="preserve"> presencia es efecto y resultado de las luchas de los movimientos sociales-políticos-ancestrales y sus demandas por reconocimien</w:t>
      </w:r>
      <w:r w:rsidRPr="002E5008">
        <w:rPr>
          <w:rFonts w:ascii="Times New Roman" w:hAnsi="Times New Roman" w:cs="Times New Roman"/>
          <w:color w:val="000000" w:themeColor="text1"/>
          <w:lang w:val="es-ES"/>
        </w:rPr>
        <w:softHyphen/>
        <w:t xml:space="preserve">to, derechos y transformación </w:t>
      </w:r>
      <w:r w:rsidRPr="002E5008">
        <w:rPr>
          <w:rFonts w:ascii="Times New Roman" w:hAnsi="Times New Roman" w:cs="Times New Roman"/>
          <w:color w:val="000000" w:themeColor="text1"/>
          <w:lang w:val="es-ES"/>
        </w:rPr>
        <w:lastRenderedPageBreak/>
        <w:t>social, también puede ser vista, a la vez, desde otra perspectiva: la que la liga a los diseños globale</w:t>
      </w:r>
      <w:r w:rsidR="005F59B6" w:rsidRPr="002E5008">
        <w:rPr>
          <w:rFonts w:ascii="Times New Roman" w:hAnsi="Times New Roman" w:cs="Times New Roman"/>
          <w:color w:val="000000" w:themeColor="text1"/>
          <w:lang w:val="es-ES"/>
        </w:rPr>
        <w:t>s del poder, capital y mercado.</w:t>
      </w:r>
    </w:p>
    <w:p w:rsidR="00821DCD" w:rsidRPr="002E5008" w:rsidRDefault="00821DCD" w:rsidP="00A83845">
      <w:pPr>
        <w:spacing w:after="0" w:line="25" w:lineRule="atLeast"/>
        <w:ind w:left="2268" w:right="-1" w:firstLine="709"/>
        <w:jc w:val="both"/>
        <w:rPr>
          <w:rFonts w:ascii="Times New Roman" w:eastAsia="Times New Roman" w:hAnsi="Times New Roman" w:cs="Times New Roman"/>
          <w:color w:val="FF0000"/>
          <w:lang w:val="es-ES_tradnl"/>
        </w:rPr>
      </w:pPr>
    </w:p>
    <w:p w:rsidR="00A835C3" w:rsidRPr="00E63527" w:rsidRDefault="00821DCD" w:rsidP="00A83845">
      <w:pPr>
        <w:tabs>
          <w:tab w:val="left" w:pos="567"/>
        </w:tabs>
        <w:spacing w:after="0" w:line="25" w:lineRule="atLeast"/>
        <w:ind w:firstLine="709"/>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 xml:space="preserve">Assim, observa-se que capital e mercado possuem um forte destaque nos debates </w:t>
      </w:r>
      <w:r w:rsidR="00B905E7" w:rsidRPr="00E63527">
        <w:rPr>
          <w:rFonts w:ascii="Times New Roman" w:eastAsia="Times New Roman" w:hAnsi="Times New Roman" w:cs="Times New Roman"/>
          <w:sz w:val="24"/>
          <w:szCs w:val="24"/>
        </w:rPr>
        <w:t xml:space="preserve">políticos </w:t>
      </w:r>
      <w:r w:rsidRPr="00E63527">
        <w:rPr>
          <w:rFonts w:ascii="Times New Roman" w:eastAsia="Times New Roman" w:hAnsi="Times New Roman" w:cs="Times New Roman"/>
          <w:sz w:val="24"/>
          <w:szCs w:val="24"/>
        </w:rPr>
        <w:t>que envolvem as questões sobre diversidade cultural e que tais políticas são oriundas das lutas dos movimentos sociais instituídos historicamente</w:t>
      </w:r>
      <w:r w:rsidR="00B905E7" w:rsidRPr="00E63527">
        <w:rPr>
          <w:rFonts w:ascii="Times New Roman" w:eastAsia="Times New Roman" w:hAnsi="Times New Roman" w:cs="Times New Roman"/>
          <w:sz w:val="24"/>
          <w:szCs w:val="24"/>
        </w:rPr>
        <w:t xml:space="preserve">. </w:t>
      </w:r>
      <w:r w:rsidR="00B37F26" w:rsidRPr="00E63527">
        <w:rPr>
          <w:rFonts w:ascii="Times New Roman" w:eastAsia="Times New Roman" w:hAnsi="Times New Roman" w:cs="Times New Roman"/>
          <w:sz w:val="24"/>
          <w:szCs w:val="24"/>
        </w:rPr>
        <w:t>Ressalta-se</w:t>
      </w:r>
      <w:r w:rsidRPr="00E63527">
        <w:rPr>
          <w:rFonts w:ascii="Times New Roman" w:eastAsia="Times New Roman" w:hAnsi="Times New Roman" w:cs="Times New Roman"/>
          <w:sz w:val="24"/>
          <w:szCs w:val="24"/>
        </w:rPr>
        <w:t>, também</w:t>
      </w:r>
      <w:r w:rsidR="00B70087" w:rsidRPr="00E63527">
        <w:rPr>
          <w:rFonts w:ascii="Times New Roman" w:eastAsia="Times New Roman" w:hAnsi="Times New Roman" w:cs="Times New Roman"/>
          <w:sz w:val="24"/>
          <w:szCs w:val="24"/>
        </w:rPr>
        <w:t>,</w:t>
      </w:r>
      <w:r w:rsidRPr="00E63527">
        <w:rPr>
          <w:rFonts w:ascii="Times New Roman" w:eastAsia="Times New Roman" w:hAnsi="Times New Roman" w:cs="Times New Roman"/>
          <w:sz w:val="24"/>
          <w:szCs w:val="24"/>
        </w:rPr>
        <w:t xml:space="preserve"> que pobres, neg</w:t>
      </w:r>
      <w:r w:rsidR="00A835C3" w:rsidRPr="00E63527">
        <w:rPr>
          <w:rFonts w:ascii="Times New Roman" w:eastAsia="Times New Roman" w:hAnsi="Times New Roman" w:cs="Times New Roman"/>
          <w:sz w:val="24"/>
          <w:szCs w:val="24"/>
        </w:rPr>
        <w:t>ros e indígenas, no país, são as vítimas d</w:t>
      </w:r>
      <w:r w:rsidRPr="00E63527">
        <w:rPr>
          <w:rFonts w:ascii="Times New Roman" w:eastAsia="Times New Roman" w:hAnsi="Times New Roman" w:cs="Times New Roman"/>
          <w:sz w:val="24"/>
          <w:szCs w:val="24"/>
        </w:rPr>
        <w:t>a exclusão social através da educação oferecida nas escolas públicas comprometidas na estrutura física, nos modelos de ensino-aprendizagem e no sucateamento da profissão docente. Assim, mesmo após avanços em termos de instrumentos legais, as escolas ainda impõem uma padronização cultural dos saberes que o Estado estabelece como adequados à população, desconsiderando a diversidade social dos atores que a compõem.</w:t>
      </w:r>
      <w:r w:rsidR="00A835C3" w:rsidRPr="00E63527">
        <w:rPr>
          <w:rFonts w:ascii="Times New Roman" w:eastAsia="Times New Roman" w:hAnsi="Times New Roman" w:cs="Times New Roman"/>
          <w:sz w:val="24"/>
          <w:szCs w:val="24"/>
        </w:rPr>
        <w:t xml:space="preserve"> </w:t>
      </w:r>
    </w:p>
    <w:p w:rsidR="00821DCD" w:rsidRPr="00E63527" w:rsidRDefault="00A835C3" w:rsidP="00A83845">
      <w:pPr>
        <w:tabs>
          <w:tab w:val="left" w:pos="567"/>
        </w:tabs>
        <w:spacing w:after="0" w:line="25" w:lineRule="atLeast"/>
        <w:ind w:firstLine="709"/>
        <w:jc w:val="both"/>
        <w:rPr>
          <w:rFonts w:ascii="Times New Roman" w:eastAsia="Times New Roman" w:hAnsi="Times New Roman" w:cs="Times New Roman"/>
          <w:sz w:val="24"/>
          <w:szCs w:val="24"/>
        </w:rPr>
      </w:pPr>
      <w:r w:rsidRPr="00E63527">
        <w:rPr>
          <w:rFonts w:ascii="Times New Roman" w:eastAsia="Times New Roman" w:hAnsi="Times New Roman" w:cs="Times New Roman"/>
          <w:sz w:val="24"/>
          <w:szCs w:val="24"/>
        </w:rPr>
        <w:t>Portanto</w:t>
      </w:r>
      <w:r w:rsidR="00821DCD" w:rsidRPr="00E63527">
        <w:rPr>
          <w:rFonts w:ascii="Times New Roman" w:eastAsia="Times New Roman" w:hAnsi="Times New Roman" w:cs="Times New Roman"/>
          <w:sz w:val="24"/>
          <w:szCs w:val="24"/>
        </w:rPr>
        <w:t>, as contribuições de negros e indígenas ficam restritas aos aspectos folclóricos como o samba, o carnaval, o futebol, a culinárias, a mulher negra como objeto sexual ou serviçal. Vive-se no Brasil o “mito da democracia racial”.</w:t>
      </w:r>
      <w:r w:rsidR="00CD4444" w:rsidRPr="00E63527">
        <w:rPr>
          <w:rFonts w:ascii="Times New Roman" w:eastAsia="Times New Roman" w:hAnsi="Times New Roman" w:cs="Times New Roman"/>
          <w:sz w:val="24"/>
          <w:szCs w:val="24"/>
        </w:rPr>
        <w:t xml:space="preserve"> </w:t>
      </w:r>
      <w:proofErr w:type="spellStart"/>
      <w:r w:rsidR="00821DCD" w:rsidRPr="00E63527">
        <w:rPr>
          <w:rFonts w:ascii="Times New Roman" w:hAnsi="Times New Roman" w:cs="Times New Roman"/>
          <w:sz w:val="24"/>
          <w:szCs w:val="24"/>
        </w:rPr>
        <w:t>Fleuri</w:t>
      </w:r>
      <w:proofErr w:type="spellEnd"/>
      <w:r w:rsidR="00821DCD" w:rsidRPr="00E63527">
        <w:rPr>
          <w:rFonts w:ascii="Times New Roman" w:hAnsi="Times New Roman" w:cs="Times New Roman"/>
          <w:sz w:val="24"/>
          <w:szCs w:val="24"/>
        </w:rPr>
        <w:t xml:space="preserve"> (2014) e </w:t>
      </w:r>
      <w:proofErr w:type="spellStart"/>
      <w:r w:rsidR="00821DCD" w:rsidRPr="00E63527">
        <w:rPr>
          <w:rFonts w:ascii="Times New Roman" w:hAnsi="Times New Roman" w:cs="Times New Roman"/>
          <w:sz w:val="24"/>
          <w:szCs w:val="24"/>
        </w:rPr>
        <w:t>Catarci</w:t>
      </w:r>
      <w:proofErr w:type="spellEnd"/>
      <w:r w:rsidR="00821DCD" w:rsidRPr="00E63527">
        <w:rPr>
          <w:rFonts w:ascii="Times New Roman" w:hAnsi="Times New Roman" w:cs="Times New Roman"/>
          <w:sz w:val="24"/>
          <w:szCs w:val="24"/>
        </w:rPr>
        <w:t xml:space="preserve"> (2016), no entanto, compreendem que os diálogos interculturais configuram ponto estratégico nos processos educacionais, uma vez que, as diversas proposições pedagógicas que envolvem o tema (</w:t>
      </w:r>
      <w:r w:rsidR="00B70087" w:rsidRPr="00E63527">
        <w:rPr>
          <w:rFonts w:ascii="Times New Roman" w:hAnsi="Times New Roman" w:cs="Times New Roman"/>
          <w:sz w:val="24"/>
          <w:szCs w:val="24"/>
        </w:rPr>
        <w:t>raça, gênero, cultura, sociedade, biografias</w:t>
      </w:r>
      <w:r w:rsidR="00821DCD" w:rsidRPr="00E63527">
        <w:rPr>
          <w:rFonts w:ascii="Times New Roman" w:hAnsi="Times New Roman" w:cs="Times New Roman"/>
          <w:sz w:val="24"/>
          <w:szCs w:val="24"/>
        </w:rPr>
        <w:t>, etc.) oportunizam a cada um o desenvolvimento pleno de sua subjetividade. Tal subjetividade se apresenta como única e intransferível, à medida que se constitui pela própria história de cada homem, da história de seus antecedentes e pelo sentimento de pertença.</w:t>
      </w:r>
    </w:p>
    <w:p w:rsidR="00821DCD"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Muitas vezes, observa-se uma especial preocupação nas políticas públicas em relação à educação, uma vez q</w:t>
      </w:r>
      <w:r w:rsidR="00CD4444" w:rsidRPr="00E63527">
        <w:rPr>
          <w:rFonts w:ascii="Times New Roman" w:hAnsi="Times New Roman" w:cs="Times New Roman"/>
          <w:sz w:val="24"/>
          <w:szCs w:val="24"/>
        </w:rPr>
        <w:t xml:space="preserve">ue a escola ainda se configura </w:t>
      </w:r>
      <w:r w:rsidRPr="00E63527">
        <w:rPr>
          <w:rFonts w:ascii="Times New Roman" w:hAnsi="Times New Roman" w:cs="Times New Roman"/>
          <w:sz w:val="24"/>
          <w:szCs w:val="24"/>
        </w:rPr>
        <w:t>como um espaço privilegiado para a formação cultural das sociedades e deve estar a serviço da não perpetuação das desigualdades, como também se constituir em espaços formais de reivindicação de temáticas inclusivas e interculturais.</w:t>
      </w:r>
    </w:p>
    <w:p w:rsidR="00821DCD" w:rsidRDefault="00821DCD" w:rsidP="00A83845">
      <w:pPr>
        <w:tabs>
          <w:tab w:val="left" w:pos="567"/>
        </w:tabs>
        <w:spacing w:after="0" w:line="25" w:lineRule="atLeast"/>
        <w:ind w:firstLine="709"/>
        <w:jc w:val="both"/>
        <w:rPr>
          <w:rFonts w:ascii="Times New Roman" w:hAnsi="Times New Roman" w:cs="Times New Roman"/>
          <w:sz w:val="24"/>
          <w:szCs w:val="24"/>
          <w:lang w:val="en-US"/>
        </w:rPr>
      </w:pPr>
      <w:r w:rsidRPr="006F05EA">
        <w:rPr>
          <w:rFonts w:ascii="Times New Roman" w:hAnsi="Times New Roman" w:cs="Times New Roman"/>
          <w:sz w:val="24"/>
          <w:szCs w:val="24"/>
          <w:lang w:val="en-US"/>
        </w:rPr>
        <w:t>Lee et al (2014</w:t>
      </w:r>
      <w:r w:rsidR="00E139D5" w:rsidRPr="006F05EA">
        <w:rPr>
          <w:rFonts w:ascii="Times New Roman" w:hAnsi="Times New Roman" w:cs="Times New Roman"/>
          <w:sz w:val="24"/>
          <w:szCs w:val="24"/>
          <w:lang w:val="en-US"/>
        </w:rPr>
        <w:t>, p.</w:t>
      </w:r>
      <w:r w:rsidR="006F05EA" w:rsidRPr="006F05EA">
        <w:rPr>
          <w:rFonts w:ascii="Times New Roman" w:hAnsi="Times New Roman" w:cs="Times New Roman"/>
          <w:sz w:val="24"/>
          <w:szCs w:val="24"/>
          <w:lang w:val="en-US"/>
        </w:rPr>
        <w:t>03</w:t>
      </w:r>
      <w:r w:rsidRPr="006F05EA">
        <w:rPr>
          <w:rFonts w:ascii="Times New Roman" w:hAnsi="Times New Roman" w:cs="Times New Roman"/>
          <w:sz w:val="24"/>
          <w:szCs w:val="24"/>
          <w:lang w:val="en-US"/>
        </w:rPr>
        <w:t xml:space="preserve">), no artigo First-year </w:t>
      </w:r>
      <w:proofErr w:type="gramStart"/>
      <w:r w:rsidRPr="00E63527">
        <w:rPr>
          <w:rFonts w:ascii="Times New Roman" w:hAnsi="Times New Roman" w:cs="Times New Roman"/>
          <w:sz w:val="24"/>
          <w:szCs w:val="24"/>
          <w:lang w:val="en-US"/>
        </w:rPr>
        <w:t>students</w:t>
      </w:r>
      <w:proofErr w:type="gramEnd"/>
      <w:r w:rsidRPr="00E63527">
        <w:rPr>
          <w:rFonts w:ascii="Times New Roman" w:hAnsi="Times New Roman" w:cs="Times New Roman"/>
          <w:sz w:val="24"/>
          <w:szCs w:val="24"/>
          <w:lang w:val="en-US"/>
        </w:rPr>
        <w:t xml:space="preserve"> perspectives on intercultural learning, </w:t>
      </w:r>
      <w:proofErr w:type="spellStart"/>
      <w:r w:rsidRPr="00E63527">
        <w:rPr>
          <w:rFonts w:ascii="Times New Roman" w:hAnsi="Times New Roman" w:cs="Times New Roman"/>
          <w:sz w:val="24"/>
          <w:szCs w:val="24"/>
          <w:lang w:val="en-US"/>
        </w:rPr>
        <w:t>abordam</w:t>
      </w:r>
      <w:proofErr w:type="spellEnd"/>
      <w:r w:rsidRPr="00E63527">
        <w:rPr>
          <w:rFonts w:ascii="Times New Roman" w:hAnsi="Times New Roman" w:cs="Times New Roman"/>
          <w:sz w:val="24"/>
          <w:szCs w:val="24"/>
          <w:lang w:val="en-US"/>
        </w:rPr>
        <w:t xml:space="preserve"> </w:t>
      </w:r>
      <w:proofErr w:type="spellStart"/>
      <w:r w:rsidRPr="00E63527">
        <w:rPr>
          <w:rFonts w:ascii="Times New Roman" w:hAnsi="Times New Roman" w:cs="Times New Roman"/>
          <w:sz w:val="24"/>
          <w:szCs w:val="24"/>
          <w:lang w:val="en-US"/>
        </w:rPr>
        <w:t>que</w:t>
      </w:r>
      <w:proofErr w:type="spellEnd"/>
      <w:r w:rsidRPr="00E63527">
        <w:rPr>
          <w:rFonts w:ascii="Times New Roman" w:hAnsi="Times New Roman" w:cs="Times New Roman"/>
          <w:sz w:val="24"/>
          <w:szCs w:val="24"/>
          <w:lang w:val="en-US"/>
        </w:rPr>
        <w:t>:</w:t>
      </w:r>
    </w:p>
    <w:p w:rsidR="00A3460D" w:rsidRPr="00E63527" w:rsidRDefault="00A3460D" w:rsidP="00A83845">
      <w:pPr>
        <w:tabs>
          <w:tab w:val="left" w:pos="567"/>
        </w:tabs>
        <w:spacing w:after="0" w:line="25" w:lineRule="atLeast"/>
        <w:ind w:firstLine="709"/>
        <w:jc w:val="both"/>
        <w:rPr>
          <w:rFonts w:ascii="Times New Roman" w:hAnsi="Times New Roman" w:cs="Times New Roman"/>
          <w:sz w:val="24"/>
          <w:szCs w:val="24"/>
          <w:lang w:val="en-US"/>
        </w:rPr>
      </w:pPr>
    </w:p>
    <w:p w:rsidR="00821DCD" w:rsidRPr="00995ED9" w:rsidRDefault="00821DCD" w:rsidP="002E5008">
      <w:pPr>
        <w:spacing w:after="0" w:line="25" w:lineRule="atLeast"/>
        <w:ind w:left="1418" w:firstLine="567"/>
        <w:jc w:val="both"/>
        <w:rPr>
          <w:rFonts w:ascii="Times New Roman" w:hAnsi="Times New Roman" w:cs="Times New Roman"/>
          <w:color w:val="FF0000"/>
          <w:lang w:val="en-US"/>
        </w:rPr>
      </w:pPr>
      <w:r w:rsidRPr="00E63527">
        <w:rPr>
          <w:rFonts w:ascii="Times New Roman" w:hAnsi="Times New Roman" w:cs="Times New Roman"/>
          <w:lang w:val="en-US"/>
        </w:rPr>
        <w:t xml:space="preserve">Students' intercultural development benefits from instructors' mindfulness of classroom dynamics and ways in which learning are applied outside the classroom. In turn, instructors can design intercultural pedagogy more thoughtfully when they are informed by students' direct impressions and assessments of their experience integrating classroom and real-life encounters with difference. </w:t>
      </w:r>
    </w:p>
    <w:p w:rsidR="00821DCD" w:rsidRPr="00995ED9" w:rsidRDefault="00821DCD" w:rsidP="00A83845">
      <w:pPr>
        <w:spacing w:after="0" w:line="25" w:lineRule="atLeast"/>
        <w:ind w:left="2268" w:firstLine="709"/>
        <w:jc w:val="both"/>
        <w:rPr>
          <w:rFonts w:ascii="Times New Roman" w:hAnsi="Times New Roman" w:cs="Times New Roman"/>
          <w:sz w:val="24"/>
          <w:szCs w:val="24"/>
          <w:lang w:val="en-US"/>
        </w:rPr>
      </w:pPr>
    </w:p>
    <w:p w:rsidR="00821DCD"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Nesta perspectiva, a escola precisa se tornar um espaço para o desenvolvimento de saberes, valores e práticas contrárias ao preconceito e à discriminação. Espaço onde os alunos e demais atores escolares possam revelar suas particularidades culturais, suas diferenças</w:t>
      </w:r>
      <w:r w:rsidR="00B70087" w:rsidRPr="00E63527">
        <w:rPr>
          <w:rFonts w:ascii="Times New Roman" w:hAnsi="Times New Roman" w:cs="Times New Roman"/>
          <w:sz w:val="24"/>
          <w:szCs w:val="24"/>
        </w:rPr>
        <w:t xml:space="preserve"> e</w:t>
      </w:r>
      <w:r w:rsidRPr="00E63527">
        <w:rPr>
          <w:rFonts w:ascii="Times New Roman" w:hAnsi="Times New Roman" w:cs="Times New Roman"/>
          <w:sz w:val="24"/>
          <w:szCs w:val="24"/>
        </w:rPr>
        <w:t xml:space="preserve"> manifestar valores, convicções, sentimentos, sem distinção de raças, gênero, religião ou condição social. A escola, portanto, deve oportunizar o convívio ético das diferentes visões e formas de estar no mundo.</w:t>
      </w:r>
    </w:p>
    <w:p w:rsidR="00821DCD" w:rsidRPr="00E63527" w:rsidRDefault="00282E4C" w:rsidP="00A83845">
      <w:pPr>
        <w:tabs>
          <w:tab w:val="left" w:pos="567"/>
        </w:tabs>
        <w:spacing w:after="0" w:line="25" w:lineRule="atLeast"/>
        <w:ind w:right="-1" w:firstLine="709"/>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 xml:space="preserve">O povo brasileiro </w:t>
      </w:r>
      <w:r w:rsidR="00821DCD" w:rsidRPr="00E63527">
        <w:rPr>
          <w:rFonts w:ascii="Times New Roman" w:eastAsia="Arial" w:hAnsi="Times New Roman" w:cs="Times New Roman"/>
          <w:sz w:val="24"/>
          <w:szCs w:val="24"/>
        </w:rPr>
        <w:t>tem em sua formação o resultado de interações e miscigenações de diferentes etnias (indígena, negra, branca e asiática). Assim, a diversidade cultural</w:t>
      </w:r>
      <w:r w:rsidR="00B047AB" w:rsidRPr="00E63527">
        <w:rPr>
          <w:rFonts w:ascii="Times New Roman" w:eastAsia="Arial" w:hAnsi="Times New Roman" w:cs="Times New Roman"/>
          <w:sz w:val="24"/>
          <w:szCs w:val="24"/>
        </w:rPr>
        <w:t xml:space="preserve"> se</w:t>
      </w:r>
      <w:r w:rsidR="00821DCD" w:rsidRPr="00E63527">
        <w:rPr>
          <w:rFonts w:ascii="Times New Roman" w:eastAsia="Arial" w:hAnsi="Times New Roman" w:cs="Times New Roman"/>
          <w:sz w:val="24"/>
          <w:szCs w:val="24"/>
        </w:rPr>
        <w:t xml:space="preserve"> constitui como elemento formador presente em todo o território nacional.</w:t>
      </w:r>
    </w:p>
    <w:p w:rsidR="00821DCD" w:rsidRPr="00E139D5" w:rsidRDefault="00821DCD" w:rsidP="00A83845">
      <w:pPr>
        <w:pStyle w:val="Default"/>
        <w:spacing w:line="25" w:lineRule="atLeast"/>
        <w:ind w:right="-1" w:firstLine="709"/>
        <w:jc w:val="both"/>
        <w:rPr>
          <w:rFonts w:ascii="Times New Roman" w:eastAsia="Arial" w:hAnsi="Times New Roman" w:cs="Times New Roman"/>
          <w:color w:val="FF0000"/>
        </w:rPr>
      </w:pPr>
      <w:r w:rsidRPr="00E63527">
        <w:rPr>
          <w:rFonts w:ascii="Times New Roman" w:eastAsia="Arial" w:hAnsi="Times New Roman" w:cs="Times New Roman"/>
          <w:color w:val="auto"/>
        </w:rPr>
        <w:t>No Brasil</w:t>
      </w:r>
      <w:r w:rsidR="00B047AB" w:rsidRPr="00E63527">
        <w:rPr>
          <w:rFonts w:ascii="Times New Roman" w:eastAsia="Arial" w:hAnsi="Times New Roman" w:cs="Times New Roman"/>
          <w:color w:val="auto"/>
        </w:rPr>
        <w:t>,</w:t>
      </w:r>
      <w:r w:rsidRPr="00E63527">
        <w:rPr>
          <w:rFonts w:ascii="Times New Roman" w:eastAsia="Arial" w:hAnsi="Times New Roman" w:cs="Times New Roman"/>
          <w:color w:val="auto"/>
        </w:rPr>
        <w:t xml:space="preserve"> </w:t>
      </w:r>
      <w:proofErr w:type="gramStart"/>
      <w:r w:rsidRPr="00E63527">
        <w:rPr>
          <w:rFonts w:ascii="Times New Roman" w:eastAsia="Arial" w:hAnsi="Times New Roman" w:cs="Times New Roman"/>
          <w:color w:val="auto"/>
        </w:rPr>
        <w:t>encontram</w:t>
      </w:r>
      <w:r w:rsidR="006F05EA">
        <w:rPr>
          <w:rFonts w:ascii="Times New Roman" w:eastAsia="Arial" w:hAnsi="Times New Roman" w:cs="Times New Roman"/>
          <w:color w:val="auto"/>
        </w:rPr>
        <w:t>-</w:t>
      </w:r>
      <w:r w:rsidR="006F05EA" w:rsidRPr="00E63527">
        <w:rPr>
          <w:rFonts w:ascii="Times New Roman" w:eastAsia="Arial" w:hAnsi="Times New Roman" w:cs="Times New Roman"/>
          <w:color w:val="auto"/>
        </w:rPr>
        <w:t>se</w:t>
      </w:r>
      <w:proofErr w:type="gramEnd"/>
      <w:r w:rsidR="006F05EA" w:rsidRPr="00E63527">
        <w:rPr>
          <w:rFonts w:ascii="Times New Roman" w:eastAsia="Arial" w:hAnsi="Times New Roman" w:cs="Times New Roman"/>
          <w:color w:val="auto"/>
        </w:rPr>
        <w:t xml:space="preserve"> </w:t>
      </w:r>
      <w:r w:rsidRPr="00E63527">
        <w:rPr>
          <w:rFonts w:ascii="Times New Roman" w:eastAsia="Arial" w:hAnsi="Times New Roman" w:cs="Times New Roman"/>
          <w:color w:val="auto"/>
        </w:rPr>
        <w:t>em vigor diversas leis que estabelecem diálogos entre as políticas públicas, os movimentos sociais e as possibilidades de práticas educativas no âmbito educacional,</w:t>
      </w:r>
      <w:r w:rsidR="006F05EA">
        <w:rPr>
          <w:rFonts w:ascii="Times New Roman" w:eastAsia="Arial" w:hAnsi="Times New Roman" w:cs="Times New Roman"/>
          <w:color w:val="auto"/>
        </w:rPr>
        <w:t xml:space="preserve"> a saber: </w:t>
      </w:r>
      <w:r w:rsidRPr="00E63527">
        <w:rPr>
          <w:rFonts w:ascii="Times New Roman" w:eastAsia="Arial" w:hAnsi="Times New Roman" w:cs="Times New Roman"/>
          <w:color w:val="auto"/>
        </w:rPr>
        <w:t>a Lei nº 11.645</w:t>
      </w:r>
      <w:r w:rsidRPr="00E63527">
        <w:rPr>
          <w:rFonts w:ascii="Times New Roman" w:hAnsi="Times New Roman" w:cs="Times New Roman"/>
          <w:color w:val="auto"/>
        </w:rPr>
        <w:t>, que estabelece as diretrizes e bases da educação nacional da temática “História e Cultura Afro-Brasileira e Indígena”; a Lei Brasileira de Inclusão da Pessoa com Deficiência (Estatuto da Pessoa com Deficiência); Resolução n.º 12, de 16 de janeiro de 2015, do Conselho Nacional de Combate à Discriminação e Promoções dos Direitos de Lésbicas, Gays, Travestis e Transexuais; a Lei</w:t>
      </w:r>
      <w:hyperlink r:id="rId16" w:history="1">
        <w:r w:rsidRPr="00E63527">
          <w:rPr>
            <w:rStyle w:val="Hipervnculo"/>
            <w:rFonts w:ascii="Times New Roman" w:hAnsi="Times New Roman" w:cs="Times New Roman"/>
            <w:bCs/>
            <w:color w:val="auto"/>
            <w:u w:val="none"/>
          </w:rPr>
          <w:t xml:space="preserve"> nº 11.635, de 27</w:t>
        </w:r>
        <w:r w:rsidRPr="00E63527">
          <w:rPr>
            <w:rStyle w:val="apple-converted-space"/>
            <w:rFonts w:ascii="Times New Roman" w:hAnsi="Times New Roman" w:cs="Times New Roman"/>
            <w:bCs/>
            <w:color w:val="auto"/>
          </w:rPr>
          <w:t> </w:t>
        </w:r>
      </w:hyperlink>
      <w:hyperlink r:id="rId17" w:history="1">
        <w:r w:rsidRPr="00E63527">
          <w:rPr>
            <w:rStyle w:val="Hipervnculo"/>
            <w:rFonts w:ascii="Times New Roman" w:hAnsi="Times New Roman" w:cs="Times New Roman"/>
            <w:bCs/>
            <w:color w:val="auto"/>
            <w:u w:val="none"/>
          </w:rPr>
          <w:t>de</w:t>
        </w:r>
      </w:hyperlink>
      <w:hyperlink r:id="rId18" w:history="1">
        <w:r w:rsidRPr="00E63527">
          <w:rPr>
            <w:rStyle w:val="apple-converted-space"/>
            <w:rFonts w:ascii="Times New Roman" w:hAnsi="Times New Roman" w:cs="Times New Roman"/>
            <w:bCs/>
            <w:color w:val="auto"/>
          </w:rPr>
          <w:t> </w:t>
        </w:r>
        <w:r w:rsidRPr="00E63527">
          <w:rPr>
            <w:rStyle w:val="Hipervnculo"/>
            <w:rFonts w:ascii="Times New Roman" w:hAnsi="Times New Roman" w:cs="Times New Roman"/>
            <w:bCs/>
            <w:color w:val="auto"/>
            <w:u w:val="none"/>
          </w:rPr>
          <w:t xml:space="preserve">dezembro </w:t>
        </w:r>
        <w:r w:rsidRPr="00E63527">
          <w:rPr>
            <w:rStyle w:val="Hipervnculo"/>
            <w:rFonts w:ascii="Times New Roman" w:hAnsi="Times New Roman" w:cs="Times New Roman"/>
            <w:bCs/>
            <w:color w:val="auto"/>
            <w:u w:val="none"/>
          </w:rPr>
          <w:lastRenderedPageBreak/>
          <w:t>de 2007</w:t>
        </w:r>
      </w:hyperlink>
      <w:r w:rsidRPr="00E63527">
        <w:rPr>
          <w:rFonts w:ascii="Times New Roman" w:hAnsi="Times New Roman" w:cs="Times New Roman"/>
          <w:color w:val="auto"/>
        </w:rPr>
        <w:t>, que Institui o Dia Nacional de Combate à Intolerância Religiosa, dentre outras, que orientam escolas e universidades a garantir o acesso e o reconhecimento desses estudantes em suas dependências, inclusive através do reconhecimento do uso do nome social. Há também os Parâmetros Curriculares Nacionais (</w:t>
      </w:r>
      <w:proofErr w:type="spellStart"/>
      <w:r w:rsidRPr="00E63527">
        <w:rPr>
          <w:rFonts w:ascii="Times New Roman" w:hAnsi="Times New Roman" w:cs="Times New Roman"/>
          <w:color w:val="auto"/>
        </w:rPr>
        <w:t>PCN</w:t>
      </w:r>
      <w:r w:rsidR="00435AC8">
        <w:rPr>
          <w:rFonts w:ascii="Times New Roman" w:hAnsi="Times New Roman" w:cs="Times New Roman"/>
          <w:color w:val="auto"/>
        </w:rPr>
        <w:t>’</w:t>
      </w:r>
      <w:r w:rsidRPr="00E63527">
        <w:rPr>
          <w:rFonts w:ascii="Times New Roman" w:hAnsi="Times New Roman" w:cs="Times New Roman"/>
          <w:color w:val="auto"/>
        </w:rPr>
        <w:t>s</w:t>
      </w:r>
      <w:proofErr w:type="spellEnd"/>
      <w:r w:rsidRPr="00E63527">
        <w:rPr>
          <w:rFonts w:ascii="Times New Roman" w:hAnsi="Times New Roman" w:cs="Times New Roman"/>
          <w:color w:val="auto"/>
        </w:rPr>
        <w:t>)</w:t>
      </w:r>
      <w:r w:rsidR="00B047AB" w:rsidRPr="00E63527">
        <w:rPr>
          <w:rFonts w:ascii="Times New Roman" w:hAnsi="Times New Roman" w:cs="Times New Roman"/>
          <w:color w:val="auto"/>
        </w:rPr>
        <w:t>,</w:t>
      </w:r>
      <w:r w:rsidRPr="00E63527">
        <w:rPr>
          <w:rFonts w:ascii="Times New Roman" w:hAnsi="Times New Roman" w:cs="Times New Roman"/>
          <w:color w:val="auto"/>
        </w:rPr>
        <w:t xml:space="preserve"> que abordam a visão </w:t>
      </w:r>
      <w:proofErr w:type="spellStart"/>
      <w:r w:rsidRPr="00E63527">
        <w:rPr>
          <w:rFonts w:ascii="Times New Roman" w:hAnsi="Times New Roman" w:cs="Times New Roman"/>
          <w:color w:val="auto"/>
        </w:rPr>
        <w:t>sociointeracional</w:t>
      </w:r>
      <w:proofErr w:type="spellEnd"/>
      <w:r w:rsidRPr="00E63527">
        <w:rPr>
          <w:rFonts w:ascii="Times New Roman" w:hAnsi="Times New Roman" w:cs="Times New Roman"/>
          <w:color w:val="auto"/>
        </w:rPr>
        <w:t xml:space="preserve"> da aprendizagem da língua estrangeira.</w:t>
      </w:r>
    </w:p>
    <w:p w:rsidR="00821DCD" w:rsidRPr="00E63527" w:rsidRDefault="00B047AB" w:rsidP="00A83845">
      <w:pPr>
        <w:spacing w:after="0" w:line="25" w:lineRule="atLeast"/>
        <w:ind w:right="-1" w:firstLine="709"/>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O</w:t>
      </w:r>
      <w:r w:rsidR="00821DCD" w:rsidRPr="00E63527">
        <w:rPr>
          <w:rFonts w:ascii="Times New Roman" w:eastAsia="Arial" w:hAnsi="Times New Roman" w:cs="Times New Roman"/>
          <w:sz w:val="24"/>
          <w:szCs w:val="24"/>
        </w:rPr>
        <w:t xml:space="preserve">bserva-se, no entanto, que o campo da interculturalidade foi mencionado timidamente apenas no Caderno “Ciências Humanas” que compõe a Etapa II do PNFEM. Tal ausência trouxe ao grupo de professores envolvidos na presente investigação uma forte inquietação, uma vez que a educação intercultural se apresenta como uma urgência na atualidade por trazer em sua concepção a experiência do conflito e do acolhimento, do crescimento pessoal, e da possibilidade de mudanças de estruturas em modelos mais igualitários de convivência. </w:t>
      </w:r>
    </w:p>
    <w:p w:rsidR="00821DCD" w:rsidRPr="00E63527" w:rsidRDefault="00595191" w:rsidP="00A83845">
      <w:pPr>
        <w:spacing w:after="0" w:line="25" w:lineRule="atLeast"/>
        <w:ind w:right="-1"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21DCD" w:rsidRPr="00E63527">
        <w:rPr>
          <w:rFonts w:ascii="Times New Roman" w:eastAsia="Arial" w:hAnsi="Times New Roman" w:cs="Times New Roman"/>
          <w:sz w:val="24"/>
          <w:szCs w:val="24"/>
        </w:rPr>
        <w:t>Os silêncios das implicações pedagógicas na perspectiva intercultural presentes no PNFEM podem refletir a não assu</w:t>
      </w:r>
      <w:r w:rsidR="00030EA1" w:rsidRPr="00E63527">
        <w:rPr>
          <w:rFonts w:ascii="Times New Roman" w:eastAsia="Arial" w:hAnsi="Times New Roman" w:cs="Times New Roman"/>
          <w:sz w:val="24"/>
          <w:szCs w:val="24"/>
        </w:rPr>
        <w:t>nção pelos seus idealizadores em</w:t>
      </w:r>
      <w:r w:rsidR="00821DCD" w:rsidRPr="00E63527">
        <w:rPr>
          <w:rFonts w:ascii="Times New Roman" w:eastAsia="Arial" w:hAnsi="Times New Roman" w:cs="Times New Roman"/>
          <w:sz w:val="24"/>
          <w:szCs w:val="24"/>
        </w:rPr>
        <w:t xml:space="preserve"> entrar no campo dos encontros e conflitos culturais, muitas vezes abafados pela perspectiva etnocêntrica. </w:t>
      </w:r>
    </w:p>
    <w:p w:rsidR="00821DCD" w:rsidRPr="006F05EA" w:rsidRDefault="00821DCD" w:rsidP="00A83845">
      <w:pPr>
        <w:spacing w:after="0" w:line="25" w:lineRule="atLeast"/>
        <w:ind w:right="-1" w:firstLine="709"/>
        <w:jc w:val="both"/>
        <w:rPr>
          <w:rFonts w:ascii="Times New Roman" w:eastAsia="Arial" w:hAnsi="Times New Roman" w:cs="Times New Roman"/>
          <w:sz w:val="24"/>
          <w:szCs w:val="24"/>
        </w:rPr>
      </w:pPr>
      <w:r w:rsidRPr="00E63527">
        <w:rPr>
          <w:rFonts w:ascii="Times New Roman" w:eastAsia="Arial" w:hAnsi="Times New Roman" w:cs="Times New Roman"/>
          <w:sz w:val="24"/>
          <w:szCs w:val="24"/>
        </w:rPr>
        <w:t>Trazer à tona o debate sobre as diferenças culturais ainda é tema recente, discutido pela UNESCO na “declaração sobre a raça e os preconceitos raciais”, na conferência de Paris em 1978, onde se propôs conceitos fundantes de uma educação intercultural. O documento afirma que “todos os povos e todos os grupos humanos, qualquer que seja a sua composição ou a sua origem étnica, contribuem conforme sua índole para o progresso das civilizações e das culturas, que, na sua pluralidade em virtude de sua interpretação, constituem o patrimônio da humanidade”.</w:t>
      </w:r>
      <w:r w:rsidR="00E139D5">
        <w:rPr>
          <w:rFonts w:ascii="Times New Roman" w:eastAsia="Arial" w:hAnsi="Times New Roman" w:cs="Times New Roman"/>
          <w:sz w:val="24"/>
          <w:szCs w:val="24"/>
        </w:rPr>
        <w:t xml:space="preserve"> </w:t>
      </w:r>
      <w:r w:rsidR="00E139D5" w:rsidRPr="006F05EA">
        <w:rPr>
          <w:rFonts w:ascii="Times New Roman" w:eastAsia="Arial" w:hAnsi="Times New Roman" w:cs="Times New Roman"/>
          <w:sz w:val="24"/>
          <w:szCs w:val="24"/>
        </w:rPr>
        <w:t>(</w:t>
      </w:r>
      <w:r w:rsidR="006F05EA" w:rsidRPr="006F05EA">
        <w:rPr>
          <w:rFonts w:ascii="Times New Roman" w:eastAsia="Arial" w:hAnsi="Times New Roman" w:cs="Times New Roman"/>
          <w:sz w:val="24"/>
          <w:szCs w:val="24"/>
        </w:rPr>
        <w:t>UNESCO, 1978</w:t>
      </w:r>
      <w:r w:rsidR="00E139D5" w:rsidRPr="006F05EA">
        <w:rPr>
          <w:rFonts w:ascii="Times New Roman" w:eastAsia="Arial" w:hAnsi="Times New Roman" w:cs="Times New Roman"/>
          <w:sz w:val="24"/>
          <w:szCs w:val="24"/>
        </w:rPr>
        <w:t>).</w:t>
      </w:r>
    </w:p>
    <w:p w:rsidR="00821DCD" w:rsidRPr="00E63527" w:rsidRDefault="00595191" w:rsidP="00A83845">
      <w:pPr>
        <w:spacing w:after="0" w:line="25" w:lineRule="atLeast"/>
        <w:ind w:right="-1"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821DCD" w:rsidRPr="00E63527">
        <w:rPr>
          <w:rFonts w:ascii="Times New Roman" w:eastAsia="Arial" w:hAnsi="Times New Roman" w:cs="Times New Roman"/>
          <w:sz w:val="24"/>
          <w:szCs w:val="24"/>
        </w:rPr>
        <w:t xml:space="preserve">Assim, </w:t>
      </w:r>
      <w:proofErr w:type="spellStart"/>
      <w:r w:rsidR="00821DCD" w:rsidRPr="00E63527">
        <w:rPr>
          <w:rFonts w:ascii="Times New Roman" w:hAnsi="Times New Roman" w:cs="Times New Roman"/>
          <w:sz w:val="24"/>
          <w:szCs w:val="24"/>
        </w:rPr>
        <w:t>Fleuri</w:t>
      </w:r>
      <w:proofErr w:type="spellEnd"/>
      <w:r w:rsidR="00821DCD" w:rsidRPr="00E63527">
        <w:rPr>
          <w:rFonts w:ascii="Times New Roman" w:hAnsi="Times New Roman" w:cs="Times New Roman"/>
          <w:sz w:val="24"/>
          <w:szCs w:val="24"/>
        </w:rPr>
        <w:t xml:space="preserve"> (2014) reflete que a educação na perspectiva intercultural não se detém ao tradicionalismo da formação de conceitos, valores e atitudes em um movimento linear, mas se assume em um processo de relações dialógicas entre diferentes sujeitos e contextos culturais. Tais sujeitos nesta perspectiva têm a oportunidade de desenvolverem suas identidades mediante uma ambiência criativa e formativa, onde há a possibilidade do surgimento de novos processos de criação.</w:t>
      </w:r>
    </w:p>
    <w:p w:rsidR="00821DCD" w:rsidRPr="00E63527" w:rsidRDefault="00595191" w:rsidP="00A83845">
      <w:pPr>
        <w:spacing w:after="0" w:line="25" w:lineRule="atLeast"/>
        <w:ind w:right="-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21DCD" w:rsidRPr="00E63527">
        <w:rPr>
          <w:rFonts w:ascii="Times New Roman" w:hAnsi="Times New Roman" w:cs="Times New Roman"/>
          <w:sz w:val="24"/>
          <w:szCs w:val="24"/>
        </w:rPr>
        <w:t xml:space="preserve">Estes processos são caracterizados por </w:t>
      </w:r>
      <w:proofErr w:type="spellStart"/>
      <w:r w:rsidR="00821DCD" w:rsidRPr="00E63527">
        <w:rPr>
          <w:rFonts w:ascii="Times New Roman" w:hAnsi="Times New Roman" w:cs="Times New Roman"/>
          <w:sz w:val="24"/>
          <w:szCs w:val="24"/>
        </w:rPr>
        <w:t>Bateson</w:t>
      </w:r>
      <w:proofErr w:type="spellEnd"/>
      <w:r w:rsidR="00821DCD" w:rsidRPr="00E63527">
        <w:rPr>
          <w:rFonts w:ascii="Times New Roman" w:hAnsi="Times New Roman" w:cs="Times New Roman"/>
          <w:sz w:val="24"/>
          <w:szCs w:val="24"/>
        </w:rPr>
        <w:t xml:space="preserve"> (1986) como processos de deuteroaprendizagem ou aprendizagem de segundo nível, ou seja, processos promovidos em contextos educativos que possibilitam a articulação entre diferentes contextos subjetivos, sociais e culturais tendo em vista as inerentes relações entre os sujeitos. A deuteroaprendizagem como processo educativo proporciona</w:t>
      </w:r>
      <w:r w:rsidR="00030EA1" w:rsidRPr="00E63527">
        <w:rPr>
          <w:rFonts w:ascii="Times New Roman" w:hAnsi="Times New Roman" w:cs="Times New Roman"/>
          <w:sz w:val="24"/>
          <w:szCs w:val="24"/>
        </w:rPr>
        <w:t>,</w:t>
      </w:r>
      <w:r w:rsidR="00821DCD" w:rsidRPr="00E63527">
        <w:rPr>
          <w:rFonts w:ascii="Times New Roman" w:hAnsi="Times New Roman" w:cs="Times New Roman"/>
          <w:sz w:val="24"/>
          <w:szCs w:val="24"/>
        </w:rPr>
        <w:t xml:space="preserve"> além da construção da identidade e consequentemente da autonomia, a elaboração da consciência da necessidade de reciprocidade. Esta concepção infere o repensar sobre o papel d</w:t>
      </w:r>
      <w:r w:rsidR="00282E4C" w:rsidRPr="00E63527">
        <w:rPr>
          <w:rFonts w:ascii="Times New Roman" w:hAnsi="Times New Roman" w:cs="Times New Roman"/>
          <w:sz w:val="24"/>
          <w:szCs w:val="24"/>
        </w:rPr>
        <w:t>o educador, sujeito que interage</w:t>
      </w:r>
      <w:r w:rsidR="00821DCD" w:rsidRPr="00E63527">
        <w:rPr>
          <w:rFonts w:ascii="Times New Roman" w:hAnsi="Times New Roman" w:cs="Times New Roman"/>
          <w:sz w:val="24"/>
          <w:szCs w:val="24"/>
        </w:rPr>
        <w:t xml:space="preserve"> com outros sujeitos construindo e reconstruindo sentidos de percepção, significado e direção do processo educativo.</w:t>
      </w:r>
    </w:p>
    <w:p w:rsidR="00821DCD" w:rsidRPr="00E63527" w:rsidRDefault="00821DCD" w:rsidP="00A83845">
      <w:pPr>
        <w:spacing w:after="0" w:line="25" w:lineRule="atLeast"/>
        <w:ind w:right="-1" w:firstLine="709"/>
        <w:jc w:val="both"/>
        <w:rPr>
          <w:rFonts w:ascii="Times New Roman" w:hAnsi="Times New Roman" w:cs="Times New Roman"/>
          <w:sz w:val="24"/>
          <w:szCs w:val="24"/>
        </w:rPr>
      </w:pPr>
      <w:r w:rsidRPr="00E63527">
        <w:rPr>
          <w:rFonts w:ascii="Times New Roman" w:hAnsi="Times New Roman" w:cs="Times New Roman"/>
          <w:sz w:val="24"/>
          <w:szCs w:val="24"/>
        </w:rPr>
        <w:t>Conclui-se assim que</w:t>
      </w:r>
      <w:r w:rsidR="00030EA1" w:rsidRPr="00E63527">
        <w:rPr>
          <w:rFonts w:ascii="Times New Roman" w:hAnsi="Times New Roman" w:cs="Times New Roman"/>
          <w:sz w:val="24"/>
          <w:szCs w:val="24"/>
        </w:rPr>
        <w:t>,</w:t>
      </w:r>
      <w:r w:rsidRPr="00E63527">
        <w:rPr>
          <w:rFonts w:ascii="Times New Roman" w:hAnsi="Times New Roman" w:cs="Times New Roman"/>
          <w:sz w:val="24"/>
          <w:szCs w:val="24"/>
        </w:rPr>
        <w:t xml:space="preserve"> após anos de escravidão e negação da cultura africana e afro-brasileira, as conquistas dos afrodescendentes, nos últimos anos, concernentes à educação formal, são, de fato, incontestáveis.</w:t>
      </w:r>
    </w:p>
    <w:p w:rsidR="00821DCD"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Ressalta-se que não somente os docentes que se encontram em sala de aula podem promover movimentos de libertação do pensamento colonizador. Os demais educadores dentro ou fora do espaço escolar podem e devem contribuir nesta empreitada.</w:t>
      </w:r>
    </w:p>
    <w:p w:rsidR="00821DCD" w:rsidRPr="00E63527" w:rsidRDefault="00821DCD" w:rsidP="00A83845">
      <w:pPr>
        <w:spacing w:after="0" w:line="25" w:lineRule="atLeast"/>
        <w:ind w:firstLine="709"/>
        <w:jc w:val="both"/>
        <w:rPr>
          <w:rFonts w:ascii="Times New Roman" w:hAnsi="Times New Roman" w:cs="Times New Roman"/>
          <w:sz w:val="24"/>
          <w:szCs w:val="24"/>
        </w:rPr>
      </w:pPr>
      <w:r w:rsidRPr="00E63527">
        <w:rPr>
          <w:rFonts w:ascii="Times New Roman" w:hAnsi="Times New Roman" w:cs="Times New Roman"/>
          <w:sz w:val="24"/>
          <w:szCs w:val="24"/>
        </w:rPr>
        <w:t xml:space="preserve">     </w:t>
      </w:r>
      <w:r w:rsidRPr="00E63527">
        <w:rPr>
          <w:rFonts w:ascii="Times New Roman" w:hAnsi="Times New Roman" w:cs="Times New Roman"/>
          <w:sz w:val="24"/>
          <w:szCs w:val="24"/>
        </w:rPr>
        <w:tab/>
        <w:t xml:space="preserve">Percebe-se, assim, que a </w:t>
      </w:r>
      <w:r w:rsidRPr="00A31729">
        <w:rPr>
          <w:rFonts w:ascii="Times New Roman" w:hAnsi="Times New Roman" w:cs="Times New Roman"/>
          <w:sz w:val="24"/>
          <w:szCs w:val="24"/>
        </w:rPr>
        <w:t>Década Internacional de Afrodescendentes</w:t>
      </w:r>
      <w:r w:rsidR="00435AC8">
        <w:rPr>
          <w:rStyle w:val="Refdenotaalpie"/>
          <w:rFonts w:ascii="Times New Roman" w:hAnsi="Times New Roman" w:cs="Times New Roman"/>
          <w:sz w:val="24"/>
          <w:szCs w:val="24"/>
        </w:rPr>
        <w:footnoteReference w:id="2"/>
      </w:r>
      <w:r w:rsidRPr="00E63527">
        <w:rPr>
          <w:rFonts w:ascii="Times New Roman" w:hAnsi="Times New Roman" w:cs="Times New Roman"/>
          <w:sz w:val="24"/>
          <w:szCs w:val="24"/>
        </w:rPr>
        <w:t xml:space="preserve"> </w:t>
      </w:r>
      <w:r w:rsidR="00030EA1" w:rsidRPr="00E63527">
        <w:rPr>
          <w:rFonts w:ascii="Times New Roman" w:hAnsi="Times New Roman" w:cs="Times New Roman"/>
          <w:sz w:val="24"/>
          <w:szCs w:val="24"/>
        </w:rPr>
        <w:t xml:space="preserve">se </w:t>
      </w:r>
      <w:r w:rsidRPr="00E63527">
        <w:rPr>
          <w:rFonts w:ascii="Times New Roman" w:hAnsi="Times New Roman" w:cs="Times New Roman"/>
          <w:sz w:val="24"/>
          <w:szCs w:val="24"/>
        </w:rPr>
        <w:t xml:space="preserve">constitui em forte espaço/tempo para o reconhecimento dos negros como formadores da nação </w:t>
      </w:r>
      <w:r w:rsidRPr="00E63527">
        <w:rPr>
          <w:rFonts w:ascii="Times New Roman" w:hAnsi="Times New Roman" w:cs="Times New Roman"/>
          <w:sz w:val="24"/>
          <w:szCs w:val="24"/>
        </w:rPr>
        <w:lastRenderedPageBreak/>
        <w:t>brasileira e que cada unidade escolar pode</w:t>
      </w:r>
      <w:r w:rsidR="003D047D" w:rsidRPr="00E63527">
        <w:rPr>
          <w:rFonts w:ascii="Times New Roman" w:hAnsi="Times New Roman" w:cs="Times New Roman"/>
          <w:sz w:val="24"/>
          <w:szCs w:val="24"/>
        </w:rPr>
        <w:t>,</w:t>
      </w:r>
      <w:r w:rsidRPr="00E63527">
        <w:rPr>
          <w:rFonts w:ascii="Times New Roman" w:hAnsi="Times New Roman" w:cs="Times New Roman"/>
          <w:sz w:val="24"/>
          <w:szCs w:val="24"/>
        </w:rPr>
        <w:t xml:space="preserve"> através de ações pedagógicas simples</w:t>
      </w:r>
      <w:r w:rsidR="00962D1C" w:rsidRPr="00E63527">
        <w:rPr>
          <w:rFonts w:ascii="Times New Roman" w:hAnsi="Times New Roman" w:cs="Times New Roman"/>
          <w:sz w:val="24"/>
          <w:szCs w:val="24"/>
        </w:rPr>
        <w:t>,</w:t>
      </w:r>
      <w:r w:rsidRPr="00E63527">
        <w:rPr>
          <w:rFonts w:ascii="Times New Roman" w:hAnsi="Times New Roman" w:cs="Times New Roman"/>
          <w:sz w:val="24"/>
          <w:szCs w:val="24"/>
        </w:rPr>
        <w:t xml:space="preserve"> contribuir para uma ide</w:t>
      </w:r>
      <w:r w:rsidR="006211FE" w:rsidRPr="00E63527">
        <w:rPr>
          <w:rFonts w:ascii="Times New Roman" w:hAnsi="Times New Roman" w:cs="Times New Roman"/>
          <w:sz w:val="24"/>
          <w:szCs w:val="24"/>
        </w:rPr>
        <w:t>ntidade nacional mais inclusiva, mesmo que em documentos oficiais tais abordagens se encontrem silenciadas.</w:t>
      </w:r>
    </w:p>
    <w:p w:rsidR="00962D1C" w:rsidRPr="00E63527" w:rsidRDefault="00962D1C" w:rsidP="00A83845">
      <w:pPr>
        <w:spacing w:after="0" w:line="25" w:lineRule="atLeast"/>
        <w:ind w:firstLine="709"/>
        <w:jc w:val="both"/>
        <w:rPr>
          <w:rFonts w:ascii="Times New Roman" w:eastAsia="Arial" w:hAnsi="Times New Roman" w:cs="Times New Roman"/>
          <w:b/>
          <w:bCs/>
          <w:sz w:val="24"/>
          <w:szCs w:val="24"/>
        </w:rPr>
      </w:pPr>
    </w:p>
    <w:p w:rsidR="00821DCD" w:rsidRPr="00E63527" w:rsidRDefault="00821DCD" w:rsidP="00A83845">
      <w:pPr>
        <w:spacing w:after="0" w:line="25" w:lineRule="atLeast"/>
        <w:ind w:firstLine="709"/>
        <w:jc w:val="both"/>
        <w:rPr>
          <w:rFonts w:ascii="Times New Roman" w:hAnsi="Times New Roman" w:cs="Times New Roman"/>
          <w:b/>
          <w:sz w:val="24"/>
          <w:szCs w:val="24"/>
        </w:rPr>
      </w:pPr>
    </w:p>
    <w:p w:rsidR="00E139D5" w:rsidRPr="001639F6" w:rsidRDefault="008F04E9" w:rsidP="001639F6">
      <w:pPr>
        <w:pStyle w:val="Prrafodelista"/>
        <w:numPr>
          <w:ilvl w:val="0"/>
          <w:numId w:val="6"/>
        </w:numPr>
        <w:spacing w:after="0" w:line="25" w:lineRule="atLeast"/>
        <w:jc w:val="both"/>
        <w:rPr>
          <w:rFonts w:ascii="Times New Roman" w:hAnsi="Times New Roman" w:cs="Times New Roman"/>
          <w:b/>
          <w:sz w:val="24"/>
          <w:szCs w:val="24"/>
        </w:rPr>
      </w:pPr>
      <w:r w:rsidRPr="001639F6">
        <w:rPr>
          <w:rFonts w:ascii="Times New Roman" w:hAnsi="Times New Roman" w:cs="Times New Roman"/>
          <w:b/>
          <w:sz w:val="24"/>
          <w:szCs w:val="24"/>
        </w:rPr>
        <w:t>Considerações</w:t>
      </w:r>
      <w:r w:rsidR="00821DCD" w:rsidRPr="001639F6">
        <w:rPr>
          <w:rFonts w:ascii="Times New Roman" w:hAnsi="Times New Roman" w:cs="Times New Roman"/>
          <w:b/>
          <w:sz w:val="24"/>
          <w:szCs w:val="24"/>
        </w:rPr>
        <w:t xml:space="preserve"> Finais</w:t>
      </w:r>
      <w:r w:rsidR="008001D8">
        <w:rPr>
          <w:rFonts w:ascii="Times New Roman" w:hAnsi="Times New Roman" w:cs="Times New Roman"/>
          <w:b/>
          <w:sz w:val="24"/>
          <w:szCs w:val="24"/>
        </w:rPr>
        <w:t>:</w:t>
      </w:r>
    </w:p>
    <w:p w:rsidR="00F40BAE" w:rsidRPr="00435AC8" w:rsidRDefault="00435AC8" w:rsidP="00A83845">
      <w:pPr>
        <w:spacing w:after="0" w:line="25" w:lineRule="atLeast"/>
        <w:ind w:firstLine="709"/>
        <w:jc w:val="both"/>
        <w:rPr>
          <w:rFonts w:ascii="Times New Roman" w:hAnsi="Times New Roman" w:cs="Times New Roman"/>
          <w:sz w:val="24"/>
          <w:szCs w:val="24"/>
        </w:rPr>
      </w:pPr>
      <w:r w:rsidRPr="00435AC8">
        <w:rPr>
          <w:rFonts w:ascii="Times New Roman" w:hAnsi="Times New Roman" w:cs="Times New Roman"/>
          <w:sz w:val="24"/>
          <w:szCs w:val="24"/>
        </w:rPr>
        <w:t>Identificar e assumir que na escola aconteciam situações que envolviam problemas de xenofobia e racismo, cultural e religioso, contra o negro foi o primeiro passo para a reflexão de que o</w:t>
      </w:r>
      <w:r w:rsidR="00821DCD" w:rsidRPr="00435AC8">
        <w:rPr>
          <w:rFonts w:ascii="Times New Roman" w:hAnsi="Times New Roman" w:cs="Times New Roman"/>
          <w:sz w:val="24"/>
          <w:szCs w:val="24"/>
        </w:rPr>
        <w:t xml:space="preserve"> preconceito, a intolerância, a xenofobia e o racismo são fatos ex</w:t>
      </w:r>
      <w:r w:rsidRPr="00435AC8">
        <w:rPr>
          <w:rFonts w:ascii="Times New Roman" w:hAnsi="Times New Roman" w:cs="Times New Roman"/>
          <w:sz w:val="24"/>
          <w:szCs w:val="24"/>
        </w:rPr>
        <w:t xml:space="preserve">teriores às questões econômicas. Tornou-se </w:t>
      </w:r>
      <w:proofErr w:type="spellStart"/>
      <w:r w:rsidRPr="00435AC8">
        <w:rPr>
          <w:rFonts w:ascii="Times New Roman" w:hAnsi="Times New Roman" w:cs="Times New Roman"/>
          <w:sz w:val="24"/>
          <w:szCs w:val="24"/>
        </w:rPr>
        <w:t>possivel</w:t>
      </w:r>
      <w:proofErr w:type="spellEnd"/>
      <w:r w:rsidR="00821DCD" w:rsidRPr="00435AC8">
        <w:rPr>
          <w:rFonts w:ascii="Times New Roman" w:hAnsi="Times New Roman" w:cs="Times New Roman"/>
          <w:sz w:val="24"/>
          <w:szCs w:val="24"/>
        </w:rPr>
        <w:t xml:space="preserve"> proporcionar à popu</w:t>
      </w:r>
      <w:r w:rsidR="003D047D" w:rsidRPr="00435AC8">
        <w:rPr>
          <w:rFonts w:ascii="Times New Roman" w:hAnsi="Times New Roman" w:cs="Times New Roman"/>
          <w:sz w:val="24"/>
          <w:szCs w:val="24"/>
        </w:rPr>
        <w:t xml:space="preserve">lação alvo desta investigação </w:t>
      </w:r>
      <w:r w:rsidR="00821DCD" w:rsidRPr="00435AC8">
        <w:rPr>
          <w:rFonts w:ascii="Times New Roman" w:hAnsi="Times New Roman" w:cs="Times New Roman"/>
          <w:sz w:val="24"/>
          <w:szCs w:val="24"/>
        </w:rPr>
        <w:t xml:space="preserve">o acesso </w:t>
      </w:r>
      <w:r w:rsidR="003D047D" w:rsidRPr="00435AC8">
        <w:rPr>
          <w:rFonts w:ascii="Times New Roman" w:hAnsi="Times New Roman" w:cs="Times New Roman"/>
          <w:sz w:val="24"/>
          <w:szCs w:val="24"/>
        </w:rPr>
        <w:t>par</w:t>
      </w:r>
      <w:r w:rsidR="00821DCD" w:rsidRPr="00435AC8">
        <w:rPr>
          <w:rFonts w:ascii="Times New Roman" w:hAnsi="Times New Roman" w:cs="Times New Roman"/>
          <w:sz w:val="24"/>
          <w:szCs w:val="24"/>
        </w:rPr>
        <w:t xml:space="preserve">a vivenciar a dialética de retratar a realidade </w:t>
      </w:r>
      <w:r w:rsidRPr="00435AC8">
        <w:rPr>
          <w:rFonts w:ascii="Times New Roman" w:hAnsi="Times New Roman" w:cs="Times New Roman"/>
          <w:sz w:val="24"/>
          <w:szCs w:val="24"/>
        </w:rPr>
        <w:t>e ao mesmo tempo interferir mediante um projeto de intervenção pedagógica cotidiana</w:t>
      </w:r>
      <w:r w:rsidR="00821DCD" w:rsidRPr="00435AC8">
        <w:rPr>
          <w:rFonts w:ascii="Times New Roman" w:hAnsi="Times New Roman" w:cs="Times New Roman"/>
          <w:sz w:val="24"/>
          <w:szCs w:val="24"/>
        </w:rPr>
        <w:t>. A Escola de Educação Básica e, neste contexto em especial, o Ensino Médio, não podem simplesmente ignorar tais conflitos sociais.</w:t>
      </w:r>
    </w:p>
    <w:p w:rsidR="00821DCD" w:rsidRPr="00435AC8" w:rsidRDefault="00821DCD" w:rsidP="00A83845">
      <w:pPr>
        <w:pStyle w:val="Textoindependiente"/>
        <w:pBdr>
          <w:top w:val="none" w:sz="0" w:space="0" w:color="auto"/>
          <w:left w:val="none" w:sz="0" w:space="0" w:color="auto"/>
          <w:bottom w:val="none" w:sz="0" w:space="0" w:color="auto"/>
          <w:right w:val="none" w:sz="0" w:space="0" w:color="auto"/>
        </w:pBdr>
        <w:spacing w:line="25" w:lineRule="atLeast"/>
        <w:ind w:firstLine="709"/>
        <w:jc w:val="both"/>
        <w:rPr>
          <w:color w:val="FF0000"/>
        </w:rPr>
      </w:pPr>
      <w:r w:rsidRPr="00435AC8">
        <w:rPr>
          <w:bCs/>
        </w:rPr>
        <w:t>Resgatar a história precedente de negação</w:t>
      </w:r>
      <w:r w:rsidR="00B8369A" w:rsidRPr="00435AC8">
        <w:rPr>
          <w:bCs/>
        </w:rPr>
        <w:t xml:space="preserve"> da humanidade e cidadania</w:t>
      </w:r>
      <w:r w:rsidRPr="00435AC8">
        <w:rPr>
          <w:bCs/>
        </w:rPr>
        <w:t xml:space="preserve"> do povo negro e afrodescendente na sociedade brasileira se configura como elemento para um resgate </w:t>
      </w:r>
      <w:proofErr w:type="spellStart"/>
      <w:r w:rsidRPr="00435AC8">
        <w:rPr>
          <w:bCs/>
        </w:rPr>
        <w:t>identitário</w:t>
      </w:r>
      <w:proofErr w:type="spellEnd"/>
      <w:r w:rsidRPr="00435AC8">
        <w:rPr>
          <w:bCs/>
        </w:rPr>
        <w:t>. Não se pode, porém, cristalizar tal história como um fim em si mesmo, mas evidenciar a trajetória de luta política pela cidadania</w:t>
      </w:r>
      <w:r w:rsidR="00893DCC" w:rsidRPr="00435AC8">
        <w:rPr>
          <w:bCs/>
        </w:rPr>
        <w:t xml:space="preserve"> via</w:t>
      </w:r>
      <w:r w:rsidRPr="00435AC8">
        <w:rPr>
          <w:bCs/>
        </w:rPr>
        <w:t xml:space="preserve"> escolarização, marcada por ações articuladas por diversos movimentos negros. A </w:t>
      </w:r>
      <w:r w:rsidR="00E139D5" w:rsidRPr="00435AC8">
        <w:rPr>
          <w:bCs/>
        </w:rPr>
        <w:t>escola se</w:t>
      </w:r>
      <w:r w:rsidR="00E63527" w:rsidRPr="00435AC8">
        <w:rPr>
          <w:bCs/>
        </w:rPr>
        <w:t xml:space="preserve"> </w:t>
      </w:r>
      <w:r w:rsidR="00E139D5" w:rsidRPr="00435AC8">
        <w:rPr>
          <w:bCs/>
        </w:rPr>
        <w:t>posiciona, assim</w:t>
      </w:r>
      <w:r w:rsidRPr="00435AC8">
        <w:rPr>
          <w:bCs/>
        </w:rPr>
        <w:t xml:space="preserve">, </w:t>
      </w:r>
      <w:r w:rsidRPr="00435AC8">
        <w:t>a favor das chamadas “minorias”, alçando ao estágio da elaboração de práticas pedagógicas consubstanciadas nas teorias comprometidas com a transformação social. Viabiliza</w:t>
      </w:r>
      <w:r w:rsidR="001E41F6" w:rsidRPr="00435AC8">
        <w:t>ndo</w:t>
      </w:r>
      <w:r w:rsidRPr="00435AC8">
        <w:t xml:space="preserve">-se de fato a inclusão. </w:t>
      </w:r>
    </w:p>
    <w:p w:rsidR="00821DCD" w:rsidRPr="00435AC8" w:rsidRDefault="00821DCD" w:rsidP="00A83845">
      <w:pPr>
        <w:pStyle w:val="Textoindependiente"/>
        <w:pBdr>
          <w:top w:val="none" w:sz="0" w:space="0" w:color="auto"/>
          <w:left w:val="none" w:sz="0" w:space="0" w:color="auto"/>
          <w:bottom w:val="none" w:sz="0" w:space="0" w:color="auto"/>
          <w:right w:val="none" w:sz="0" w:space="0" w:color="auto"/>
        </w:pBdr>
        <w:tabs>
          <w:tab w:val="left" w:pos="1455"/>
        </w:tabs>
        <w:spacing w:line="25" w:lineRule="atLeast"/>
        <w:ind w:left="2268" w:firstLine="709"/>
        <w:jc w:val="both"/>
      </w:pPr>
    </w:p>
    <w:p w:rsidR="00821DCD" w:rsidRPr="00E63527" w:rsidRDefault="00821DCD" w:rsidP="00A83845">
      <w:pPr>
        <w:pStyle w:val="PargrafodaLista1"/>
        <w:spacing w:line="25" w:lineRule="atLeast"/>
        <w:ind w:left="0" w:firstLine="709"/>
        <w:rPr>
          <w:rFonts w:ascii="Times New Roman" w:hAnsi="Times New Roman" w:cs="Times New Roman"/>
          <w:sz w:val="24"/>
          <w:szCs w:val="24"/>
        </w:rPr>
      </w:pPr>
      <w:r w:rsidRPr="00E63527">
        <w:rPr>
          <w:rFonts w:ascii="Times New Roman" w:hAnsi="Times New Roman" w:cs="Times New Roman"/>
          <w:b/>
          <w:sz w:val="24"/>
          <w:szCs w:val="24"/>
        </w:rPr>
        <w:t>Agradecimentos</w:t>
      </w:r>
      <w:r w:rsidR="008001D8">
        <w:rPr>
          <w:rFonts w:ascii="Times New Roman" w:hAnsi="Times New Roman" w:cs="Times New Roman"/>
          <w:sz w:val="24"/>
          <w:szCs w:val="24"/>
        </w:rPr>
        <w:t>.</w:t>
      </w:r>
    </w:p>
    <w:p w:rsidR="00821DCD" w:rsidRPr="00877AA0" w:rsidRDefault="00623E31" w:rsidP="00A83845">
      <w:pPr>
        <w:pStyle w:val="PargrafodaLista1"/>
        <w:spacing w:after="0" w:line="25" w:lineRule="atLeast"/>
        <w:ind w:left="0" w:firstLine="709"/>
        <w:jc w:val="both"/>
        <w:rPr>
          <w:rFonts w:ascii="Times New Roman" w:hAnsi="Times New Roman" w:cs="Times New Roman"/>
          <w:sz w:val="24"/>
          <w:szCs w:val="24"/>
        </w:rPr>
      </w:pPr>
      <w:r w:rsidRPr="00877AA0">
        <w:rPr>
          <w:rFonts w:ascii="Times New Roman" w:hAnsi="Times New Roman" w:cs="Times New Roman"/>
          <w:sz w:val="24"/>
          <w:szCs w:val="24"/>
        </w:rPr>
        <w:t>À d</w:t>
      </w:r>
      <w:r w:rsidR="00FC259B" w:rsidRPr="00877AA0">
        <w:rPr>
          <w:rFonts w:ascii="Times New Roman" w:hAnsi="Times New Roman" w:cs="Times New Roman"/>
          <w:sz w:val="24"/>
          <w:szCs w:val="24"/>
        </w:rPr>
        <w:t xml:space="preserve">iretora </w:t>
      </w:r>
      <w:r w:rsidRPr="00877AA0">
        <w:rPr>
          <w:rFonts w:ascii="Times New Roman" w:hAnsi="Times New Roman" w:cs="Times New Roman"/>
          <w:sz w:val="24"/>
          <w:szCs w:val="24"/>
        </w:rPr>
        <w:t xml:space="preserve">da escola pesquisada </w:t>
      </w:r>
      <w:r w:rsidR="00821DCD" w:rsidRPr="00877AA0">
        <w:rPr>
          <w:rFonts w:ascii="Times New Roman" w:hAnsi="Times New Roman" w:cs="Times New Roman"/>
          <w:sz w:val="24"/>
          <w:szCs w:val="24"/>
        </w:rPr>
        <w:t>por acreditar neste processo pedagógico dialógico, ético e transformador.</w:t>
      </w:r>
    </w:p>
    <w:p w:rsidR="00821DCD" w:rsidRPr="00E63527" w:rsidRDefault="00821DCD" w:rsidP="00A83845">
      <w:pPr>
        <w:pStyle w:val="PargrafodaLista1"/>
        <w:spacing w:line="25" w:lineRule="atLeast"/>
        <w:ind w:left="0" w:firstLine="709"/>
        <w:rPr>
          <w:rFonts w:ascii="Times New Roman" w:hAnsi="Times New Roman" w:cs="Times New Roman"/>
          <w:b/>
          <w:sz w:val="24"/>
          <w:szCs w:val="24"/>
        </w:rPr>
      </w:pPr>
    </w:p>
    <w:p w:rsidR="00821DCD" w:rsidRPr="000967D7" w:rsidRDefault="00821DCD" w:rsidP="008001D8">
      <w:pPr>
        <w:pStyle w:val="PargrafodaLista1"/>
        <w:numPr>
          <w:ilvl w:val="0"/>
          <w:numId w:val="6"/>
        </w:numPr>
        <w:spacing w:line="25" w:lineRule="atLeast"/>
        <w:rPr>
          <w:rFonts w:ascii="Times New Roman" w:hAnsi="Times New Roman" w:cs="Times New Roman"/>
          <w:b/>
          <w:color w:val="FF0000"/>
          <w:sz w:val="24"/>
          <w:szCs w:val="24"/>
        </w:rPr>
      </w:pPr>
      <w:r w:rsidRPr="00E63527">
        <w:rPr>
          <w:rFonts w:ascii="Times New Roman" w:hAnsi="Times New Roman" w:cs="Times New Roman"/>
          <w:b/>
          <w:sz w:val="24"/>
          <w:szCs w:val="24"/>
        </w:rPr>
        <w:t>Referências</w:t>
      </w:r>
      <w:r w:rsidR="008001D8">
        <w:rPr>
          <w:rFonts w:ascii="Times New Roman" w:hAnsi="Times New Roman" w:cs="Times New Roman"/>
          <w:b/>
          <w:sz w:val="24"/>
          <w:szCs w:val="24"/>
        </w:rPr>
        <w:t>:</w:t>
      </w:r>
      <w:r w:rsidR="000967D7">
        <w:rPr>
          <w:rFonts w:ascii="Times New Roman" w:hAnsi="Times New Roman" w:cs="Times New Roman"/>
          <w:b/>
          <w:sz w:val="24"/>
          <w:szCs w:val="24"/>
        </w:rPr>
        <w:t xml:space="preserve"> </w:t>
      </w:r>
    </w:p>
    <w:p w:rsidR="008001D8" w:rsidRPr="003516E8" w:rsidRDefault="008001D8" w:rsidP="003516E8">
      <w:pPr>
        <w:pStyle w:val="Referencia"/>
        <w:spacing w:line="25" w:lineRule="atLeast"/>
        <w:ind w:left="0"/>
        <w:rPr>
          <w:rFonts w:ascii="Times New Roman" w:hAnsi="Times New Roman"/>
          <w:sz w:val="24"/>
          <w:szCs w:val="24"/>
        </w:rPr>
      </w:pPr>
      <w:r w:rsidRPr="003516E8">
        <w:rPr>
          <w:rFonts w:ascii="Times New Roman" w:hAnsi="Times New Roman"/>
          <w:sz w:val="24"/>
          <w:szCs w:val="24"/>
        </w:rPr>
        <w:t xml:space="preserve">BATESON, Gregory. </w:t>
      </w:r>
      <w:r w:rsidRPr="003516E8">
        <w:rPr>
          <w:rFonts w:ascii="Times New Roman" w:hAnsi="Times New Roman"/>
          <w:b/>
          <w:sz w:val="24"/>
          <w:szCs w:val="24"/>
        </w:rPr>
        <w:t>Mente e natureza: a unidade necessária</w:t>
      </w:r>
      <w:r w:rsidRPr="003516E8">
        <w:rPr>
          <w:rFonts w:ascii="Times New Roman" w:hAnsi="Times New Roman"/>
          <w:sz w:val="24"/>
          <w:szCs w:val="24"/>
        </w:rPr>
        <w:t xml:space="preserve"> . Rio de Janeiro: Francisco Alves, 1986. 235 p.</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sz w:val="24"/>
          <w:szCs w:val="24"/>
        </w:rPr>
        <w:t>BRASIL, L. (1885) 3270 de 28 de setembro.</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sz w:val="24"/>
          <w:szCs w:val="24"/>
        </w:rPr>
        <w:t xml:space="preserve">BRASIL, L. nº (1989) 7.716/1989 de </w:t>
      </w:r>
      <w:proofErr w:type="gramStart"/>
      <w:r w:rsidRPr="003516E8">
        <w:rPr>
          <w:rFonts w:ascii="Times New Roman" w:hAnsi="Times New Roman" w:cs="Times New Roman"/>
          <w:sz w:val="24"/>
          <w:szCs w:val="24"/>
        </w:rPr>
        <w:t>5</w:t>
      </w:r>
      <w:proofErr w:type="gramEnd"/>
      <w:r w:rsidRPr="003516E8">
        <w:rPr>
          <w:rFonts w:ascii="Times New Roman" w:hAnsi="Times New Roman" w:cs="Times New Roman"/>
          <w:sz w:val="24"/>
          <w:szCs w:val="24"/>
        </w:rPr>
        <w:t xml:space="preserve"> de janeiro.</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sz w:val="24"/>
          <w:szCs w:val="24"/>
        </w:rPr>
        <w:t>BRASIL, L.(1888) 3353 13/de maio.</w:t>
      </w: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BRASIL, LDB </w:t>
      </w:r>
      <w:proofErr w:type="gramStart"/>
      <w:r w:rsidRPr="003516E8">
        <w:rPr>
          <w:rFonts w:ascii="Times New Roman" w:eastAsia="Times New Roman" w:hAnsi="Times New Roman" w:cs="Times New Roman"/>
          <w:sz w:val="24"/>
          <w:szCs w:val="24"/>
        </w:rPr>
        <w:t>et</w:t>
      </w:r>
      <w:proofErr w:type="gramEnd"/>
      <w:r w:rsidRPr="003516E8">
        <w:rPr>
          <w:rFonts w:ascii="Times New Roman" w:eastAsia="Times New Roman" w:hAnsi="Times New Roman" w:cs="Times New Roman"/>
          <w:sz w:val="24"/>
          <w:szCs w:val="24"/>
        </w:rPr>
        <w:t xml:space="preserve"> al. Lei de Diretrizes e Bases da Educação Nacional: Lei n. 9.394, de 1996. </w:t>
      </w:r>
      <w:r w:rsidRPr="003516E8">
        <w:rPr>
          <w:rFonts w:ascii="Times New Roman" w:eastAsia="Times New Roman" w:hAnsi="Times New Roman" w:cs="Times New Roman"/>
          <w:b/>
          <w:bCs/>
          <w:sz w:val="24"/>
          <w:szCs w:val="24"/>
        </w:rPr>
        <w:t>Brasília: Secretaria de Edições Técnicas</w:t>
      </w:r>
      <w:r w:rsidRPr="003516E8">
        <w:rPr>
          <w:rFonts w:ascii="Times New Roman" w:eastAsia="Times New Roman" w:hAnsi="Times New Roman" w:cs="Times New Roman"/>
          <w:sz w:val="24"/>
          <w:szCs w:val="24"/>
        </w:rPr>
        <w:t>, 1997.</w:t>
      </w:r>
    </w:p>
    <w:p w:rsidR="008001D8" w:rsidRPr="003516E8" w:rsidRDefault="008001D8" w:rsidP="003516E8">
      <w:pPr>
        <w:spacing w:after="0" w:line="25" w:lineRule="atLeast"/>
        <w:jc w:val="both"/>
        <w:rPr>
          <w:rFonts w:ascii="Times New Roman" w:eastAsia="Times New Roman" w:hAnsi="Times New Roman" w:cs="Times New Roman"/>
          <w:sz w:val="24"/>
          <w:szCs w:val="24"/>
        </w:rPr>
      </w:pPr>
    </w:p>
    <w:p w:rsidR="008001D8" w:rsidRPr="003516E8" w:rsidRDefault="008001D8" w:rsidP="003516E8">
      <w:pPr>
        <w:spacing w:after="0" w:line="25" w:lineRule="atLeast"/>
        <w:jc w:val="both"/>
        <w:rPr>
          <w:rFonts w:ascii="Times New Roman" w:hAnsi="Times New Roman" w:cs="Times New Roman"/>
          <w:iCs/>
          <w:sz w:val="24"/>
          <w:szCs w:val="24"/>
        </w:rPr>
      </w:pPr>
      <w:r w:rsidRPr="003516E8">
        <w:rPr>
          <w:rFonts w:ascii="Times New Roman" w:hAnsi="Times New Roman" w:cs="Times New Roman"/>
          <w:sz w:val="24"/>
          <w:szCs w:val="24"/>
        </w:rPr>
        <w:t xml:space="preserve">BRASIL, LEI nº 11.635/2007 de 28 de dezembro de 2007. </w:t>
      </w:r>
      <w:r w:rsidRPr="003516E8">
        <w:rPr>
          <w:rFonts w:ascii="Times New Roman" w:hAnsi="Times New Roman" w:cs="Times New Roman"/>
          <w:iCs/>
          <w:sz w:val="24"/>
          <w:szCs w:val="24"/>
        </w:rPr>
        <w:t xml:space="preserve">http://www. </w:t>
      </w:r>
      <w:proofErr w:type="gramStart"/>
      <w:r w:rsidRPr="003516E8">
        <w:rPr>
          <w:rFonts w:ascii="Times New Roman" w:hAnsi="Times New Roman" w:cs="Times New Roman"/>
          <w:iCs/>
          <w:sz w:val="24"/>
          <w:szCs w:val="24"/>
        </w:rPr>
        <w:t>planalto</w:t>
      </w:r>
      <w:proofErr w:type="gramEnd"/>
      <w:r w:rsidRPr="003516E8">
        <w:rPr>
          <w:rFonts w:ascii="Times New Roman" w:hAnsi="Times New Roman" w:cs="Times New Roman"/>
          <w:iCs/>
          <w:sz w:val="24"/>
          <w:szCs w:val="24"/>
        </w:rPr>
        <w:t xml:space="preserve">. </w:t>
      </w:r>
      <w:proofErr w:type="gramStart"/>
      <w:r w:rsidRPr="003516E8">
        <w:rPr>
          <w:rFonts w:ascii="Times New Roman" w:hAnsi="Times New Roman" w:cs="Times New Roman"/>
          <w:iCs/>
          <w:sz w:val="24"/>
          <w:szCs w:val="24"/>
        </w:rPr>
        <w:t>gov.</w:t>
      </w:r>
      <w:proofErr w:type="gramEnd"/>
      <w:r w:rsidRPr="003516E8">
        <w:rPr>
          <w:rFonts w:ascii="Times New Roman" w:hAnsi="Times New Roman" w:cs="Times New Roman"/>
          <w:iCs/>
          <w:sz w:val="24"/>
          <w:szCs w:val="24"/>
        </w:rPr>
        <w:t>br/ccivil03/ato2007-2010/2008/lei/l11645.</w:t>
      </w:r>
    </w:p>
    <w:p w:rsidR="008001D8" w:rsidRPr="003516E8" w:rsidRDefault="008001D8" w:rsidP="003516E8">
      <w:pPr>
        <w:spacing w:after="0" w:line="25" w:lineRule="atLeast"/>
        <w:jc w:val="both"/>
        <w:rPr>
          <w:rFonts w:ascii="Times New Roman" w:hAnsi="Times New Roman" w:cs="Times New Roman"/>
          <w:iCs/>
          <w:sz w:val="24"/>
          <w:szCs w:val="24"/>
        </w:rPr>
      </w:pPr>
    </w:p>
    <w:p w:rsidR="008001D8" w:rsidRDefault="008001D8" w:rsidP="003516E8">
      <w:pPr>
        <w:spacing w:after="0" w:line="25" w:lineRule="atLeast"/>
        <w:jc w:val="both"/>
        <w:rPr>
          <w:rFonts w:ascii="Times New Roman" w:hAnsi="Times New Roman" w:cs="Times New Roman"/>
          <w:iCs/>
          <w:sz w:val="24"/>
          <w:szCs w:val="24"/>
        </w:rPr>
      </w:pPr>
      <w:r w:rsidRPr="003516E8">
        <w:rPr>
          <w:rFonts w:ascii="Times New Roman" w:hAnsi="Times New Roman" w:cs="Times New Roman"/>
          <w:sz w:val="24"/>
          <w:szCs w:val="24"/>
        </w:rPr>
        <w:t xml:space="preserve">BRASIL, LEI nº. 11.465, de 10 de março de 2008. </w:t>
      </w:r>
      <w:r w:rsidRPr="003516E8">
        <w:rPr>
          <w:rFonts w:ascii="Times New Roman" w:eastAsia="Times New Roman" w:hAnsi="Times New Roman" w:cs="Times New Roman"/>
          <w:b/>
          <w:bCs/>
          <w:sz w:val="24"/>
          <w:szCs w:val="24"/>
        </w:rPr>
        <w:t>Altera a Lei de Diretrizes e Bases da Educação</w:t>
      </w:r>
      <w:r w:rsidRPr="003516E8">
        <w:rPr>
          <w:rFonts w:ascii="Times New Roman" w:eastAsia="Times New Roman" w:hAnsi="Times New Roman" w:cs="Times New Roman"/>
          <w:sz w:val="24"/>
          <w:szCs w:val="24"/>
        </w:rPr>
        <w:t>, n.9.394.</w:t>
      </w:r>
      <w:r w:rsidRPr="003516E8">
        <w:rPr>
          <w:rStyle w:val="apple-converted-space"/>
          <w:rFonts w:ascii="Times New Roman" w:hAnsi="Times New Roman" w:cs="Times New Roman"/>
          <w:sz w:val="24"/>
          <w:szCs w:val="24"/>
        </w:rPr>
        <w:t> </w:t>
      </w:r>
      <w:r w:rsidRPr="003516E8">
        <w:rPr>
          <w:rFonts w:ascii="Times New Roman" w:hAnsi="Times New Roman" w:cs="Times New Roman"/>
          <w:iCs/>
          <w:sz w:val="24"/>
          <w:szCs w:val="24"/>
        </w:rPr>
        <w:t xml:space="preserve">http://www. </w:t>
      </w:r>
      <w:proofErr w:type="gramStart"/>
      <w:r w:rsidRPr="003516E8">
        <w:rPr>
          <w:rFonts w:ascii="Times New Roman" w:hAnsi="Times New Roman" w:cs="Times New Roman"/>
          <w:iCs/>
          <w:sz w:val="24"/>
          <w:szCs w:val="24"/>
        </w:rPr>
        <w:t>planalto</w:t>
      </w:r>
      <w:proofErr w:type="gramEnd"/>
      <w:r w:rsidRPr="003516E8">
        <w:rPr>
          <w:rFonts w:ascii="Times New Roman" w:hAnsi="Times New Roman" w:cs="Times New Roman"/>
          <w:iCs/>
          <w:sz w:val="24"/>
          <w:szCs w:val="24"/>
        </w:rPr>
        <w:t xml:space="preserve">. </w:t>
      </w:r>
      <w:proofErr w:type="spellStart"/>
      <w:proofErr w:type="gramStart"/>
      <w:r w:rsidRPr="003516E8">
        <w:rPr>
          <w:rFonts w:ascii="Times New Roman" w:hAnsi="Times New Roman" w:cs="Times New Roman"/>
          <w:iCs/>
          <w:sz w:val="24"/>
          <w:szCs w:val="24"/>
        </w:rPr>
        <w:t>gov.</w:t>
      </w:r>
      <w:proofErr w:type="gramEnd"/>
      <w:r w:rsidRPr="003516E8">
        <w:rPr>
          <w:rFonts w:ascii="Times New Roman" w:hAnsi="Times New Roman" w:cs="Times New Roman"/>
          <w:iCs/>
          <w:sz w:val="24"/>
          <w:szCs w:val="24"/>
        </w:rPr>
        <w:t>br/ccivil03/ato20082010/2008</w:t>
      </w:r>
      <w:proofErr w:type="spellEnd"/>
      <w:r w:rsidRPr="003516E8">
        <w:rPr>
          <w:rFonts w:ascii="Times New Roman" w:hAnsi="Times New Roman" w:cs="Times New Roman"/>
          <w:iCs/>
          <w:sz w:val="24"/>
          <w:szCs w:val="24"/>
        </w:rPr>
        <w:t xml:space="preserve"> /lei/l11645.</w:t>
      </w:r>
    </w:p>
    <w:p w:rsidR="00730138" w:rsidRPr="003516E8" w:rsidRDefault="00730138" w:rsidP="003516E8">
      <w:pPr>
        <w:spacing w:after="0" w:line="25" w:lineRule="atLeast"/>
        <w:jc w:val="both"/>
        <w:rPr>
          <w:rFonts w:ascii="Times New Roman" w:hAnsi="Times New Roman" w:cs="Times New Roman"/>
          <w:iCs/>
          <w:sz w:val="24"/>
          <w:szCs w:val="24"/>
        </w:rPr>
      </w:pPr>
    </w:p>
    <w:p w:rsidR="008001D8" w:rsidRDefault="008001D8" w:rsidP="003516E8">
      <w:pPr>
        <w:spacing w:after="0" w:line="25" w:lineRule="atLeast"/>
        <w:jc w:val="both"/>
        <w:rPr>
          <w:rFonts w:ascii="Times New Roman" w:hAnsi="Times New Roman" w:cs="Times New Roman"/>
          <w:sz w:val="24"/>
          <w:szCs w:val="24"/>
          <w:shd w:val="clear" w:color="auto" w:fill="FFFFFF"/>
        </w:rPr>
      </w:pPr>
      <w:r w:rsidRPr="003516E8">
        <w:rPr>
          <w:rFonts w:ascii="Times New Roman" w:hAnsi="Times New Roman" w:cs="Times New Roman"/>
          <w:sz w:val="24"/>
          <w:szCs w:val="24"/>
          <w:shd w:val="clear" w:color="auto" w:fill="FFFFFF"/>
        </w:rPr>
        <w:t>BRASIL, LEI Nº.</w:t>
      </w:r>
      <w:r w:rsidRPr="003516E8">
        <w:rPr>
          <w:rFonts w:ascii="Times New Roman" w:hAnsi="Times New Roman" w:cs="Times New Roman"/>
          <w:sz w:val="24"/>
          <w:szCs w:val="24"/>
        </w:rPr>
        <w:t xml:space="preserve"> 1871</w:t>
      </w:r>
      <w:r w:rsidRPr="003516E8">
        <w:rPr>
          <w:rFonts w:ascii="Times New Roman" w:hAnsi="Times New Roman" w:cs="Times New Roman"/>
          <w:sz w:val="24"/>
          <w:szCs w:val="24"/>
          <w:shd w:val="clear" w:color="auto" w:fill="FFFFFF"/>
        </w:rPr>
        <w:t>, de 28 de setembro de 1971. </w:t>
      </w:r>
    </w:p>
    <w:p w:rsidR="00730138" w:rsidRPr="003516E8" w:rsidRDefault="00730138" w:rsidP="003516E8">
      <w:pPr>
        <w:spacing w:after="0" w:line="25" w:lineRule="atLeast"/>
        <w:jc w:val="both"/>
        <w:rPr>
          <w:rFonts w:ascii="Times New Roman" w:hAnsi="Times New Roman" w:cs="Times New Roman"/>
          <w:sz w:val="24"/>
          <w:szCs w:val="24"/>
          <w:shd w:val="clear" w:color="auto" w:fill="FFFFFF"/>
        </w:rPr>
      </w:pPr>
    </w:p>
    <w:p w:rsidR="008001D8" w:rsidRPr="003516E8" w:rsidRDefault="008001D8" w:rsidP="003516E8">
      <w:pPr>
        <w:spacing w:after="0" w:line="25" w:lineRule="atLeast"/>
        <w:jc w:val="both"/>
        <w:rPr>
          <w:rFonts w:ascii="Times New Roman" w:hAnsi="Times New Roman" w:cs="Times New Roman"/>
          <w:sz w:val="24"/>
          <w:szCs w:val="24"/>
          <w:shd w:val="clear" w:color="auto" w:fill="FFFFFF"/>
        </w:rPr>
      </w:pPr>
      <w:r w:rsidRPr="003516E8">
        <w:rPr>
          <w:rFonts w:ascii="Times New Roman" w:hAnsi="Times New Roman" w:cs="Times New Roman"/>
          <w:sz w:val="24"/>
          <w:szCs w:val="24"/>
          <w:shd w:val="clear" w:color="auto" w:fill="FFFFFF"/>
        </w:rPr>
        <w:t>BRASIL, LEI Nº. 601, de 18 de setembro de 1850. </w:t>
      </w:r>
      <w:r w:rsidRPr="003516E8">
        <w:rPr>
          <w:rFonts w:ascii="Times New Roman" w:hAnsi="Times New Roman" w:cs="Times New Roman"/>
          <w:b/>
          <w:bCs/>
          <w:sz w:val="24"/>
          <w:szCs w:val="24"/>
          <w:shd w:val="clear" w:color="auto" w:fill="FFFFFF"/>
        </w:rPr>
        <w:t xml:space="preserve">Dispõe sobre as terras devolutas do império. Disponível em http://www. </w:t>
      </w:r>
      <w:proofErr w:type="gramStart"/>
      <w:r w:rsidRPr="003516E8">
        <w:rPr>
          <w:rFonts w:ascii="Times New Roman" w:hAnsi="Times New Roman" w:cs="Times New Roman"/>
          <w:b/>
          <w:bCs/>
          <w:sz w:val="24"/>
          <w:szCs w:val="24"/>
          <w:shd w:val="clear" w:color="auto" w:fill="FFFFFF"/>
        </w:rPr>
        <w:t>planalto</w:t>
      </w:r>
      <w:proofErr w:type="gramEnd"/>
      <w:r w:rsidRPr="003516E8">
        <w:rPr>
          <w:rFonts w:ascii="Times New Roman" w:hAnsi="Times New Roman" w:cs="Times New Roman"/>
          <w:b/>
          <w:bCs/>
          <w:sz w:val="24"/>
          <w:szCs w:val="24"/>
          <w:shd w:val="clear" w:color="auto" w:fill="FFFFFF"/>
        </w:rPr>
        <w:t xml:space="preserve">. </w:t>
      </w:r>
      <w:proofErr w:type="gramStart"/>
      <w:r w:rsidRPr="003516E8">
        <w:rPr>
          <w:rFonts w:ascii="Times New Roman" w:hAnsi="Times New Roman" w:cs="Times New Roman"/>
          <w:b/>
          <w:bCs/>
          <w:sz w:val="24"/>
          <w:szCs w:val="24"/>
          <w:shd w:val="clear" w:color="auto" w:fill="FFFFFF"/>
        </w:rPr>
        <w:t>gov.</w:t>
      </w:r>
      <w:proofErr w:type="gramEnd"/>
      <w:r w:rsidRPr="003516E8">
        <w:rPr>
          <w:rFonts w:ascii="Times New Roman" w:hAnsi="Times New Roman" w:cs="Times New Roman"/>
          <w:b/>
          <w:bCs/>
          <w:sz w:val="24"/>
          <w:szCs w:val="24"/>
          <w:shd w:val="clear" w:color="auto" w:fill="FFFFFF"/>
        </w:rPr>
        <w:t xml:space="preserve">br/ccivil_03/Leis/L0601-1850. </w:t>
      </w:r>
      <w:proofErr w:type="spellStart"/>
      <w:proofErr w:type="gramStart"/>
      <w:r w:rsidRPr="003516E8">
        <w:rPr>
          <w:rFonts w:ascii="Times New Roman" w:hAnsi="Times New Roman" w:cs="Times New Roman"/>
          <w:b/>
          <w:bCs/>
          <w:sz w:val="24"/>
          <w:szCs w:val="24"/>
          <w:shd w:val="clear" w:color="auto" w:fill="FFFFFF"/>
        </w:rPr>
        <w:t>htm</w:t>
      </w:r>
      <w:proofErr w:type="spellEnd"/>
      <w:proofErr w:type="gramEnd"/>
      <w:r w:rsidRPr="003516E8">
        <w:rPr>
          <w:rFonts w:ascii="Times New Roman" w:hAnsi="Times New Roman" w:cs="Times New Roman"/>
          <w:b/>
          <w:bCs/>
          <w:sz w:val="24"/>
          <w:szCs w:val="24"/>
          <w:shd w:val="clear" w:color="auto" w:fill="FFFFFF"/>
        </w:rPr>
        <w:t>. Aceso em</w:t>
      </w:r>
      <w:r w:rsidRPr="003516E8">
        <w:rPr>
          <w:rFonts w:ascii="Times New Roman" w:hAnsi="Times New Roman" w:cs="Times New Roman"/>
          <w:sz w:val="24"/>
          <w:szCs w:val="24"/>
          <w:shd w:val="clear" w:color="auto" w:fill="FFFFFF"/>
        </w:rPr>
        <w:t>, v. 15, 2012.</w:t>
      </w:r>
    </w:p>
    <w:p w:rsidR="008001D8" w:rsidRPr="003516E8" w:rsidRDefault="008001D8" w:rsidP="003516E8">
      <w:pPr>
        <w:spacing w:after="0" w:line="25" w:lineRule="atLeast"/>
        <w:jc w:val="both"/>
        <w:rPr>
          <w:rFonts w:ascii="Times New Roman" w:hAnsi="Times New Roman" w:cs="Times New Roman"/>
          <w:sz w:val="24"/>
          <w:szCs w:val="24"/>
          <w:shd w:val="clear" w:color="auto" w:fill="FFFFFF"/>
        </w:rPr>
      </w:pPr>
    </w:p>
    <w:p w:rsidR="008001D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BRASIL, LEI. </w:t>
      </w:r>
      <w:proofErr w:type="gramStart"/>
      <w:r w:rsidRPr="003516E8">
        <w:rPr>
          <w:rFonts w:ascii="Times New Roman" w:eastAsia="Times New Roman" w:hAnsi="Times New Roman" w:cs="Times New Roman"/>
          <w:sz w:val="24"/>
          <w:szCs w:val="24"/>
        </w:rPr>
        <w:t>nº</w:t>
      </w:r>
      <w:proofErr w:type="gramEnd"/>
      <w:r w:rsidRPr="003516E8">
        <w:rPr>
          <w:rFonts w:ascii="Times New Roman" w:eastAsia="Times New Roman" w:hAnsi="Times New Roman" w:cs="Times New Roman"/>
          <w:sz w:val="24"/>
          <w:szCs w:val="24"/>
        </w:rPr>
        <w:t xml:space="preserve"> 10.639 de 9 de janeiro de 2003. </w:t>
      </w:r>
      <w:r w:rsidRPr="003516E8">
        <w:rPr>
          <w:rFonts w:ascii="Times New Roman" w:eastAsia="Times New Roman" w:hAnsi="Times New Roman" w:cs="Times New Roman"/>
          <w:b/>
          <w:bCs/>
          <w:sz w:val="24"/>
          <w:szCs w:val="24"/>
        </w:rPr>
        <w:t>Altera a Lei de Diretrizes e Bases da Educação</w:t>
      </w:r>
      <w:r w:rsidRPr="003516E8">
        <w:rPr>
          <w:rFonts w:ascii="Times New Roman" w:eastAsia="Times New Roman" w:hAnsi="Times New Roman" w:cs="Times New Roman"/>
          <w:sz w:val="24"/>
          <w:szCs w:val="24"/>
        </w:rPr>
        <w:t>, n. 9.394.</w:t>
      </w:r>
    </w:p>
    <w:p w:rsidR="00730138" w:rsidRPr="00730138" w:rsidRDefault="00730138" w:rsidP="003516E8">
      <w:pPr>
        <w:spacing w:after="0" w:line="25" w:lineRule="atLeast"/>
        <w:jc w:val="both"/>
        <w:rPr>
          <w:rFonts w:ascii="Times New Roman" w:eastAsia="Times New Roman" w:hAnsi="Times New Roman" w:cs="Times New Roman"/>
          <w:sz w:val="24"/>
          <w:szCs w:val="24"/>
        </w:rPr>
      </w:pPr>
    </w:p>
    <w:p w:rsidR="008001D8" w:rsidRPr="003516E8" w:rsidRDefault="008001D8" w:rsidP="003516E8">
      <w:pPr>
        <w:spacing w:after="0" w:line="25" w:lineRule="atLeast"/>
        <w:jc w:val="both"/>
        <w:rPr>
          <w:rFonts w:ascii="Times New Roman" w:hAnsi="Times New Roman" w:cs="Times New Roman"/>
          <w:sz w:val="24"/>
          <w:szCs w:val="24"/>
        </w:rPr>
      </w:pPr>
      <w:r w:rsidRPr="003516E8">
        <w:rPr>
          <w:rFonts w:ascii="Times New Roman" w:hAnsi="Times New Roman" w:cs="Times New Roman"/>
          <w:sz w:val="24"/>
          <w:szCs w:val="24"/>
        </w:rPr>
        <w:t>BRASIL. Constituição de 1824.</w:t>
      </w:r>
    </w:p>
    <w:p w:rsidR="008001D8" w:rsidRPr="003516E8" w:rsidRDefault="008001D8" w:rsidP="003516E8">
      <w:pPr>
        <w:spacing w:after="0" w:line="25" w:lineRule="atLeast"/>
        <w:jc w:val="both"/>
        <w:rPr>
          <w:rFonts w:ascii="Times New Roman" w:hAnsi="Times New Roman" w:cs="Times New Roman"/>
          <w:sz w:val="24"/>
          <w:szCs w:val="24"/>
        </w:rPr>
      </w:pPr>
      <w:r w:rsidRPr="003516E8">
        <w:rPr>
          <w:rFonts w:ascii="Times New Roman" w:hAnsi="Times New Roman" w:cs="Times New Roman"/>
          <w:sz w:val="24"/>
          <w:szCs w:val="24"/>
          <w:shd w:val="clear" w:color="auto" w:fill="FFFFFF"/>
        </w:rPr>
        <w:t xml:space="preserve"> </w:t>
      </w:r>
      <w:hyperlink r:id="rId19" w:history="1">
        <w:r w:rsidR="008365D6" w:rsidRPr="001602B3">
          <w:rPr>
            <w:rStyle w:val="Hipervnculo"/>
            <w:rFonts w:ascii="Times New Roman" w:hAnsi="Times New Roman" w:cs="Times New Roman"/>
            <w:sz w:val="24"/>
            <w:szCs w:val="24"/>
            <w:shd w:val="clear" w:color="auto" w:fill="FFFFFF"/>
          </w:rPr>
          <w:t>www.planalto.gov.br/ccivil_03/constituicao/</w:t>
        </w:r>
      </w:hyperlink>
      <w:r w:rsidR="008365D6">
        <w:rPr>
          <w:rFonts w:ascii="Times New Roman" w:hAnsi="Times New Roman" w:cs="Times New Roman"/>
          <w:sz w:val="24"/>
          <w:szCs w:val="24"/>
          <w:shd w:val="clear" w:color="auto" w:fill="FFFFFF"/>
        </w:rPr>
        <w:t xml:space="preserve"> </w:t>
      </w:r>
      <w:r w:rsidR="008365D6" w:rsidRPr="003516E8">
        <w:rPr>
          <w:rFonts w:ascii="Times New Roman" w:hAnsi="Times New Roman" w:cs="Times New Roman"/>
          <w:sz w:val="24"/>
          <w:szCs w:val="24"/>
          <w:shd w:val="clear" w:color="auto" w:fill="FFFFFF"/>
        </w:rPr>
        <w:t xml:space="preserve">constituicao24.htm. </w:t>
      </w:r>
      <w:r w:rsidRPr="003516E8">
        <w:rPr>
          <w:rFonts w:ascii="Times New Roman" w:hAnsi="Times New Roman" w:cs="Times New Roman"/>
          <w:sz w:val="24"/>
          <w:szCs w:val="24"/>
        </w:rPr>
        <w:t xml:space="preserve">Acesso em: 14 dez. 2017. </w:t>
      </w:r>
    </w:p>
    <w:p w:rsidR="008001D8" w:rsidRPr="003516E8" w:rsidRDefault="008001D8" w:rsidP="003516E8">
      <w:pPr>
        <w:spacing w:after="0" w:line="25" w:lineRule="atLeast"/>
        <w:jc w:val="both"/>
        <w:rPr>
          <w:rFonts w:ascii="Times New Roman" w:hAnsi="Times New Roman" w:cs="Times New Roman"/>
          <w:color w:val="FF0000"/>
          <w:sz w:val="24"/>
          <w:szCs w:val="24"/>
        </w:rPr>
      </w:pP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color w:val="222222"/>
          <w:sz w:val="24"/>
          <w:szCs w:val="24"/>
          <w:shd w:val="clear" w:color="auto" w:fill="FFFFFF"/>
        </w:rPr>
        <w:t xml:space="preserve">CAMILO, Fabiano Paula; NUNES, Carlos Geovane. </w:t>
      </w:r>
      <w:r w:rsidRPr="003516E8">
        <w:rPr>
          <w:rFonts w:ascii="Times New Roman" w:hAnsi="Times New Roman" w:cs="Times New Roman"/>
          <w:b/>
          <w:color w:val="222222"/>
          <w:sz w:val="24"/>
          <w:szCs w:val="24"/>
          <w:shd w:val="clear" w:color="auto" w:fill="FFFFFF"/>
        </w:rPr>
        <w:t>A IMPORTÂNCIA DA CULTURA AFRO-BRASILEIRA DENTRO DAS ESCOLAS: Utilizando a educação musical através das cantigas de domínio público do samba dos terreiros.</w:t>
      </w:r>
      <w:r w:rsidRPr="003516E8">
        <w:rPr>
          <w:rStyle w:val="apple-converted-space"/>
          <w:rFonts w:ascii="Times New Roman" w:hAnsi="Times New Roman" w:cs="Times New Roman"/>
          <w:color w:val="222222"/>
          <w:sz w:val="24"/>
          <w:szCs w:val="24"/>
          <w:shd w:val="clear" w:color="auto" w:fill="FFFFFF"/>
        </w:rPr>
        <w:t> </w:t>
      </w:r>
      <w:r w:rsidRPr="003516E8">
        <w:rPr>
          <w:rFonts w:ascii="Times New Roman" w:hAnsi="Times New Roman" w:cs="Times New Roman"/>
          <w:bCs/>
          <w:sz w:val="24"/>
          <w:szCs w:val="24"/>
        </w:rPr>
        <w:t xml:space="preserve">Formação@ </w:t>
      </w:r>
      <w:proofErr w:type="gramStart"/>
      <w:r w:rsidRPr="003516E8">
        <w:rPr>
          <w:rFonts w:ascii="Times New Roman" w:hAnsi="Times New Roman" w:cs="Times New Roman"/>
          <w:bCs/>
          <w:sz w:val="24"/>
          <w:szCs w:val="24"/>
        </w:rPr>
        <w:t>Docente</w:t>
      </w:r>
      <w:r w:rsidRPr="003516E8">
        <w:rPr>
          <w:rFonts w:ascii="Times New Roman" w:hAnsi="Times New Roman" w:cs="Times New Roman"/>
          <w:sz w:val="24"/>
          <w:szCs w:val="24"/>
        </w:rPr>
        <w:t>, v.</w:t>
      </w:r>
      <w:proofErr w:type="gramEnd"/>
      <w:r w:rsidRPr="003516E8">
        <w:rPr>
          <w:rFonts w:ascii="Times New Roman" w:hAnsi="Times New Roman" w:cs="Times New Roman"/>
          <w:sz w:val="24"/>
          <w:szCs w:val="24"/>
        </w:rPr>
        <w:t xml:space="preserve"> 7, n. 1, p. 55 a 68, 2015.</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color w:val="222222"/>
          <w:sz w:val="24"/>
          <w:szCs w:val="24"/>
          <w:shd w:val="clear" w:color="auto" w:fill="FFFFFF"/>
        </w:rPr>
        <w:t xml:space="preserve">CARONE, </w:t>
      </w:r>
      <w:proofErr w:type="spellStart"/>
      <w:r w:rsidRPr="003516E8">
        <w:rPr>
          <w:rFonts w:ascii="Times New Roman" w:hAnsi="Times New Roman" w:cs="Times New Roman"/>
          <w:color w:val="222222"/>
          <w:sz w:val="24"/>
          <w:szCs w:val="24"/>
          <w:shd w:val="clear" w:color="auto" w:fill="FFFFFF"/>
        </w:rPr>
        <w:t>Iray</w:t>
      </w:r>
      <w:proofErr w:type="spellEnd"/>
      <w:r w:rsidRPr="003516E8">
        <w:rPr>
          <w:rFonts w:ascii="Times New Roman" w:hAnsi="Times New Roman" w:cs="Times New Roman"/>
          <w:color w:val="222222"/>
          <w:sz w:val="24"/>
          <w:szCs w:val="24"/>
          <w:shd w:val="clear" w:color="auto" w:fill="FFFFFF"/>
        </w:rPr>
        <w:t>; BENTO, Maria Aparecida Silva.</w:t>
      </w:r>
      <w:r w:rsidRPr="003516E8">
        <w:rPr>
          <w:rStyle w:val="apple-converted-space"/>
          <w:rFonts w:ascii="Times New Roman" w:hAnsi="Times New Roman" w:cs="Times New Roman"/>
          <w:color w:val="222222"/>
          <w:sz w:val="24"/>
          <w:szCs w:val="24"/>
          <w:shd w:val="clear" w:color="auto" w:fill="FFFFFF"/>
        </w:rPr>
        <w:t> </w:t>
      </w:r>
      <w:r w:rsidRPr="003516E8">
        <w:rPr>
          <w:rFonts w:ascii="Times New Roman" w:hAnsi="Times New Roman" w:cs="Times New Roman"/>
          <w:b/>
          <w:bCs/>
          <w:sz w:val="24"/>
          <w:szCs w:val="24"/>
        </w:rPr>
        <w:t xml:space="preserve">Psicologia social do racismo: estudos sobre </w:t>
      </w:r>
      <w:proofErr w:type="spellStart"/>
      <w:r w:rsidRPr="003516E8">
        <w:rPr>
          <w:rFonts w:ascii="Times New Roman" w:hAnsi="Times New Roman" w:cs="Times New Roman"/>
          <w:b/>
          <w:bCs/>
          <w:sz w:val="24"/>
          <w:szCs w:val="24"/>
        </w:rPr>
        <w:t>branquitude</w:t>
      </w:r>
      <w:proofErr w:type="spellEnd"/>
      <w:r w:rsidRPr="003516E8">
        <w:rPr>
          <w:rFonts w:ascii="Times New Roman" w:hAnsi="Times New Roman" w:cs="Times New Roman"/>
          <w:b/>
          <w:bCs/>
          <w:sz w:val="24"/>
          <w:szCs w:val="24"/>
        </w:rPr>
        <w:t xml:space="preserve"> e branqueamento no Brasil</w:t>
      </w:r>
      <w:r w:rsidRPr="003516E8">
        <w:rPr>
          <w:rFonts w:ascii="Times New Roman" w:hAnsi="Times New Roman" w:cs="Times New Roman"/>
          <w:sz w:val="24"/>
          <w:szCs w:val="24"/>
        </w:rPr>
        <w:t xml:space="preserve">. </w:t>
      </w:r>
      <w:proofErr w:type="gramStart"/>
      <w:r w:rsidRPr="003516E8">
        <w:rPr>
          <w:rFonts w:ascii="Times New Roman" w:hAnsi="Times New Roman" w:cs="Times New Roman"/>
          <w:sz w:val="24"/>
          <w:szCs w:val="24"/>
        </w:rPr>
        <w:t>Editora Vozes</w:t>
      </w:r>
      <w:proofErr w:type="gramEnd"/>
      <w:r w:rsidRPr="003516E8">
        <w:rPr>
          <w:rFonts w:ascii="Times New Roman" w:hAnsi="Times New Roman" w:cs="Times New Roman"/>
          <w:sz w:val="24"/>
          <w:szCs w:val="24"/>
        </w:rPr>
        <w:t xml:space="preserve"> Limitada, 2017.</w:t>
      </w:r>
    </w:p>
    <w:p w:rsidR="008001D8" w:rsidRPr="00452586" w:rsidRDefault="008001D8" w:rsidP="003516E8">
      <w:pPr>
        <w:spacing w:after="0" w:line="25" w:lineRule="atLeast"/>
        <w:jc w:val="both"/>
        <w:rPr>
          <w:rFonts w:ascii="Times New Roman" w:hAnsi="Times New Roman" w:cs="Times New Roman"/>
          <w:sz w:val="24"/>
          <w:szCs w:val="24"/>
          <w:shd w:val="clear" w:color="auto" w:fill="FFFFFF"/>
        </w:rPr>
      </w:pPr>
      <w:r w:rsidRPr="003516E8">
        <w:rPr>
          <w:rStyle w:val="nfasis"/>
          <w:rFonts w:ascii="Times New Roman" w:hAnsi="Times New Roman" w:cs="Times New Roman"/>
          <w:bCs/>
          <w:i w:val="0"/>
          <w:iCs w:val="0"/>
          <w:sz w:val="24"/>
          <w:szCs w:val="24"/>
          <w:shd w:val="clear" w:color="auto" w:fill="FFFFFF"/>
        </w:rPr>
        <w:t>CATARCI</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Marco</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 xml:space="preserve">Intercultural </w:t>
      </w:r>
      <w:proofErr w:type="spellStart"/>
      <w:r w:rsidRPr="003516E8">
        <w:rPr>
          <w:rStyle w:val="nfasis"/>
          <w:rFonts w:ascii="Times New Roman" w:hAnsi="Times New Roman" w:cs="Times New Roman"/>
          <w:b/>
          <w:bCs/>
          <w:i w:val="0"/>
          <w:iCs w:val="0"/>
          <w:sz w:val="24"/>
          <w:szCs w:val="24"/>
          <w:shd w:val="clear" w:color="auto" w:fill="FFFFFF"/>
        </w:rPr>
        <w:t>education</w:t>
      </w:r>
      <w:proofErr w:type="spellEnd"/>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proofErr w:type="spellStart"/>
      <w:r w:rsidRPr="003516E8">
        <w:rPr>
          <w:rStyle w:val="nfasis"/>
          <w:rFonts w:ascii="Times New Roman" w:hAnsi="Times New Roman" w:cs="Times New Roman"/>
          <w:b/>
          <w:bCs/>
          <w:i w:val="0"/>
          <w:iCs w:val="0"/>
          <w:sz w:val="24"/>
          <w:szCs w:val="24"/>
          <w:shd w:val="clear" w:color="auto" w:fill="FFFFFF"/>
        </w:rPr>
        <w:t>Theories</w:t>
      </w:r>
      <w:proofErr w:type="spellEnd"/>
      <w:proofErr w:type="gramStart"/>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policies</w:t>
      </w:r>
      <w:proofErr w:type="gramEnd"/>
      <w:r w:rsidRPr="003516E8">
        <w:rPr>
          <w:rStyle w:val="apple-converted-space"/>
          <w:rFonts w:ascii="Times New Roman" w:hAnsi="Times New Roman" w:cs="Times New Roman"/>
          <w:sz w:val="24"/>
          <w:szCs w:val="24"/>
          <w:shd w:val="clear" w:color="auto" w:fill="FFFFFF"/>
        </w:rPr>
        <w:t> </w:t>
      </w:r>
      <w:proofErr w:type="spellStart"/>
      <w:r w:rsidRPr="003516E8">
        <w:rPr>
          <w:rFonts w:ascii="Times New Roman" w:hAnsi="Times New Roman" w:cs="Times New Roman"/>
          <w:sz w:val="24"/>
          <w:szCs w:val="24"/>
          <w:shd w:val="clear" w:color="auto" w:fill="FFFFFF"/>
        </w:rPr>
        <w:t>and</w:t>
      </w:r>
      <w:proofErr w:type="spellEnd"/>
      <w:r w:rsidRPr="003516E8">
        <w:rPr>
          <w:rStyle w:val="apple-converted-space"/>
          <w:rFonts w:ascii="Times New Roman" w:hAnsi="Times New Roman" w:cs="Times New Roman"/>
          <w:sz w:val="24"/>
          <w:szCs w:val="24"/>
          <w:shd w:val="clear" w:color="auto" w:fill="FFFFFF"/>
        </w:rPr>
        <w:t> </w:t>
      </w:r>
      <w:proofErr w:type="spellStart"/>
      <w:r w:rsidRPr="003516E8">
        <w:rPr>
          <w:rStyle w:val="nfasis"/>
          <w:rFonts w:ascii="Times New Roman" w:hAnsi="Times New Roman" w:cs="Times New Roman"/>
          <w:b/>
          <w:bCs/>
          <w:i w:val="0"/>
          <w:iCs w:val="0"/>
          <w:sz w:val="24"/>
          <w:szCs w:val="24"/>
          <w:shd w:val="clear" w:color="auto" w:fill="FFFFFF"/>
        </w:rPr>
        <w:t>practices</w:t>
      </w:r>
      <w:proofErr w:type="spellEnd"/>
      <w:r w:rsidRPr="003516E8">
        <w:rPr>
          <w:rStyle w:val="apple-converted-space"/>
          <w:rFonts w:ascii="Times New Roman" w:hAnsi="Times New Roman" w:cs="Times New Roman"/>
          <w:sz w:val="24"/>
          <w:szCs w:val="24"/>
          <w:shd w:val="clear" w:color="auto" w:fill="FFFFFF"/>
        </w:rPr>
        <w:t> </w:t>
      </w:r>
      <w:proofErr w:type="spellStart"/>
      <w:r w:rsidRPr="003516E8">
        <w:rPr>
          <w:rFonts w:ascii="Times New Roman" w:hAnsi="Times New Roman" w:cs="Times New Roman"/>
          <w:sz w:val="24"/>
          <w:szCs w:val="24"/>
          <w:shd w:val="clear" w:color="auto" w:fill="FFFFFF"/>
        </w:rPr>
        <w:t>of</w:t>
      </w:r>
      <w:proofErr w:type="spellEnd"/>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 xml:space="preserve">cultural </w:t>
      </w:r>
      <w:proofErr w:type="spellStart"/>
      <w:r w:rsidRPr="003516E8">
        <w:rPr>
          <w:rStyle w:val="nfasis"/>
          <w:rFonts w:ascii="Times New Roman" w:hAnsi="Times New Roman" w:cs="Times New Roman"/>
          <w:b/>
          <w:bCs/>
          <w:i w:val="0"/>
          <w:iCs w:val="0"/>
          <w:sz w:val="24"/>
          <w:szCs w:val="24"/>
          <w:shd w:val="clear" w:color="auto" w:fill="FFFFFF"/>
        </w:rPr>
        <w:t>pluralism</w:t>
      </w:r>
      <w:proofErr w:type="spellEnd"/>
      <w:r w:rsidRPr="003516E8">
        <w:rPr>
          <w:rStyle w:val="apple-converted-space"/>
          <w:rFonts w:ascii="Times New Roman" w:hAnsi="Times New Roman" w:cs="Times New Roman"/>
          <w:sz w:val="24"/>
          <w:szCs w:val="24"/>
          <w:shd w:val="clear" w:color="auto" w:fill="FFFFFF"/>
        </w:rPr>
        <w:t> </w:t>
      </w:r>
      <w:r w:rsidRPr="003516E8">
        <w:rPr>
          <w:rFonts w:ascii="Times New Roman" w:hAnsi="Times New Roman" w:cs="Times New Roman"/>
          <w:sz w:val="24"/>
          <w:szCs w:val="24"/>
          <w:shd w:val="clear" w:color="auto" w:fill="FFFFFF"/>
        </w:rPr>
        <w:t>in</w:t>
      </w:r>
      <w:r w:rsidRPr="003516E8">
        <w:rPr>
          <w:rStyle w:val="apple-converted-space"/>
          <w:rFonts w:ascii="Times New Roman" w:hAnsi="Times New Roman" w:cs="Times New Roman"/>
          <w:sz w:val="24"/>
          <w:szCs w:val="24"/>
          <w:shd w:val="clear" w:color="auto" w:fill="FFFFFF"/>
        </w:rPr>
        <w:t> </w:t>
      </w:r>
      <w:proofErr w:type="spellStart"/>
      <w:r w:rsidRPr="003516E8">
        <w:rPr>
          <w:rStyle w:val="nfasis"/>
          <w:rFonts w:ascii="Times New Roman" w:hAnsi="Times New Roman" w:cs="Times New Roman"/>
          <w:b/>
          <w:bCs/>
          <w:i w:val="0"/>
          <w:iCs w:val="0"/>
          <w:sz w:val="24"/>
          <w:szCs w:val="24"/>
          <w:shd w:val="clear" w:color="auto" w:fill="FFFFFF"/>
        </w:rPr>
        <w:t>Italian</w:t>
      </w:r>
      <w:proofErr w:type="spellEnd"/>
      <w:r w:rsidRPr="003516E8">
        <w:rPr>
          <w:rStyle w:val="nfasis"/>
          <w:rFonts w:ascii="Times New Roman" w:hAnsi="Times New Roman" w:cs="Times New Roman"/>
          <w:b/>
          <w:bCs/>
          <w:i w:val="0"/>
          <w:iCs w:val="0"/>
          <w:sz w:val="24"/>
          <w:szCs w:val="24"/>
          <w:shd w:val="clear" w:color="auto" w:fill="FFFFFF"/>
        </w:rPr>
        <w:t xml:space="preserve"> </w:t>
      </w:r>
      <w:proofErr w:type="spellStart"/>
      <w:r w:rsidRPr="003516E8">
        <w:rPr>
          <w:rStyle w:val="nfasis"/>
          <w:rFonts w:ascii="Times New Roman" w:hAnsi="Times New Roman" w:cs="Times New Roman"/>
          <w:b/>
          <w:bCs/>
          <w:i w:val="0"/>
          <w:iCs w:val="0"/>
          <w:sz w:val="24"/>
          <w:szCs w:val="24"/>
          <w:shd w:val="clear" w:color="auto" w:fill="FFFFFF"/>
        </w:rPr>
        <w:t>education</w:t>
      </w:r>
      <w:proofErr w:type="spellEnd"/>
      <w:r w:rsidRPr="003516E8">
        <w:rPr>
          <w:rStyle w:val="nfasis"/>
          <w:rFonts w:ascii="Times New Roman" w:hAnsi="Times New Roman" w:cs="Times New Roman"/>
          <w:b/>
          <w:bCs/>
          <w:i w:val="0"/>
          <w:iCs w:val="0"/>
          <w:sz w:val="24"/>
          <w:szCs w:val="24"/>
          <w:shd w:val="clear" w:color="auto" w:fill="FFFFFF"/>
        </w:rPr>
        <w:t xml:space="preserve"> system</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REMHU</w:t>
      </w:r>
      <w:r w:rsidRPr="003516E8">
        <w:rPr>
          <w:rFonts w:ascii="Times New Roman" w:hAnsi="Times New Roman" w:cs="Times New Roman"/>
          <w:sz w:val="24"/>
          <w:szCs w:val="24"/>
          <w:shd w:val="clear" w:color="auto" w:fill="FFFFFF"/>
        </w:rPr>
        <w:t xml:space="preserve">, Rev. </w:t>
      </w:r>
      <w:proofErr w:type="spellStart"/>
      <w:r w:rsidRPr="003516E8">
        <w:rPr>
          <w:rFonts w:ascii="Times New Roman" w:hAnsi="Times New Roman" w:cs="Times New Roman"/>
          <w:sz w:val="24"/>
          <w:szCs w:val="24"/>
          <w:shd w:val="clear" w:color="auto" w:fill="FFFFFF"/>
        </w:rPr>
        <w:t>Interdiscip</w:t>
      </w:r>
      <w:proofErr w:type="spellEnd"/>
      <w:r w:rsidRPr="003516E8">
        <w:rPr>
          <w:rFonts w:ascii="Times New Roman" w:hAnsi="Times New Roman" w:cs="Times New Roman"/>
          <w:sz w:val="24"/>
          <w:szCs w:val="24"/>
          <w:shd w:val="clear" w:color="auto" w:fill="FFFFFF"/>
        </w:rPr>
        <w:t xml:space="preserve">. </w:t>
      </w:r>
      <w:r w:rsidRPr="00452586">
        <w:rPr>
          <w:rFonts w:ascii="Times New Roman" w:hAnsi="Times New Roman" w:cs="Times New Roman"/>
          <w:sz w:val="24"/>
          <w:szCs w:val="24"/>
          <w:shd w:val="clear" w:color="auto" w:fill="FFFFFF"/>
        </w:rPr>
        <w:t xml:space="preserve">Mobil. </w:t>
      </w:r>
      <w:proofErr w:type="gramStart"/>
      <w:r w:rsidRPr="00452586">
        <w:rPr>
          <w:rFonts w:ascii="Times New Roman" w:hAnsi="Times New Roman" w:cs="Times New Roman"/>
          <w:sz w:val="24"/>
          <w:szCs w:val="24"/>
          <w:shd w:val="clear" w:color="auto" w:fill="FFFFFF"/>
        </w:rPr>
        <w:t>Hum</w:t>
      </w:r>
      <w:proofErr w:type="gramEnd"/>
      <w:r w:rsidRPr="00452586">
        <w:rPr>
          <w:rFonts w:ascii="Times New Roman" w:hAnsi="Times New Roman" w:cs="Times New Roman"/>
          <w:sz w:val="24"/>
          <w:szCs w:val="24"/>
          <w:shd w:val="clear" w:color="auto" w:fill="FFFFFF"/>
        </w:rPr>
        <w:t>. [online].</w:t>
      </w:r>
      <w:r w:rsidRPr="00452586">
        <w:rPr>
          <w:rStyle w:val="apple-converted-space"/>
          <w:rFonts w:ascii="Times New Roman" w:hAnsi="Times New Roman" w:cs="Times New Roman"/>
          <w:sz w:val="24"/>
          <w:szCs w:val="24"/>
          <w:shd w:val="clear" w:color="auto" w:fill="FFFFFF"/>
        </w:rPr>
        <w:t> </w:t>
      </w:r>
      <w:r w:rsidRPr="00452586">
        <w:rPr>
          <w:rStyle w:val="nfasis"/>
          <w:rFonts w:ascii="Times New Roman" w:hAnsi="Times New Roman" w:cs="Times New Roman"/>
          <w:b/>
          <w:bCs/>
          <w:i w:val="0"/>
          <w:iCs w:val="0"/>
          <w:sz w:val="24"/>
          <w:szCs w:val="24"/>
          <w:shd w:val="clear" w:color="auto" w:fill="FFFFFF"/>
        </w:rPr>
        <w:t>2016</w:t>
      </w:r>
      <w:r w:rsidRPr="00452586">
        <w:rPr>
          <w:rFonts w:ascii="Times New Roman" w:hAnsi="Times New Roman" w:cs="Times New Roman"/>
          <w:sz w:val="24"/>
          <w:szCs w:val="24"/>
          <w:shd w:val="clear" w:color="auto" w:fill="FFFFFF"/>
        </w:rPr>
        <w:t>, vol.</w:t>
      </w:r>
      <w:proofErr w:type="gramStart"/>
      <w:r w:rsidRPr="00452586">
        <w:rPr>
          <w:rStyle w:val="nfasis"/>
          <w:rFonts w:ascii="Times New Roman" w:hAnsi="Times New Roman" w:cs="Times New Roman"/>
          <w:b/>
          <w:bCs/>
          <w:i w:val="0"/>
          <w:iCs w:val="0"/>
          <w:sz w:val="24"/>
          <w:szCs w:val="24"/>
          <w:shd w:val="clear" w:color="auto" w:fill="FFFFFF"/>
        </w:rPr>
        <w:t>24</w:t>
      </w:r>
      <w:r w:rsidRPr="00452586">
        <w:rPr>
          <w:rFonts w:ascii="Times New Roman" w:hAnsi="Times New Roman" w:cs="Times New Roman"/>
          <w:sz w:val="24"/>
          <w:szCs w:val="24"/>
          <w:shd w:val="clear" w:color="auto" w:fill="FFFFFF"/>
        </w:rPr>
        <w:t>,</w:t>
      </w:r>
      <w:proofErr w:type="gramEnd"/>
      <w:r w:rsidRPr="00452586">
        <w:rPr>
          <w:rStyle w:val="nfasis"/>
          <w:rFonts w:ascii="Times New Roman" w:hAnsi="Times New Roman" w:cs="Times New Roman"/>
          <w:b/>
          <w:bCs/>
          <w:i w:val="0"/>
          <w:iCs w:val="0"/>
          <w:sz w:val="24"/>
          <w:szCs w:val="24"/>
          <w:shd w:val="clear" w:color="auto" w:fill="FFFFFF"/>
        </w:rPr>
        <w:t>n</w:t>
      </w:r>
      <w:r w:rsidRPr="00452586">
        <w:rPr>
          <w:rFonts w:ascii="Times New Roman" w:hAnsi="Times New Roman" w:cs="Times New Roman"/>
          <w:sz w:val="24"/>
          <w:szCs w:val="24"/>
          <w:shd w:val="clear" w:color="auto" w:fill="FFFFFF"/>
        </w:rPr>
        <w:t>.</w:t>
      </w:r>
      <w:r w:rsidRPr="00452586">
        <w:rPr>
          <w:rStyle w:val="nfasis"/>
          <w:rFonts w:ascii="Times New Roman" w:hAnsi="Times New Roman" w:cs="Times New Roman"/>
          <w:b/>
          <w:bCs/>
          <w:i w:val="0"/>
          <w:iCs w:val="0"/>
          <w:sz w:val="24"/>
          <w:szCs w:val="24"/>
          <w:shd w:val="clear" w:color="auto" w:fill="FFFFFF"/>
        </w:rPr>
        <w:t>46</w:t>
      </w:r>
      <w:r w:rsidRPr="00452586">
        <w:rPr>
          <w:rFonts w:ascii="Times New Roman" w:hAnsi="Times New Roman" w:cs="Times New Roman"/>
          <w:sz w:val="24"/>
          <w:szCs w:val="24"/>
          <w:shd w:val="clear" w:color="auto" w:fill="FFFFFF"/>
        </w:rPr>
        <w:t>, pp.</w:t>
      </w:r>
      <w:r w:rsidRPr="00452586">
        <w:rPr>
          <w:rStyle w:val="nfasis"/>
          <w:rFonts w:ascii="Times New Roman" w:hAnsi="Times New Roman" w:cs="Times New Roman"/>
          <w:b/>
          <w:bCs/>
          <w:i w:val="0"/>
          <w:iCs w:val="0"/>
          <w:sz w:val="24"/>
          <w:szCs w:val="24"/>
          <w:shd w:val="clear" w:color="auto" w:fill="FFFFFF"/>
        </w:rPr>
        <w:t>129-141</w:t>
      </w:r>
      <w:r w:rsidRPr="00452586">
        <w:rPr>
          <w:rFonts w:ascii="Times New Roman" w:hAnsi="Times New Roman" w:cs="Times New Roman"/>
          <w:sz w:val="24"/>
          <w:szCs w:val="24"/>
          <w:shd w:val="clear" w:color="auto" w:fill="FFFFFF"/>
        </w:rPr>
        <w:t xml:space="preserve">. ISSN 1980-8585. </w:t>
      </w:r>
      <w:hyperlink r:id="rId20" w:history="1">
        <w:r w:rsidRPr="00452586">
          <w:rPr>
            <w:rStyle w:val="Hipervnculo"/>
            <w:rFonts w:ascii="Times New Roman" w:hAnsi="Times New Roman" w:cs="Times New Roman"/>
            <w:sz w:val="24"/>
            <w:szCs w:val="24"/>
            <w:shd w:val="clear" w:color="auto" w:fill="FFFFFF"/>
          </w:rPr>
          <w:t>http://dx.doi.org/10.1590/1980-85852503880004609</w:t>
        </w:r>
      </w:hyperlink>
      <w:r w:rsidRPr="00452586">
        <w:rPr>
          <w:rFonts w:ascii="Times New Roman" w:hAnsi="Times New Roman" w:cs="Times New Roman"/>
          <w:sz w:val="24"/>
          <w:szCs w:val="24"/>
          <w:shd w:val="clear" w:color="auto" w:fill="FFFFFF"/>
        </w:rPr>
        <w:t>.</w:t>
      </w:r>
    </w:p>
    <w:p w:rsidR="008001D8" w:rsidRPr="00452586" w:rsidRDefault="008001D8" w:rsidP="003516E8">
      <w:pPr>
        <w:spacing w:after="0" w:line="25" w:lineRule="atLeast"/>
        <w:jc w:val="both"/>
        <w:rPr>
          <w:rFonts w:ascii="Times New Roman" w:eastAsia="Times New Roman" w:hAnsi="Times New Roman" w:cs="Times New Roman"/>
          <w:sz w:val="24"/>
          <w:szCs w:val="24"/>
        </w:rPr>
      </w:pPr>
      <w:r w:rsidRPr="00452586">
        <w:rPr>
          <w:rFonts w:ascii="Times New Roman" w:hAnsi="Times New Roman" w:cs="Times New Roman"/>
          <w:sz w:val="24"/>
          <w:szCs w:val="24"/>
          <w:shd w:val="clear" w:color="auto" w:fill="FFFFFF"/>
        </w:rPr>
        <w:t xml:space="preserve"> </w:t>
      </w: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CHAVES, Leslie </w:t>
      </w:r>
      <w:proofErr w:type="spellStart"/>
      <w:r w:rsidRPr="003516E8">
        <w:rPr>
          <w:rFonts w:ascii="Times New Roman" w:eastAsia="Times New Roman" w:hAnsi="Times New Roman" w:cs="Times New Roman"/>
          <w:sz w:val="24"/>
          <w:szCs w:val="24"/>
        </w:rPr>
        <w:t>Sedrez</w:t>
      </w:r>
      <w:proofErr w:type="spellEnd"/>
      <w:r w:rsidRPr="003516E8">
        <w:rPr>
          <w:rFonts w:ascii="Times New Roman" w:eastAsia="Times New Roman" w:hAnsi="Times New Roman" w:cs="Times New Roman"/>
          <w:sz w:val="24"/>
          <w:szCs w:val="24"/>
        </w:rPr>
        <w:t xml:space="preserve">; </w:t>
      </w:r>
      <w:proofErr w:type="spellStart"/>
      <w:r w:rsidRPr="003516E8">
        <w:rPr>
          <w:rFonts w:ascii="Times New Roman" w:eastAsia="Times New Roman" w:hAnsi="Times New Roman" w:cs="Times New Roman"/>
          <w:sz w:val="24"/>
          <w:szCs w:val="24"/>
        </w:rPr>
        <w:t>Cogo</w:t>
      </w:r>
      <w:proofErr w:type="spellEnd"/>
      <w:r w:rsidRPr="003516E8">
        <w:rPr>
          <w:rFonts w:ascii="Times New Roman" w:eastAsia="Times New Roman" w:hAnsi="Times New Roman" w:cs="Times New Roman"/>
          <w:sz w:val="24"/>
          <w:szCs w:val="24"/>
        </w:rPr>
        <w:t xml:space="preserve">, Denise. </w:t>
      </w:r>
      <w:r w:rsidRPr="003516E8">
        <w:rPr>
          <w:rFonts w:ascii="Times New Roman" w:eastAsia="Times New Roman" w:hAnsi="Times New Roman" w:cs="Times New Roman"/>
          <w:b/>
          <w:sz w:val="24"/>
          <w:szCs w:val="24"/>
        </w:rPr>
        <w:t xml:space="preserve">Ativismo pela igualdade racial no Brasil, comunicação em rede e internet: a agência de notícias </w:t>
      </w:r>
      <w:proofErr w:type="spellStart"/>
      <w:r w:rsidRPr="003516E8">
        <w:rPr>
          <w:rFonts w:ascii="Times New Roman" w:eastAsia="Times New Roman" w:hAnsi="Times New Roman" w:cs="Times New Roman"/>
          <w:b/>
          <w:sz w:val="24"/>
          <w:szCs w:val="24"/>
        </w:rPr>
        <w:t>afropress</w:t>
      </w:r>
      <w:proofErr w:type="spellEnd"/>
      <w:r w:rsidRPr="003516E8">
        <w:rPr>
          <w:rFonts w:ascii="Times New Roman" w:eastAsia="Times New Roman" w:hAnsi="Times New Roman" w:cs="Times New Roman"/>
          <w:sz w:val="24"/>
          <w:szCs w:val="24"/>
        </w:rPr>
        <w:t>, 1999.</w:t>
      </w:r>
    </w:p>
    <w:p w:rsidR="008001D8" w:rsidRPr="003516E8" w:rsidRDefault="008001D8" w:rsidP="003516E8">
      <w:pPr>
        <w:spacing w:after="0" w:line="25" w:lineRule="atLeast"/>
        <w:jc w:val="both"/>
        <w:rPr>
          <w:rFonts w:ascii="Times New Roman" w:eastAsia="Times New Roman" w:hAnsi="Times New Roman" w:cs="Times New Roman"/>
          <w:sz w:val="24"/>
          <w:szCs w:val="24"/>
        </w:rPr>
      </w:pPr>
    </w:p>
    <w:p w:rsidR="008001D8" w:rsidRPr="003516E8" w:rsidRDefault="004030DD" w:rsidP="003516E8">
      <w:pPr>
        <w:spacing w:line="25" w:lineRule="atLeast"/>
        <w:jc w:val="both"/>
        <w:rPr>
          <w:rFonts w:ascii="Times New Roman" w:hAnsi="Times New Roman" w:cs="Times New Roman"/>
          <w:sz w:val="24"/>
          <w:szCs w:val="24"/>
          <w:lang w:val="es-ES"/>
        </w:rPr>
      </w:pPr>
      <w:hyperlink r:id="rId21" w:history="1">
        <w:r w:rsidR="008001D8" w:rsidRPr="003516E8">
          <w:rPr>
            <w:rStyle w:val="Hipervnculo"/>
            <w:rFonts w:ascii="Times New Roman" w:hAnsi="Times New Roman" w:cs="Times New Roman"/>
            <w:color w:val="auto"/>
            <w:sz w:val="24"/>
            <w:szCs w:val="24"/>
            <w:u w:val="none"/>
            <w:shd w:val="clear" w:color="auto" w:fill="FFFFFF"/>
            <w:lang w:val="en-US"/>
          </w:rPr>
          <w:t xml:space="preserve">CONNELY, F. Michael y CLANDININ. </w:t>
        </w:r>
        <w:r w:rsidR="008001D8" w:rsidRPr="003516E8">
          <w:rPr>
            <w:rStyle w:val="Hipervnculo"/>
            <w:rFonts w:ascii="Times New Roman" w:hAnsi="Times New Roman" w:cs="Times New Roman"/>
            <w:color w:val="auto"/>
            <w:sz w:val="24"/>
            <w:szCs w:val="24"/>
            <w:u w:val="none"/>
            <w:shd w:val="clear" w:color="auto" w:fill="FFFFFF"/>
            <w:lang w:val="es-ES"/>
          </w:rPr>
          <w:t xml:space="preserve">Relatos de Experiencia e Investigación Narrativa. In RODRÍGUEZ y LARROSA. </w:t>
        </w:r>
        <w:r w:rsidR="008001D8" w:rsidRPr="003516E8">
          <w:rPr>
            <w:rStyle w:val="Hipervnculo"/>
            <w:rFonts w:ascii="Times New Roman" w:hAnsi="Times New Roman" w:cs="Times New Roman"/>
            <w:b/>
            <w:color w:val="auto"/>
            <w:sz w:val="24"/>
            <w:szCs w:val="24"/>
            <w:u w:val="none"/>
            <w:shd w:val="clear" w:color="auto" w:fill="FFFFFF"/>
            <w:lang w:val="es-ES"/>
          </w:rPr>
          <w:t>Déjame que te cuente. Ensayos sobre narrativa y educación.</w:t>
        </w:r>
        <w:r w:rsidR="008001D8" w:rsidRPr="003516E8">
          <w:rPr>
            <w:rStyle w:val="Hipervnculo"/>
            <w:rFonts w:ascii="Times New Roman" w:hAnsi="Times New Roman" w:cs="Times New Roman"/>
            <w:color w:val="auto"/>
            <w:sz w:val="24"/>
            <w:szCs w:val="24"/>
            <w:u w:val="none"/>
            <w:shd w:val="clear" w:color="auto" w:fill="FFFFFF"/>
            <w:lang w:val="es-ES"/>
          </w:rPr>
          <w:t xml:space="preserve"> </w:t>
        </w:r>
        <w:proofErr w:type="spellStart"/>
        <w:r w:rsidR="008001D8" w:rsidRPr="003516E8">
          <w:rPr>
            <w:rStyle w:val="Hipervnculo"/>
            <w:rFonts w:ascii="Times New Roman" w:hAnsi="Times New Roman" w:cs="Times New Roman"/>
            <w:color w:val="auto"/>
            <w:sz w:val="24"/>
            <w:szCs w:val="24"/>
            <w:u w:val="none"/>
            <w:shd w:val="clear" w:color="auto" w:fill="FFFFFF"/>
            <w:lang w:val="es-ES"/>
          </w:rPr>
          <w:t>Laertes</w:t>
        </w:r>
        <w:proofErr w:type="spellEnd"/>
        <w:r w:rsidR="008001D8" w:rsidRPr="003516E8">
          <w:rPr>
            <w:rStyle w:val="Hipervnculo"/>
            <w:rFonts w:ascii="Times New Roman" w:hAnsi="Times New Roman" w:cs="Times New Roman"/>
            <w:color w:val="auto"/>
            <w:sz w:val="24"/>
            <w:szCs w:val="24"/>
            <w:u w:val="none"/>
            <w:shd w:val="clear" w:color="auto" w:fill="FFFFFF"/>
            <w:lang w:val="es-ES"/>
          </w:rPr>
          <w:t xml:space="preserve">, </w:t>
        </w:r>
        <w:proofErr w:type="gramStart"/>
        <w:r w:rsidR="008001D8" w:rsidRPr="003516E8">
          <w:rPr>
            <w:rStyle w:val="Hipervnculo"/>
            <w:rFonts w:ascii="Times New Roman" w:hAnsi="Times New Roman" w:cs="Times New Roman"/>
            <w:color w:val="auto"/>
            <w:sz w:val="24"/>
            <w:szCs w:val="24"/>
            <w:u w:val="none"/>
            <w:shd w:val="clear" w:color="auto" w:fill="FFFFFF"/>
            <w:lang w:val="es-ES"/>
          </w:rPr>
          <w:t>S.A .</w:t>
        </w:r>
        <w:proofErr w:type="gramEnd"/>
        <w:r w:rsidR="008001D8" w:rsidRPr="003516E8">
          <w:rPr>
            <w:rStyle w:val="Hipervnculo"/>
            <w:rFonts w:ascii="Times New Roman" w:hAnsi="Times New Roman" w:cs="Times New Roman"/>
            <w:color w:val="auto"/>
            <w:sz w:val="24"/>
            <w:szCs w:val="24"/>
            <w:u w:val="none"/>
            <w:shd w:val="clear" w:color="auto" w:fill="FFFFFF"/>
            <w:lang w:val="es-ES"/>
          </w:rPr>
          <w:t xml:space="preserve"> </w:t>
        </w:r>
        <w:proofErr w:type="gramStart"/>
        <w:r w:rsidR="008001D8" w:rsidRPr="003516E8">
          <w:rPr>
            <w:rStyle w:val="Hipervnculo"/>
            <w:rFonts w:ascii="Times New Roman" w:hAnsi="Times New Roman" w:cs="Times New Roman"/>
            <w:color w:val="auto"/>
            <w:sz w:val="24"/>
            <w:szCs w:val="24"/>
            <w:u w:val="none"/>
            <w:shd w:val="clear" w:color="auto" w:fill="FFFFFF"/>
            <w:lang w:val="es-ES"/>
          </w:rPr>
          <w:t>de</w:t>
        </w:r>
        <w:proofErr w:type="gramEnd"/>
        <w:r w:rsidR="008001D8" w:rsidRPr="003516E8">
          <w:rPr>
            <w:rStyle w:val="Hipervnculo"/>
            <w:rFonts w:ascii="Times New Roman" w:hAnsi="Times New Roman" w:cs="Times New Roman"/>
            <w:color w:val="auto"/>
            <w:sz w:val="24"/>
            <w:szCs w:val="24"/>
            <w:u w:val="none"/>
            <w:shd w:val="clear" w:color="auto" w:fill="FFFFFF"/>
            <w:lang w:val="es-ES"/>
          </w:rPr>
          <w:t xml:space="preserve"> Ediciones, 1995.</w:t>
        </w:r>
      </w:hyperlink>
    </w:p>
    <w:p w:rsidR="008001D8" w:rsidRPr="003516E8" w:rsidRDefault="008001D8" w:rsidP="003516E8">
      <w:pPr>
        <w:spacing w:after="0" w:line="25" w:lineRule="atLeast"/>
        <w:jc w:val="both"/>
        <w:rPr>
          <w:rFonts w:ascii="Times New Roman" w:hAnsi="Times New Roman" w:cs="Times New Roman"/>
          <w:sz w:val="24"/>
          <w:szCs w:val="24"/>
          <w:shd w:val="clear" w:color="auto" w:fill="FFFFFF"/>
        </w:rPr>
      </w:pPr>
      <w:r w:rsidRPr="003516E8">
        <w:rPr>
          <w:rStyle w:val="nfasis"/>
          <w:rFonts w:ascii="Times New Roman" w:hAnsi="Times New Roman" w:cs="Times New Roman"/>
          <w:bCs/>
          <w:i w:val="0"/>
          <w:iCs w:val="0"/>
          <w:sz w:val="24"/>
          <w:szCs w:val="24"/>
          <w:shd w:val="clear" w:color="auto" w:fill="FFFFFF"/>
        </w:rPr>
        <w:t>CUNHA</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proofErr w:type="spellStart"/>
      <w:r w:rsidRPr="003516E8">
        <w:rPr>
          <w:rStyle w:val="nfasis"/>
          <w:rFonts w:ascii="Times New Roman" w:hAnsi="Times New Roman" w:cs="Times New Roman"/>
          <w:bCs/>
          <w:i w:val="0"/>
          <w:iCs w:val="0"/>
          <w:sz w:val="24"/>
          <w:szCs w:val="24"/>
          <w:shd w:val="clear" w:color="auto" w:fill="FFFFFF"/>
        </w:rPr>
        <w:t>Perses</w:t>
      </w:r>
      <w:proofErr w:type="spellEnd"/>
      <w:r w:rsidRPr="003516E8">
        <w:rPr>
          <w:rStyle w:val="nfasis"/>
          <w:rFonts w:ascii="Times New Roman" w:hAnsi="Times New Roman" w:cs="Times New Roman"/>
          <w:bCs/>
          <w:i w:val="0"/>
          <w:iCs w:val="0"/>
          <w:sz w:val="24"/>
          <w:szCs w:val="24"/>
          <w:shd w:val="clear" w:color="auto" w:fill="FFFFFF"/>
        </w:rPr>
        <w:t xml:space="preserve"> Maria </w:t>
      </w:r>
      <w:proofErr w:type="spellStart"/>
      <w:r w:rsidRPr="003516E8">
        <w:rPr>
          <w:rStyle w:val="nfasis"/>
          <w:rFonts w:ascii="Times New Roman" w:hAnsi="Times New Roman" w:cs="Times New Roman"/>
          <w:bCs/>
          <w:i w:val="0"/>
          <w:iCs w:val="0"/>
          <w:sz w:val="24"/>
          <w:szCs w:val="24"/>
          <w:shd w:val="clear" w:color="auto" w:fill="FFFFFF"/>
        </w:rPr>
        <w:t>Canellas</w:t>
      </w:r>
      <w:proofErr w:type="spellEnd"/>
      <w:r w:rsidRPr="003516E8">
        <w:rPr>
          <w:rStyle w:val="nfasis"/>
          <w:rFonts w:ascii="Times New Roman" w:hAnsi="Times New Roman" w:cs="Times New Roman"/>
          <w:bCs/>
          <w:i w:val="0"/>
          <w:iCs w:val="0"/>
          <w:sz w:val="24"/>
          <w:szCs w:val="24"/>
          <w:shd w:val="clear" w:color="auto" w:fill="FFFFFF"/>
        </w:rPr>
        <w:t xml:space="preserve"> </w:t>
      </w:r>
      <w:proofErr w:type="spellStart"/>
      <w:proofErr w:type="gramStart"/>
      <w:r w:rsidRPr="003516E8">
        <w:rPr>
          <w:rStyle w:val="nfasis"/>
          <w:rFonts w:ascii="Times New Roman" w:hAnsi="Times New Roman" w:cs="Times New Roman"/>
          <w:bCs/>
          <w:i w:val="0"/>
          <w:iCs w:val="0"/>
          <w:sz w:val="24"/>
          <w:szCs w:val="24"/>
          <w:shd w:val="clear" w:color="auto" w:fill="FFFFFF"/>
        </w:rPr>
        <w:t>da</w:t>
      </w:r>
      <w:r w:rsidRPr="003516E8">
        <w:rPr>
          <w:rFonts w:ascii="Times New Roman" w:hAnsi="Times New Roman" w:cs="Times New Roman"/>
          <w:sz w:val="24"/>
          <w:szCs w:val="24"/>
          <w:shd w:val="clear" w:color="auto" w:fill="FFFFFF"/>
        </w:rPr>
        <w:t>.</w:t>
      </w:r>
      <w:proofErr w:type="spellEnd"/>
      <w:proofErr w:type="gramEnd"/>
      <w:r w:rsidRPr="003516E8">
        <w:rPr>
          <w:rFonts w:ascii="Times New Roman" w:hAnsi="Times New Roman" w:cs="Times New Roman"/>
          <w:sz w:val="24"/>
          <w:szCs w:val="24"/>
          <w:shd w:val="clear" w:color="auto" w:fill="FFFFFF"/>
        </w:rPr>
        <w:t xml:space="preserve"> </w:t>
      </w:r>
      <w:r w:rsidRPr="003516E8">
        <w:rPr>
          <w:rFonts w:ascii="Times New Roman" w:hAnsi="Times New Roman" w:cs="Times New Roman"/>
          <w:b/>
          <w:sz w:val="24"/>
          <w:szCs w:val="24"/>
          <w:shd w:val="clear" w:color="auto" w:fill="FFFFFF"/>
        </w:rPr>
        <w:t>Da</w:t>
      </w:r>
      <w:r w:rsidRPr="003516E8">
        <w:rPr>
          <w:rStyle w:val="apple-converted-space"/>
          <w:rFonts w:ascii="Times New Roman" w:hAnsi="Times New Roman" w:cs="Times New Roman"/>
          <w:b/>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senzala</w:t>
      </w:r>
      <w:r w:rsidRPr="003516E8">
        <w:rPr>
          <w:rStyle w:val="apple-converted-space"/>
          <w:rFonts w:ascii="Times New Roman" w:hAnsi="Times New Roman" w:cs="Times New Roman"/>
          <w:b/>
          <w:sz w:val="24"/>
          <w:szCs w:val="24"/>
          <w:shd w:val="clear" w:color="auto" w:fill="FFFFFF"/>
        </w:rPr>
        <w:t> </w:t>
      </w:r>
      <w:r w:rsidRPr="003516E8">
        <w:rPr>
          <w:rFonts w:ascii="Times New Roman" w:hAnsi="Times New Roman" w:cs="Times New Roman"/>
          <w:b/>
          <w:sz w:val="24"/>
          <w:szCs w:val="24"/>
          <w:shd w:val="clear" w:color="auto" w:fill="FFFFFF"/>
        </w:rPr>
        <w:t>à</w:t>
      </w:r>
      <w:r w:rsidRPr="003516E8">
        <w:rPr>
          <w:rStyle w:val="apple-converted-space"/>
          <w:rFonts w:ascii="Times New Roman" w:hAnsi="Times New Roman" w:cs="Times New Roman"/>
          <w:b/>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sala</w:t>
      </w:r>
      <w:r w:rsidRPr="003516E8">
        <w:rPr>
          <w:rStyle w:val="apple-converted-space"/>
          <w:rFonts w:ascii="Times New Roman" w:hAnsi="Times New Roman" w:cs="Times New Roman"/>
          <w:b/>
          <w:sz w:val="24"/>
          <w:szCs w:val="24"/>
          <w:shd w:val="clear" w:color="auto" w:fill="FFFFFF"/>
        </w:rPr>
        <w:t> </w:t>
      </w:r>
      <w:r w:rsidRPr="003516E8">
        <w:rPr>
          <w:rFonts w:ascii="Times New Roman" w:hAnsi="Times New Roman" w:cs="Times New Roman"/>
          <w:b/>
          <w:sz w:val="24"/>
          <w:szCs w:val="24"/>
          <w:shd w:val="clear" w:color="auto" w:fill="FFFFFF"/>
        </w:rPr>
        <w:t>de</w:t>
      </w:r>
      <w:r w:rsidRPr="003516E8">
        <w:rPr>
          <w:rStyle w:val="apple-converted-space"/>
          <w:rFonts w:ascii="Times New Roman" w:hAnsi="Times New Roman" w:cs="Times New Roman"/>
          <w:b/>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aula</w:t>
      </w:r>
      <w:r w:rsidRPr="003516E8">
        <w:rPr>
          <w:rFonts w:ascii="Times New Roman" w:hAnsi="Times New Roman" w:cs="Times New Roman"/>
          <w:b/>
          <w:sz w:val="24"/>
          <w:szCs w:val="24"/>
          <w:shd w:val="clear" w:color="auto" w:fill="FFFFFF"/>
        </w:rPr>
        <w:t>: como o</w:t>
      </w:r>
      <w:r w:rsidRPr="003516E8">
        <w:rPr>
          <w:rStyle w:val="apple-converted-space"/>
          <w:rFonts w:ascii="Times New Roman" w:hAnsi="Times New Roman" w:cs="Times New Roman"/>
          <w:b/>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negro chegou</w:t>
      </w:r>
      <w:r w:rsidRPr="003516E8">
        <w:rPr>
          <w:rStyle w:val="apple-converted-space"/>
          <w:rFonts w:ascii="Times New Roman" w:hAnsi="Times New Roman" w:cs="Times New Roman"/>
          <w:b/>
          <w:sz w:val="24"/>
          <w:szCs w:val="24"/>
          <w:shd w:val="clear" w:color="auto" w:fill="FFFFFF"/>
        </w:rPr>
        <w:t> </w:t>
      </w:r>
      <w:r w:rsidRPr="003516E8">
        <w:rPr>
          <w:rFonts w:ascii="Times New Roman" w:hAnsi="Times New Roman" w:cs="Times New Roman"/>
          <w:b/>
          <w:sz w:val="24"/>
          <w:szCs w:val="24"/>
          <w:shd w:val="clear" w:color="auto" w:fill="FFFFFF"/>
        </w:rPr>
        <w:t>à</w:t>
      </w:r>
      <w:r w:rsidRPr="003516E8">
        <w:rPr>
          <w:rStyle w:val="apple-converted-space"/>
          <w:rFonts w:ascii="Times New Roman" w:hAnsi="Times New Roman" w:cs="Times New Roman"/>
          <w:b/>
          <w:sz w:val="24"/>
          <w:szCs w:val="24"/>
          <w:shd w:val="clear" w:color="auto" w:fill="FFFFFF"/>
        </w:rPr>
        <w:t> </w:t>
      </w:r>
      <w:r w:rsidRPr="003516E8">
        <w:rPr>
          <w:rStyle w:val="nfasis"/>
          <w:rFonts w:ascii="Times New Roman" w:hAnsi="Times New Roman" w:cs="Times New Roman"/>
          <w:b/>
          <w:bCs/>
          <w:i w:val="0"/>
          <w:iCs w:val="0"/>
          <w:sz w:val="24"/>
          <w:szCs w:val="24"/>
          <w:shd w:val="clear" w:color="auto" w:fill="FFFFFF"/>
        </w:rPr>
        <w:t>escola</w:t>
      </w:r>
      <w:r w:rsidRPr="003516E8">
        <w:rPr>
          <w:rStyle w:val="apple-converted-space"/>
          <w:rFonts w:ascii="Times New Roman" w:hAnsi="Times New Roman" w:cs="Times New Roman"/>
          <w:b/>
          <w:sz w:val="24"/>
          <w:szCs w:val="24"/>
          <w:shd w:val="clear" w:color="auto" w:fill="FFFFFF"/>
        </w:rPr>
        <w:t> </w:t>
      </w:r>
      <w:r w:rsidRPr="003516E8">
        <w:rPr>
          <w:rFonts w:ascii="Times New Roman" w:hAnsi="Times New Roman" w:cs="Times New Roman"/>
          <w:b/>
          <w:sz w:val="24"/>
          <w:szCs w:val="24"/>
          <w:shd w:val="clear" w:color="auto" w:fill="FFFFFF"/>
        </w:rPr>
        <w:t>.</w:t>
      </w:r>
      <w:r w:rsidRPr="003516E8">
        <w:rPr>
          <w:rFonts w:ascii="Times New Roman" w:hAnsi="Times New Roman" w:cs="Times New Roman"/>
          <w:sz w:val="24"/>
          <w:szCs w:val="24"/>
          <w:shd w:val="clear" w:color="auto" w:fill="FFFFFF"/>
        </w:rPr>
        <w:t xml:space="preserve"> In: OLIVEIRA, Iolanda de (coord.).</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Relações raciais</w:t>
      </w:r>
      <w:r w:rsidRPr="003516E8">
        <w:rPr>
          <w:rStyle w:val="apple-converted-space"/>
          <w:rFonts w:ascii="Times New Roman" w:hAnsi="Times New Roman" w:cs="Times New Roman"/>
          <w:sz w:val="24"/>
          <w:szCs w:val="24"/>
          <w:shd w:val="clear" w:color="auto" w:fill="FFFFFF"/>
        </w:rPr>
        <w:t> </w:t>
      </w:r>
      <w:r w:rsidRPr="003516E8">
        <w:rPr>
          <w:rFonts w:ascii="Times New Roman" w:hAnsi="Times New Roman" w:cs="Times New Roman"/>
          <w:sz w:val="24"/>
          <w:szCs w:val="24"/>
          <w:shd w:val="clear" w:color="auto" w:fill="FFFFFF"/>
        </w:rPr>
        <w:t>e</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educação</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alguns determinantes</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proofErr w:type="gramStart"/>
      <w:r w:rsidRPr="003516E8">
        <w:rPr>
          <w:rStyle w:val="nfasis"/>
          <w:rFonts w:ascii="Times New Roman" w:hAnsi="Times New Roman" w:cs="Times New Roman"/>
          <w:bCs/>
          <w:i w:val="0"/>
          <w:iCs w:val="0"/>
          <w:sz w:val="24"/>
          <w:szCs w:val="24"/>
          <w:shd w:val="clear" w:color="auto" w:fill="FFFFFF"/>
        </w:rPr>
        <w:t>Niterói</w:t>
      </w:r>
      <w:r w:rsidRPr="003516E8">
        <w:rPr>
          <w:rFonts w:ascii="Times New Roman" w:hAnsi="Times New Roman" w:cs="Times New Roman"/>
          <w:sz w:val="24"/>
          <w:szCs w:val="24"/>
          <w:shd w:val="clear" w:color="auto" w:fill="FFFFFF"/>
        </w:rPr>
        <w:t>:</w:t>
      </w:r>
      <w:proofErr w:type="gramEnd"/>
      <w:r w:rsidRPr="003516E8">
        <w:rPr>
          <w:rStyle w:val="nfasis"/>
          <w:rFonts w:ascii="Times New Roman" w:hAnsi="Times New Roman" w:cs="Times New Roman"/>
          <w:bCs/>
          <w:i w:val="0"/>
          <w:iCs w:val="0"/>
          <w:sz w:val="24"/>
          <w:szCs w:val="24"/>
          <w:shd w:val="clear" w:color="auto" w:fill="FFFFFF"/>
        </w:rPr>
        <w:t>Intertexto</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1999</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p</w:t>
      </w:r>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69-96</w:t>
      </w:r>
      <w:r w:rsidRPr="003516E8">
        <w:rPr>
          <w:rFonts w:ascii="Times New Roman" w:hAnsi="Times New Roman" w:cs="Times New Roman"/>
          <w:sz w:val="24"/>
          <w:szCs w:val="24"/>
          <w:shd w:val="clear" w:color="auto" w:fill="FFFFFF"/>
        </w:rPr>
        <w:t>.</w:t>
      </w:r>
    </w:p>
    <w:p w:rsidR="008001D8" w:rsidRPr="003516E8" w:rsidRDefault="008001D8" w:rsidP="003516E8">
      <w:pPr>
        <w:spacing w:after="0" w:line="25" w:lineRule="atLeast"/>
        <w:jc w:val="both"/>
        <w:rPr>
          <w:rFonts w:ascii="Times New Roman" w:eastAsia="Times New Roman" w:hAnsi="Times New Roman" w:cs="Times New Roman"/>
          <w:sz w:val="24"/>
          <w:szCs w:val="24"/>
        </w:rPr>
      </w:pP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sz w:val="24"/>
          <w:szCs w:val="24"/>
        </w:rPr>
        <w:t xml:space="preserve">FANTE, C. </w:t>
      </w:r>
      <w:r w:rsidRPr="003516E8">
        <w:rPr>
          <w:rFonts w:ascii="Times New Roman" w:hAnsi="Times New Roman" w:cs="Times New Roman"/>
          <w:b/>
          <w:sz w:val="24"/>
          <w:szCs w:val="24"/>
        </w:rPr>
        <w:t xml:space="preserve">Fenômeno </w:t>
      </w:r>
      <w:proofErr w:type="spellStart"/>
      <w:r w:rsidRPr="003516E8">
        <w:rPr>
          <w:rFonts w:ascii="Times New Roman" w:hAnsi="Times New Roman" w:cs="Times New Roman"/>
          <w:b/>
          <w:sz w:val="24"/>
          <w:szCs w:val="24"/>
        </w:rPr>
        <w:t>bullying</w:t>
      </w:r>
      <w:proofErr w:type="spellEnd"/>
      <w:r w:rsidRPr="003516E8">
        <w:rPr>
          <w:rFonts w:ascii="Times New Roman" w:hAnsi="Times New Roman" w:cs="Times New Roman"/>
          <w:b/>
          <w:sz w:val="24"/>
          <w:szCs w:val="24"/>
        </w:rPr>
        <w:t>: Como prevenir a violência nas escolas e educar para a paz</w:t>
      </w:r>
      <w:r w:rsidRPr="003516E8">
        <w:rPr>
          <w:rFonts w:ascii="Times New Roman" w:hAnsi="Times New Roman" w:cs="Times New Roman"/>
          <w:sz w:val="24"/>
          <w:szCs w:val="24"/>
        </w:rPr>
        <w:t xml:space="preserve">. </w:t>
      </w:r>
      <w:r w:rsidRPr="003516E8">
        <w:rPr>
          <w:rFonts w:ascii="Times New Roman" w:hAnsi="Times New Roman" w:cs="Times New Roman"/>
          <w:sz w:val="24"/>
          <w:szCs w:val="24"/>
          <w:shd w:val="clear" w:color="auto" w:fill="FFFFFF"/>
        </w:rPr>
        <w:t xml:space="preserve">2. </w:t>
      </w:r>
      <w:proofErr w:type="gramStart"/>
      <w:r w:rsidRPr="003516E8">
        <w:rPr>
          <w:rFonts w:ascii="Times New Roman" w:hAnsi="Times New Roman" w:cs="Times New Roman"/>
          <w:sz w:val="24"/>
          <w:szCs w:val="24"/>
          <w:shd w:val="clear" w:color="auto" w:fill="FFFFFF"/>
        </w:rPr>
        <w:t>ed.</w:t>
      </w:r>
      <w:proofErr w:type="gramEnd"/>
      <w:r w:rsidRPr="003516E8">
        <w:rPr>
          <w:rFonts w:ascii="Times New Roman" w:hAnsi="Times New Roman" w:cs="Times New Roman"/>
          <w:sz w:val="24"/>
          <w:szCs w:val="24"/>
          <w:shd w:val="clear" w:color="auto" w:fill="FFFFFF"/>
        </w:rPr>
        <w:t xml:space="preserve"> rev. e </w:t>
      </w:r>
      <w:proofErr w:type="spellStart"/>
      <w:r w:rsidRPr="003516E8">
        <w:rPr>
          <w:rFonts w:ascii="Times New Roman" w:hAnsi="Times New Roman" w:cs="Times New Roman"/>
          <w:sz w:val="24"/>
          <w:szCs w:val="24"/>
          <w:shd w:val="clear" w:color="auto" w:fill="FFFFFF"/>
        </w:rPr>
        <w:t>ampl</w:t>
      </w:r>
      <w:proofErr w:type="spellEnd"/>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Campinas</w:t>
      </w:r>
      <w:r w:rsidRPr="003516E8">
        <w:rPr>
          <w:rFonts w:ascii="Times New Roman" w:hAnsi="Times New Roman" w:cs="Times New Roman"/>
          <w:sz w:val="24"/>
          <w:szCs w:val="24"/>
          <w:shd w:val="clear" w:color="auto" w:fill="FFFFFF"/>
        </w:rPr>
        <w:t>, SP:</w:t>
      </w:r>
      <w:r w:rsidRPr="003516E8">
        <w:rPr>
          <w:rStyle w:val="apple-converted-space"/>
          <w:rFonts w:ascii="Times New Roman" w:hAnsi="Times New Roman" w:cs="Times New Roman"/>
          <w:sz w:val="24"/>
          <w:szCs w:val="24"/>
          <w:shd w:val="clear" w:color="auto" w:fill="FFFFFF"/>
        </w:rPr>
        <w:t> </w:t>
      </w:r>
      <w:proofErr w:type="spellStart"/>
      <w:r w:rsidRPr="003516E8">
        <w:rPr>
          <w:rStyle w:val="nfasis"/>
          <w:rFonts w:ascii="Times New Roman" w:hAnsi="Times New Roman" w:cs="Times New Roman"/>
          <w:bCs/>
          <w:i w:val="0"/>
          <w:iCs w:val="0"/>
          <w:sz w:val="24"/>
          <w:szCs w:val="24"/>
          <w:shd w:val="clear" w:color="auto" w:fill="FFFFFF"/>
        </w:rPr>
        <w:t>Verus</w:t>
      </w:r>
      <w:proofErr w:type="spellEnd"/>
      <w:r w:rsidRPr="003516E8">
        <w:rPr>
          <w:rFonts w:ascii="Times New Roman" w:hAnsi="Times New Roman" w:cs="Times New Roman"/>
          <w:sz w:val="24"/>
          <w:szCs w:val="24"/>
          <w:shd w:val="clear" w:color="auto" w:fill="FFFFFF"/>
        </w:rPr>
        <w:t>,</w:t>
      </w:r>
      <w:r w:rsidRPr="003516E8">
        <w:rPr>
          <w:rStyle w:val="apple-converted-space"/>
          <w:rFonts w:ascii="Times New Roman" w:hAnsi="Times New Roman" w:cs="Times New Roman"/>
          <w:sz w:val="24"/>
          <w:szCs w:val="24"/>
          <w:shd w:val="clear" w:color="auto" w:fill="FFFFFF"/>
        </w:rPr>
        <w:t> </w:t>
      </w:r>
      <w:r w:rsidRPr="003516E8">
        <w:rPr>
          <w:rStyle w:val="nfasis"/>
          <w:rFonts w:ascii="Times New Roman" w:hAnsi="Times New Roman" w:cs="Times New Roman"/>
          <w:bCs/>
          <w:i w:val="0"/>
          <w:iCs w:val="0"/>
          <w:sz w:val="24"/>
          <w:szCs w:val="24"/>
          <w:shd w:val="clear" w:color="auto" w:fill="FFFFFF"/>
        </w:rPr>
        <w:t>2005</w:t>
      </w:r>
      <w:r w:rsidRPr="003516E8">
        <w:rPr>
          <w:rFonts w:ascii="Times New Roman" w:hAnsi="Times New Roman" w:cs="Times New Roman"/>
          <w:sz w:val="24"/>
          <w:szCs w:val="24"/>
        </w:rPr>
        <w:t xml:space="preserve">. </w:t>
      </w:r>
    </w:p>
    <w:p w:rsidR="008001D8" w:rsidRPr="003516E8" w:rsidRDefault="008001D8" w:rsidP="003516E8">
      <w:pPr>
        <w:spacing w:after="0" w:line="25" w:lineRule="atLeast"/>
        <w:jc w:val="both"/>
        <w:rPr>
          <w:rFonts w:ascii="Times New Roman" w:hAnsi="Times New Roman" w:cs="Times New Roman"/>
          <w:sz w:val="24"/>
          <w:szCs w:val="24"/>
        </w:rPr>
      </w:pPr>
      <w:r w:rsidRPr="003516E8">
        <w:rPr>
          <w:rFonts w:ascii="Times New Roman" w:eastAsia="Times New Roman" w:hAnsi="Times New Roman" w:cs="Times New Roman"/>
          <w:sz w:val="24"/>
          <w:szCs w:val="24"/>
        </w:rPr>
        <w:t xml:space="preserve">FLEURI, Reinaldo Matias. </w:t>
      </w:r>
      <w:proofErr w:type="spellStart"/>
      <w:r w:rsidRPr="003516E8">
        <w:rPr>
          <w:rFonts w:ascii="Times New Roman" w:hAnsi="Times New Roman" w:cs="Times New Roman"/>
          <w:b/>
          <w:sz w:val="24"/>
          <w:szCs w:val="24"/>
        </w:rPr>
        <w:t>Interculturalidade</w:t>
      </w:r>
      <w:proofErr w:type="spellEnd"/>
      <w:r w:rsidRPr="003516E8">
        <w:rPr>
          <w:rFonts w:ascii="Times New Roman" w:hAnsi="Times New Roman" w:cs="Times New Roman"/>
          <w:b/>
          <w:sz w:val="24"/>
          <w:szCs w:val="24"/>
        </w:rPr>
        <w:t xml:space="preserve">, identidade e </w:t>
      </w:r>
      <w:proofErr w:type="spellStart"/>
      <w:r w:rsidRPr="003516E8">
        <w:rPr>
          <w:rFonts w:ascii="Times New Roman" w:hAnsi="Times New Roman" w:cs="Times New Roman"/>
          <w:b/>
          <w:sz w:val="24"/>
          <w:szCs w:val="24"/>
        </w:rPr>
        <w:t>decolonialidade</w:t>
      </w:r>
      <w:proofErr w:type="spellEnd"/>
      <w:r w:rsidRPr="003516E8">
        <w:rPr>
          <w:rFonts w:ascii="Times New Roman" w:hAnsi="Times New Roman" w:cs="Times New Roman"/>
          <w:b/>
          <w:sz w:val="24"/>
          <w:szCs w:val="24"/>
        </w:rPr>
        <w:t>: desafios políticos e educacionais</w:t>
      </w:r>
      <w:r w:rsidRPr="003516E8">
        <w:rPr>
          <w:rFonts w:ascii="Times New Roman" w:hAnsi="Times New Roman" w:cs="Times New Roman"/>
          <w:sz w:val="24"/>
          <w:szCs w:val="24"/>
        </w:rPr>
        <w:t>. Série Estudos, Campo Grande, MS, n. 37, p. 89-106, jan./jun. 2014.</w:t>
      </w:r>
    </w:p>
    <w:p w:rsidR="008001D8" w:rsidRPr="003516E8" w:rsidRDefault="008001D8" w:rsidP="003516E8">
      <w:pPr>
        <w:spacing w:after="0" w:line="25" w:lineRule="atLeast"/>
        <w:jc w:val="both"/>
        <w:rPr>
          <w:rFonts w:ascii="Times New Roman" w:hAnsi="Times New Roman" w:cs="Times New Roman"/>
          <w:sz w:val="24"/>
          <w:szCs w:val="24"/>
        </w:rPr>
      </w:pPr>
    </w:p>
    <w:p w:rsidR="008001D8" w:rsidRPr="003516E8" w:rsidRDefault="008001D8" w:rsidP="003516E8">
      <w:pPr>
        <w:spacing w:after="0" w:line="25" w:lineRule="atLeast"/>
        <w:jc w:val="both"/>
        <w:rPr>
          <w:rFonts w:ascii="Times New Roman" w:hAnsi="Times New Roman" w:cs="Times New Roman"/>
          <w:sz w:val="24"/>
          <w:szCs w:val="24"/>
        </w:rPr>
      </w:pPr>
      <w:r w:rsidRPr="003516E8">
        <w:rPr>
          <w:rFonts w:ascii="Times New Roman" w:hAnsi="Times New Roman" w:cs="Times New Roman"/>
          <w:sz w:val="24"/>
          <w:szCs w:val="24"/>
        </w:rPr>
        <w:t xml:space="preserve">GERTZ, Clifford. </w:t>
      </w:r>
      <w:r w:rsidRPr="003516E8">
        <w:rPr>
          <w:rFonts w:ascii="Times New Roman" w:hAnsi="Times New Roman" w:cs="Times New Roman"/>
          <w:b/>
          <w:sz w:val="24"/>
          <w:szCs w:val="24"/>
        </w:rPr>
        <w:t>A interpretação das culturas</w:t>
      </w:r>
      <w:r w:rsidRPr="003516E8">
        <w:rPr>
          <w:rFonts w:ascii="Times New Roman" w:hAnsi="Times New Roman" w:cs="Times New Roman"/>
          <w:sz w:val="24"/>
          <w:szCs w:val="24"/>
        </w:rPr>
        <w:t>. Rio de Janeiro: Guanabara. Koogan, 1989.</w:t>
      </w:r>
    </w:p>
    <w:p w:rsidR="008001D8" w:rsidRPr="003516E8" w:rsidRDefault="008001D8" w:rsidP="003516E8">
      <w:pPr>
        <w:spacing w:after="0" w:line="25" w:lineRule="atLeast"/>
        <w:jc w:val="both"/>
        <w:rPr>
          <w:rFonts w:ascii="Times New Roman" w:eastAsia="Times New Roman" w:hAnsi="Times New Roman" w:cs="Times New Roman"/>
          <w:sz w:val="24"/>
          <w:szCs w:val="24"/>
          <w:lang w:val="en-US"/>
        </w:rPr>
      </w:pPr>
      <w:r w:rsidRPr="003516E8">
        <w:rPr>
          <w:rFonts w:ascii="Times New Roman" w:eastAsia="Times New Roman" w:hAnsi="Times New Roman" w:cs="Times New Roman"/>
          <w:sz w:val="24"/>
          <w:szCs w:val="24"/>
        </w:rPr>
        <w:t xml:space="preserve">GOMES, N. L. </w:t>
      </w:r>
      <w:r w:rsidRPr="003516E8">
        <w:rPr>
          <w:rFonts w:ascii="Times New Roman" w:eastAsia="Times New Roman" w:hAnsi="Times New Roman" w:cs="Times New Roman"/>
          <w:b/>
          <w:sz w:val="24"/>
          <w:szCs w:val="24"/>
        </w:rPr>
        <w:t>Educação antirracista: caminhos abertos pela Lei Federal 10.639/03</w:t>
      </w:r>
      <w:r w:rsidRPr="003516E8">
        <w:rPr>
          <w:rFonts w:ascii="Times New Roman" w:eastAsia="Times New Roman" w:hAnsi="Times New Roman" w:cs="Times New Roman"/>
          <w:sz w:val="24"/>
          <w:szCs w:val="24"/>
        </w:rPr>
        <w:t xml:space="preserve">. </w:t>
      </w:r>
      <w:r w:rsidRPr="003516E8">
        <w:rPr>
          <w:rFonts w:ascii="Times New Roman" w:eastAsia="Times New Roman" w:hAnsi="Times New Roman" w:cs="Times New Roman"/>
          <w:bCs/>
          <w:sz w:val="24"/>
          <w:szCs w:val="24"/>
          <w:lang w:val="en-US"/>
        </w:rPr>
        <w:t xml:space="preserve">Brasília: </w:t>
      </w:r>
      <w:proofErr w:type="spellStart"/>
      <w:r w:rsidRPr="003516E8">
        <w:rPr>
          <w:rFonts w:ascii="Times New Roman" w:eastAsia="Times New Roman" w:hAnsi="Times New Roman" w:cs="Times New Roman"/>
          <w:bCs/>
          <w:sz w:val="24"/>
          <w:szCs w:val="24"/>
          <w:lang w:val="en-US"/>
        </w:rPr>
        <w:t>Coleção</w:t>
      </w:r>
      <w:proofErr w:type="spellEnd"/>
      <w:r w:rsidRPr="003516E8">
        <w:rPr>
          <w:rFonts w:ascii="Times New Roman" w:eastAsia="Times New Roman" w:hAnsi="Times New Roman" w:cs="Times New Roman"/>
          <w:bCs/>
          <w:sz w:val="24"/>
          <w:szCs w:val="24"/>
          <w:lang w:val="en-US"/>
        </w:rPr>
        <w:t xml:space="preserve"> </w:t>
      </w:r>
      <w:proofErr w:type="spellStart"/>
      <w:r w:rsidRPr="003516E8">
        <w:rPr>
          <w:rFonts w:ascii="Times New Roman" w:eastAsia="Times New Roman" w:hAnsi="Times New Roman" w:cs="Times New Roman"/>
          <w:bCs/>
          <w:sz w:val="24"/>
          <w:szCs w:val="24"/>
          <w:lang w:val="en-US"/>
        </w:rPr>
        <w:t>Educação</w:t>
      </w:r>
      <w:proofErr w:type="spellEnd"/>
      <w:r w:rsidRPr="003516E8">
        <w:rPr>
          <w:rFonts w:ascii="Times New Roman" w:eastAsia="Times New Roman" w:hAnsi="Times New Roman" w:cs="Times New Roman"/>
          <w:bCs/>
          <w:sz w:val="24"/>
          <w:szCs w:val="24"/>
          <w:lang w:val="en-US"/>
        </w:rPr>
        <w:t xml:space="preserve"> </w:t>
      </w:r>
      <w:proofErr w:type="spellStart"/>
      <w:r w:rsidRPr="003516E8">
        <w:rPr>
          <w:rFonts w:ascii="Times New Roman" w:eastAsia="Times New Roman" w:hAnsi="Times New Roman" w:cs="Times New Roman"/>
          <w:bCs/>
          <w:sz w:val="24"/>
          <w:szCs w:val="24"/>
          <w:lang w:val="en-US"/>
        </w:rPr>
        <w:t>para</w:t>
      </w:r>
      <w:proofErr w:type="spellEnd"/>
      <w:r w:rsidRPr="003516E8">
        <w:rPr>
          <w:rFonts w:ascii="Times New Roman" w:eastAsia="Times New Roman" w:hAnsi="Times New Roman" w:cs="Times New Roman"/>
          <w:bCs/>
          <w:sz w:val="24"/>
          <w:szCs w:val="24"/>
          <w:lang w:val="en-US"/>
        </w:rPr>
        <w:t xml:space="preserve"> </w:t>
      </w:r>
      <w:proofErr w:type="spellStart"/>
      <w:r w:rsidRPr="003516E8">
        <w:rPr>
          <w:rFonts w:ascii="Times New Roman" w:eastAsia="Times New Roman" w:hAnsi="Times New Roman" w:cs="Times New Roman"/>
          <w:bCs/>
          <w:sz w:val="24"/>
          <w:szCs w:val="24"/>
          <w:lang w:val="en-US"/>
        </w:rPr>
        <w:t>Todos</w:t>
      </w:r>
      <w:proofErr w:type="spellEnd"/>
      <w:r w:rsidRPr="003516E8">
        <w:rPr>
          <w:rFonts w:ascii="Times New Roman" w:eastAsia="Times New Roman" w:hAnsi="Times New Roman" w:cs="Times New Roman"/>
          <w:sz w:val="24"/>
          <w:szCs w:val="24"/>
          <w:lang w:val="en-US"/>
        </w:rPr>
        <w:t>, 2005.</w:t>
      </w:r>
    </w:p>
    <w:p w:rsidR="008001D8" w:rsidRPr="003516E8" w:rsidRDefault="008001D8" w:rsidP="003516E8">
      <w:pPr>
        <w:spacing w:after="0" w:line="25" w:lineRule="atLeast"/>
        <w:jc w:val="both"/>
        <w:rPr>
          <w:rFonts w:ascii="Times New Roman" w:eastAsia="Times New Roman" w:hAnsi="Times New Roman" w:cs="Times New Roman"/>
          <w:sz w:val="24"/>
          <w:szCs w:val="24"/>
          <w:lang w:val="en-US"/>
        </w:rPr>
      </w:pPr>
    </w:p>
    <w:p w:rsidR="008001D8" w:rsidRPr="003516E8" w:rsidRDefault="008001D8" w:rsidP="003516E8">
      <w:pPr>
        <w:spacing w:after="0" w:line="25" w:lineRule="atLeast"/>
        <w:jc w:val="both"/>
        <w:rPr>
          <w:rFonts w:ascii="Times New Roman" w:eastAsia="Times New Roman" w:hAnsi="Times New Roman" w:cs="Times New Roman"/>
          <w:sz w:val="24"/>
          <w:szCs w:val="24"/>
          <w:lang w:val="en-US"/>
        </w:rPr>
      </w:pPr>
      <w:r w:rsidRPr="003516E8">
        <w:rPr>
          <w:rFonts w:ascii="Times New Roman" w:eastAsia="Times New Roman" w:hAnsi="Times New Roman" w:cs="Times New Roman"/>
          <w:sz w:val="24"/>
          <w:szCs w:val="24"/>
          <w:lang w:val="en-US"/>
        </w:rPr>
        <w:t xml:space="preserve">LEE, Amy et al. First-year students' perspectives on intercultural </w:t>
      </w:r>
      <w:proofErr w:type="spellStart"/>
      <w:r w:rsidRPr="003516E8">
        <w:rPr>
          <w:rFonts w:ascii="Times New Roman" w:eastAsia="Times New Roman" w:hAnsi="Times New Roman" w:cs="Times New Roman"/>
          <w:sz w:val="24"/>
          <w:szCs w:val="24"/>
          <w:lang w:val="en-US"/>
        </w:rPr>
        <w:t>learning.</w:t>
      </w:r>
      <w:r w:rsidRPr="003516E8">
        <w:rPr>
          <w:rFonts w:ascii="Times New Roman" w:eastAsia="Times New Roman" w:hAnsi="Times New Roman" w:cs="Times New Roman"/>
          <w:b/>
          <w:bCs/>
          <w:sz w:val="24"/>
          <w:szCs w:val="24"/>
          <w:lang w:val="en-US"/>
        </w:rPr>
        <w:t>Teaching</w:t>
      </w:r>
      <w:proofErr w:type="spellEnd"/>
      <w:r w:rsidRPr="003516E8">
        <w:rPr>
          <w:rFonts w:ascii="Times New Roman" w:eastAsia="Times New Roman" w:hAnsi="Times New Roman" w:cs="Times New Roman"/>
          <w:b/>
          <w:bCs/>
          <w:sz w:val="24"/>
          <w:szCs w:val="24"/>
          <w:lang w:val="en-US"/>
        </w:rPr>
        <w:t xml:space="preserve"> in Higher Education</w:t>
      </w:r>
      <w:r w:rsidRPr="003516E8">
        <w:rPr>
          <w:rFonts w:ascii="Times New Roman" w:eastAsia="Times New Roman" w:hAnsi="Times New Roman" w:cs="Times New Roman"/>
          <w:sz w:val="24"/>
          <w:szCs w:val="24"/>
          <w:lang w:val="en-US"/>
        </w:rPr>
        <w:t>, v. 19, n. 5, p. 543-554, 2014.</w:t>
      </w:r>
    </w:p>
    <w:p w:rsidR="008001D8" w:rsidRPr="003516E8" w:rsidRDefault="008001D8" w:rsidP="003516E8">
      <w:pPr>
        <w:spacing w:after="0" w:line="25" w:lineRule="atLeast"/>
        <w:jc w:val="both"/>
        <w:rPr>
          <w:rFonts w:ascii="Times New Roman" w:eastAsia="Times New Roman" w:hAnsi="Times New Roman" w:cs="Times New Roman"/>
          <w:sz w:val="24"/>
          <w:szCs w:val="24"/>
          <w:lang w:val="en-US"/>
        </w:rPr>
      </w:pP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LEITE, Miriam </w:t>
      </w:r>
      <w:proofErr w:type="spellStart"/>
      <w:r w:rsidRPr="003516E8">
        <w:rPr>
          <w:rFonts w:ascii="Times New Roman" w:eastAsia="Times New Roman" w:hAnsi="Times New Roman" w:cs="Times New Roman"/>
          <w:sz w:val="24"/>
          <w:szCs w:val="24"/>
        </w:rPr>
        <w:t>Lifchitz</w:t>
      </w:r>
      <w:proofErr w:type="spellEnd"/>
      <w:r w:rsidRPr="003516E8">
        <w:rPr>
          <w:rFonts w:ascii="Times New Roman" w:eastAsia="Times New Roman" w:hAnsi="Times New Roman" w:cs="Times New Roman"/>
          <w:sz w:val="24"/>
          <w:szCs w:val="24"/>
        </w:rPr>
        <w:t xml:space="preserve"> Moreira. O óbvio e o contraditório da roda. </w:t>
      </w:r>
      <w:r w:rsidRPr="003516E8">
        <w:rPr>
          <w:rFonts w:ascii="Times New Roman" w:eastAsia="Times New Roman" w:hAnsi="Times New Roman" w:cs="Times New Roman"/>
          <w:b/>
          <w:bCs/>
          <w:sz w:val="24"/>
          <w:szCs w:val="24"/>
        </w:rPr>
        <w:t>História da criança no Brasil. São Paulo: Contexto</w:t>
      </w:r>
      <w:r w:rsidRPr="003516E8">
        <w:rPr>
          <w:rFonts w:ascii="Times New Roman" w:eastAsia="Times New Roman" w:hAnsi="Times New Roman" w:cs="Times New Roman"/>
          <w:sz w:val="24"/>
          <w:szCs w:val="24"/>
        </w:rPr>
        <w:t>, p. 98-111, 1991.</w:t>
      </w: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MADEIRA, Thais Fernanda Leite </w:t>
      </w:r>
      <w:proofErr w:type="gramStart"/>
      <w:r w:rsidRPr="003516E8">
        <w:rPr>
          <w:rFonts w:ascii="Times New Roman" w:eastAsia="Times New Roman" w:hAnsi="Times New Roman" w:cs="Times New Roman"/>
          <w:sz w:val="24"/>
          <w:szCs w:val="24"/>
        </w:rPr>
        <w:t>et</w:t>
      </w:r>
      <w:proofErr w:type="gramEnd"/>
      <w:r w:rsidRPr="003516E8">
        <w:rPr>
          <w:rFonts w:ascii="Times New Roman" w:eastAsia="Times New Roman" w:hAnsi="Times New Roman" w:cs="Times New Roman"/>
          <w:sz w:val="24"/>
          <w:szCs w:val="24"/>
        </w:rPr>
        <w:t xml:space="preserve"> al. </w:t>
      </w:r>
      <w:r w:rsidRPr="003516E8">
        <w:rPr>
          <w:rFonts w:ascii="Times New Roman" w:eastAsia="Times New Roman" w:hAnsi="Times New Roman" w:cs="Times New Roman"/>
          <w:b/>
          <w:sz w:val="24"/>
          <w:szCs w:val="24"/>
        </w:rPr>
        <w:t>Educar para as relações étnico-raciais: mudanças no campo normativo e o impacto no mercado editorial</w:t>
      </w:r>
      <w:r w:rsidRPr="003516E8">
        <w:rPr>
          <w:rFonts w:ascii="Times New Roman" w:eastAsia="Times New Roman" w:hAnsi="Times New Roman" w:cs="Times New Roman"/>
          <w:sz w:val="24"/>
          <w:szCs w:val="24"/>
        </w:rPr>
        <w:t>. 2016.</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color w:val="222222"/>
          <w:sz w:val="24"/>
          <w:szCs w:val="24"/>
          <w:shd w:val="clear" w:color="auto" w:fill="FFFFFF"/>
        </w:rPr>
        <w:t>MOURA, Clóvis. Escravismo, colonialismo, imperialismo e racismo.</w:t>
      </w:r>
      <w:r w:rsidRPr="003516E8">
        <w:rPr>
          <w:rStyle w:val="apple-converted-space"/>
          <w:rFonts w:ascii="Times New Roman" w:hAnsi="Times New Roman" w:cs="Times New Roman"/>
          <w:color w:val="222222"/>
          <w:sz w:val="24"/>
          <w:szCs w:val="24"/>
          <w:shd w:val="clear" w:color="auto" w:fill="FFFFFF"/>
        </w:rPr>
        <w:t> </w:t>
      </w:r>
      <w:r w:rsidRPr="003516E8">
        <w:rPr>
          <w:rFonts w:ascii="Times New Roman" w:hAnsi="Times New Roman" w:cs="Times New Roman"/>
          <w:b/>
          <w:bCs/>
          <w:color w:val="222222"/>
          <w:sz w:val="24"/>
          <w:szCs w:val="24"/>
          <w:shd w:val="clear" w:color="auto" w:fill="FFFFFF"/>
        </w:rPr>
        <w:t>Afro-Ásia</w:t>
      </w:r>
      <w:r w:rsidRPr="003516E8">
        <w:rPr>
          <w:rFonts w:ascii="Times New Roman" w:hAnsi="Times New Roman" w:cs="Times New Roman"/>
          <w:color w:val="222222"/>
          <w:sz w:val="24"/>
          <w:szCs w:val="24"/>
          <w:shd w:val="clear" w:color="auto" w:fill="FFFFFF"/>
        </w:rPr>
        <w:t>, n. 14, 2017.</w:t>
      </w: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sz w:val="24"/>
          <w:szCs w:val="24"/>
        </w:rPr>
        <w:t xml:space="preserve">NETTO, Rodrigo de Sá. A punição do escravo negro segundo os escritos jesuíticos. XIV Encontro Regional da ANPUH- Rio. Rio de Janeiro 19 a 23 de junho de 2010. UNIRIO. </w:t>
      </w:r>
      <w:r w:rsidRPr="003516E8">
        <w:rPr>
          <w:rFonts w:ascii="Times New Roman" w:hAnsi="Times New Roman" w:cs="Times New Roman"/>
          <w:sz w:val="24"/>
          <w:szCs w:val="24"/>
        </w:rPr>
        <w:lastRenderedPageBreak/>
        <w:t xml:space="preserve">Disponível em: </w:t>
      </w:r>
      <w:hyperlink r:id="rId22" w:history="1">
        <w:r w:rsidRPr="003516E8">
          <w:rPr>
            <w:rStyle w:val="Hipervnculo"/>
            <w:rFonts w:ascii="Times New Roman" w:hAnsi="Times New Roman" w:cs="Times New Roman"/>
            <w:sz w:val="24"/>
            <w:szCs w:val="24"/>
          </w:rPr>
          <w:t>http://www.encontro2010.rj.anpuh.org/resources/anais/8/1276566639_ARQUIVO_trabalhocompleto-ANPUH1.pdf</w:t>
        </w:r>
      </w:hyperlink>
      <w:r w:rsidRPr="003516E8">
        <w:rPr>
          <w:rFonts w:ascii="Times New Roman" w:hAnsi="Times New Roman" w:cs="Times New Roman"/>
          <w:sz w:val="24"/>
          <w:szCs w:val="24"/>
        </w:rPr>
        <w:t>. Acesso em 09/12/2017.</w:t>
      </w:r>
    </w:p>
    <w:p w:rsidR="008001D8" w:rsidRPr="003516E8" w:rsidRDefault="008001D8" w:rsidP="003516E8">
      <w:pPr>
        <w:spacing w:after="0" w:line="25" w:lineRule="atLeast"/>
        <w:jc w:val="both"/>
        <w:rPr>
          <w:rFonts w:ascii="Times New Roman" w:hAnsi="Times New Roman" w:cs="Times New Roman"/>
          <w:sz w:val="24"/>
          <w:szCs w:val="24"/>
        </w:rPr>
      </w:pPr>
      <w:r w:rsidRPr="003516E8">
        <w:rPr>
          <w:rFonts w:ascii="Times New Roman" w:hAnsi="Times New Roman" w:cs="Times New Roman"/>
          <w:sz w:val="24"/>
          <w:szCs w:val="24"/>
        </w:rPr>
        <w:t xml:space="preserve">OLIVEIRA, </w:t>
      </w:r>
      <w:proofErr w:type="spellStart"/>
      <w:r w:rsidRPr="003516E8">
        <w:rPr>
          <w:rFonts w:ascii="Times New Roman" w:hAnsi="Times New Roman" w:cs="Times New Roman"/>
          <w:sz w:val="24"/>
          <w:szCs w:val="24"/>
        </w:rPr>
        <w:t>Julvan</w:t>
      </w:r>
      <w:proofErr w:type="spellEnd"/>
      <w:r w:rsidRPr="003516E8">
        <w:rPr>
          <w:rFonts w:ascii="Times New Roman" w:hAnsi="Times New Roman" w:cs="Times New Roman"/>
          <w:sz w:val="24"/>
          <w:szCs w:val="24"/>
        </w:rPr>
        <w:t xml:space="preserve">. </w:t>
      </w:r>
      <w:r w:rsidRPr="003516E8">
        <w:rPr>
          <w:rFonts w:ascii="Times New Roman" w:hAnsi="Times New Roman" w:cs="Times New Roman"/>
          <w:b/>
          <w:sz w:val="24"/>
          <w:szCs w:val="24"/>
        </w:rPr>
        <w:t xml:space="preserve">As </w:t>
      </w:r>
      <w:proofErr w:type="spellStart"/>
      <w:r w:rsidRPr="003516E8">
        <w:rPr>
          <w:rFonts w:ascii="Times New Roman" w:hAnsi="Times New Roman" w:cs="Times New Roman"/>
          <w:b/>
          <w:sz w:val="24"/>
          <w:szCs w:val="24"/>
        </w:rPr>
        <w:t>Africanidades</w:t>
      </w:r>
      <w:proofErr w:type="spellEnd"/>
      <w:r w:rsidRPr="003516E8">
        <w:rPr>
          <w:rFonts w:ascii="Times New Roman" w:hAnsi="Times New Roman" w:cs="Times New Roman"/>
          <w:b/>
          <w:sz w:val="24"/>
          <w:szCs w:val="24"/>
        </w:rPr>
        <w:t xml:space="preserve"> no Discurso de </w:t>
      </w:r>
      <w:proofErr w:type="spellStart"/>
      <w:r w:rsidRPr="003516E8">
        <w:rPr>
          <w:rFonts w:ascii="Times New Roman" w:hAnsi="Times New Roman" w:cs="Times New Roman"/>
          <w:b/>
          <w:sz w:val="24"/>
          <w:szCs w:val="24"/>
        </w:rPr>
        <w:t>Kabenguele</w:t>
      </w:r>
      <w:proofErr w:type="spellEnd"/>
      <w:r w:rsidRPr="003516E8">
        <w:rPr>
          <w:rFonts w:ascii="Times New Roman" w:hAnsi="Times New Roman" w:cs="Times New Roman"/>
          <w:b/>
          <w:sz w:val="24"/>
          <w:szCs w:val="24"/>
        </w:rPr>
        <w:t xml:space="preserve"> </w:t>
      </w:r>
      <w:proofErr w:type="spellStart"/>
      <w:r w:rsidRPr="003516E8">
        <w:rPr>
          <w:rFonts w:ascii="Times New Roman" w:hAnsi="Times New Roman" w:cs="Times New Roman"/>
          <w:b/>
          <w:sz w:val="24"/>
          <w:szCs w:val="24"/>
        </w:rPr>
        <w:t>Munanga</w:t>
      </w:r>
      <w:proofErr w:type="spellEnd"/>
      <w:r w:rsidRPr="003516E8">
        <w:rPr>
          <w:rFonts w:ascii="Times New Roman" w:hAnsi="Times New Roman" w:cs="Times New Roman"/>
          <w:b/>
          <w:sz w:val="24"/>
          <w:szCs w:val="24"/>
        </w:rPr>
        <w:t xml:space="preserve"> como Contribuição </w:t>
      </w:r>
      <w:proofErr w:type="gramStart"/>
      <w:r w:rsidRPr="003516E8">
        <w:rPr>
          <w:rFonts w:ascii="Times New Roman" w:hAnsi="Times New Roman" w:cs="Times New Roman"/>
          <w:b/>
          <w:sz w:val="24"/>
          <w:szCs w:val="24"/>
        </w:rPr>
        <w:t>às</w:t>
      </w:r>
      <w:proofErr w:type="gramEnd"/>
      <w:r w:rsidRPr="003516E8">
        <w:rPr>
          <w:rFonts w:ascii="Times New Roman" w:hAnsi="Times New Roman" w:cs="Times New Roman"/>
          <w:b/>
          <w:sz w:val="24"/>
          <w:szCs w:val="24"/>
        </w:rPr>
        <w:t xml:space="preserve"> Diversidade</w:t>
      </w:r>
      <w:r w:rsidRPr="003516E8">
        <w:rPr>
          <w:rFonts w:ascii="Times New Roman" w:hAnsi="Times New Roman" w:cs="Times New Roman"/>
          <w:sz w:val="24"/>
          <w:szCs w:val="24"/>
        </w:rPr>
        <w:t>. In (online). Disponível em: &lt;</w:t>
      </w:r>
      <w:hyperlink r:id="rId23" w:history="1">
        <w:r w:rsidRPr="003516E8">
          <w:rPr>
            <w:rStyle w:val="Hipervnculo"/>
            <w:rFonts w:ascii="Times New Roman" w:hAnsi="Times New Roman" w:cs="Times New Roman"/>
            <w:color w:val="auto"/>
            <w:sz w:val="24"/>
            <w:szCs w:val="24"/>
          </w:rPr>
          <w:t>http://www3.fe.usp.br/secoes/semana08/completos/45.swf</w:t>
        </w:r>
      </w:hyperlink>
      <w:r w:rsidRPr="003516E8">
        <w:rPr>
          <w:rFonts w:ascii="Times New Roman" w:hAnsi="Times New Roman" w:cs="Times New Roman"/>
          <w:sz w:val="24"/>
          <w:szCs w:val="24"/>
        </w:rPr>
        <w:t>&gt; acesso em 20.07.2017.</w:t>
      </w:r>
    </w:p>
    <w:p w:rsidR="008001D8" w:rsidRPr="003516E8" w:rsidRDefault="008001D8" w:rsidP="003516E8">
      <w:pPr>
        <w:spacing w:after="0" w:line="25" w:lineRule="atLeast"/>
        <w:jc w:val="both"/>
        <w:rPr>
          <w:rFonts w:ascii="Times New Roman" w:hAnsi="Times New Roman" w:cs="Times New Roman"/>
          <w:sz w:val="24"/>
          <w:szCs w:val="24"/>
        </w:rPr>
      </w:pPr>
    </w:p>
    <w:p w:rsidR="008001D8" w:rsidRPr="003516E8" w:rsidRDefault="008001D8" w:rsidP="003516E8">
      <w:pPr>
        <w:spacing w:line="25" w:lineRule="atLeast"/>
        <w:jc w:val="both"/>
        <w:rPr>
          <w:rFonts w:ascii="Times New Roman" w:hAnsi="Times New Roman" w:cs="Times New Roman"/>
          <w:sz w:val="24"/>
          <w:szCs w:val="24"/>
        </w:rPr>
      </w:pPr>
      <w:r w:rsidRPr="003516E8">
        <w:rPr>
          <w:rFonts w:ascii="Times New Roman" w:hAnsi="Times New Roman" w:cs="Times New Roman"/>
          <w:color w:val="111111"/>
          <w:sz w:val="24"/>
          <w:szCs w:val="24"/>
          <w:shd w:val="clear" w:color="auto" w:fill="FFFFFF"/>
        </w:rPr>
        <w:t xml:space="preserve">ORGANIZAÇÃO DAS NAÇÕES UNIDAS. 2015-2024: </w:t>
      </w:r>
      <w:r w:rsidRPr="003516E8">
        <w:rPr>
          <w:rFonts w:ascii="Times New Roman" w:hAnsi="Times New Roman" w:cs="Times New Roman"/>
          <w:b/>
          <w:color w:val="111111"/>
          <w:sz w:val="24"/>
          <w:szCs w:val="24"/>
          <w:shd w:val="clear" w:color="auto" w:fill="FFFFFF"/>
        </w:rPr>
        <w:t>Década Internacional de Afrodescendente</w:t>
      </w:r>
      <w:r w:rsidRPr="003516E8">
        <w:rPr>
          <w:rFonts w:ascii="Times New Roman" w:hAnsi="Times New Roman" w:cs="Times New Roman"/>
          <w:color w:val="111111"/>
          <w:sz w:val="24"/>
          <w:szCs w:val="24"/>
          <w:shd w:val="clear" w:color="auto" w:fill="FFFFFF"/>
        </w:rPr>
        <w:t>. Rio de Janeiro: ONU, [</w:t>
      </w:r>
      <w:proofErr w:type="gramStart"/>
      <w:r w:rsidRPr="003516E8">
        <w:rPr>
          <w:rFonts w:ascii="Times New Roman" w:hAnsi="Times New Roman" w:cs="Times New Roman"/>
          <w:color w:val="111111"/>
          <w:sz w:val="24"/>
          <w:szCs w:val="24"/>
          <w:shd w:val="clear" w:color="auto" w:fill="FFFFFF"/>
        </w:rPr>
        <w:t>S.d.</w:t>
      </w:r>
      <w:proofErr w:type="gramEnd"/>
      <w:r w:rsidRPr="003516E8">
        <w:rPr>
          <w:rFonts w:ascii="Times New Roman" w:hAnsi="Times New Roman" w:cs="Times New Roman"/>
          <w:color w:val="111111"/>
          <w:sz w:val="24"/>
          <w:szCs w:val="24"/>
          <w:shd w:val="clear" w:color="auto" w:fill="FFFFFF"/>
        </w:rPr>
        <w:t>]. Disponível em</w:t>
      </w:r>
      <w:proofErr w:type="gramStart"/>
      <w:r w:rsidRPr="003516E8">
        <w:rPr>
          <w:rFonts w:ascii="Times New Roman" w:hAnsi="Times New Roman" w:cs="Times New Roman"/>
          <w:color w:val="111111"/>
          <w:sz w:val="24"/>
          <w:szCs w:val="24"/>
          <w:shd w:val="clear" w:color="auto" w:fill="FFFFFF"/>
        </w:rPr>
        <w:t>:.</w:t>
      </w:r>
      <w:proofErr w:type="gramEnd"/>
      <w:r w:rsidRPr="003516E8">
        <w:rPr>
          <w:rFonts w:ascii="Times New Roman" w:hAnsi="Times New Roman" w:cs="Times New Roman"/>
          <w:color w:val="111111"/>
          <w:sz w:val="24"/>
          <w:szCs w:val="24"/>
          <w:shd w:val="clear" w:color="auto" w:fill="FFFFFF"/>
        </w:rPr>
        <w:t xml:space="preserve"> Acesso em: 07 jan. 2018.</w:t>
      </w: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rPr>
        <w:t xml:space="preserve">RIBEIRO, Darcy. </w:t>
      </w:r>
      <w:r w:rsidRPr="003516E8">
        <w:rPr>
          <w:rFonts w:ascii="Times New Roman" w:eastAsia="Times New Roman" w:hAnsi="Times New Roman" w:cs="Times New Roman"/>
          <w:b/>
          <w:bCs/>
          <w:sz w:val="24"/>
          <w:szCs w:val="24"/>
        </w:rPr>
        <w:t>O povo brasileiro: a formação e o sentido do Brasil</w:t>
      </w:r>
      <w:r w:rsidRPr="003516E8">
        <w:rPr>
          <w:rFonts w:ascii="Times New Roman" w:eastAsia="Times New Roman" w:hAnsi="Times New Roman" w:cs="Times New Roman"/>
          <w:sz w:val="24"/>
          <w:szCs w:val="24"/>
        </w:rPr>
        <w:t xml:space="preserve">. Global Editora e Distribuidora </w:t>
      </w:r>
      <w:proofErr w:type="spellStart"/>
      <w:r w:rsidRPr="003516E8">
        <w:rPr>
          <w:rFonts w:ascii="Times New Roman" w:eastAsia="Times New Roman" w:hAnsi="Times New Roman" w:cs="Times New Roman"/>
          <w:sz w:val="24"/>
          <w:szCs w:val="24"/>
        </w:rPr>
        <w:t>Ltda</w:t>
      </w:r>
      <w:proofErr w:type="spellEnd"/>
      <w:r w:rsidRPr="003516E8">
        <w:rPr>
          <w:rFonts w:ascii="Times New Roman" w:eastAsia="Times New Roman" w:hAnsi="Times New Roman" w:cs="Times New Roman"/>
          <w:sz w:val="24"/>
          <w:szCs w:val="24"/>
        </w:rPr>
        <w:t>, 2015.</w:t>
      </w:r>
    </w:p>
    <w:p w:rsidR="008001D8" w:rsidRPr="003516E8" w:rsidRDefault="008001D8" w:rsidP="003516E8">
      <w:pPr>
        <w:spacing w:after="0" w:line="25" w:lineRule="atLeast"/>
        <w:jc w:val="both"/>
        <w:rPr>
          <w:rFonts w:ascii="Times New Roman" w:eastAsia="Times New Roman" w:hAnsi="Times New Roman" w:cs="Times New Roman"/>
          <w:sz w:val="24"/>
          <w:szCs w:val="24"/>
        </w:rPr>
      </w:pPr>
    </w:p>
    <w:p w:rsidR="008001D8" w:rsidRPr="003516E8" w:rsidRDefault="008001D8" w:rsidP="003516E8">
      <w:pPr>
        <w:spacing w:after="0" w:line="25" w:lineRule="atLeast"/>
        <w:jc w:val="both"/>
        <w:rPr>
          <w:rFonts w:ascii="Times New Roman" w:eastAsia="Times New Roman" w:hAnsi="Times New Roman" w:cs="Times New Roman"/>
          <w:sz w:val="24"/>
          <w:szCs w:val="24"/>
          <w:lang w:val="es-ES"/>
        </w:rPr>
      </w:pPr>
      <w:r w:rsidRPr="003516E8">
        <w:rPr>
          <w:rFonts w:ascii="Times New Roman" w:eastAsia="Times New Roman" w:hAnsi="Times New Roman" w:cs="Times New Roman"/>
          <w:sz w:val="24"/>
          <w:szCs w:val="24"/>
        </w:rPr>
        <w:t xml:space="preserve">SANTOS, Frei David. </w:t>
      </w:r>
      <w:r w:rsidRPr="003516E8">
        <w:rPr>
          <w:rFonts w:ascii="Times New Roman" w:eastAsia="Times New Roman" w:hAnsi="Times New Roman" w:cs="Times New Roman"/>
          <w:b/>
          <w:sz w:val="24"/>
          <w:szCs w:val="24"/>
        </w:rPr>
        <w:t>Sete atos oficiais que decretaram a marginalização do povo no Brasil</w:t>
      </w:r>
      <w:r w:rsidRPr="003516E8">
        <w:rPr>
          <w:rFonts w:ascii="Times New Roman" w:eastAsia="Times New Roman" w:hAnsi="Times New Roman" w:cs="Times New Roman"/>
          <w:sz w:val="24"/>
          <w:szCs w:val="24"/>
        </w:rPr>
        <w:t xml:space="preserve">. </w:t>
      </w:r>
      <w:r w:rsidRPr="003516E8">
        <w:rPr>
          <w:rFonts w:ascii="Times New Roman" w:eastAsia="Times New Roman" w:hAnsi="Times New Roman" w:cs="Times New Roman"/>
          <w:sz w:val="24"/>
          <w:szCs w:val="24"/>
          <w:lang w:val="es-ES"/>
        </w:rPr>
        <w:t>2014.</w:t>
      </w:r>
    </w:p>
    <w:p w:rsidR="008001D8" w:rsidRPr="003516E8" w:rsidRDefault="008001D8" w:rsidP="003516E8">
      <w:pPr>
        <w:spacing w:after="0" w:line="25" w:lineRule="atLeast"/>
        <w:jc w:val="both"/>
        <w:rPr>
          <w:rFonts w:ascii="Times New Roman" w:eastAsia="Times New Roman" w:hAnsi="Times New Roman" w:cs="Times New Roman"/>
          <w:sz w:val="24"/>
          <w:szCs w:val="24"/>
          <w:lang w:val="es-ES"/>
        </w:rPr>
      </w:pPr>
    </w:p>
    <w:p w:rsidR="008001D8" w:rsidRPr="003516E8" w:rsidRDefault="008001D8" w:rsidP="003516E8">
      <w:pPr>
        <w:spacing w:after="0" w:line="25" w:lineRule="atLeast"/>
        <w:jc w:val="both"/>
        <w:rPr>
          <w:rFonts w:ascii="Times New Roman" w:eastAsia="Times New Roman" w:hAnsi="Times New Roman" w:cs="Times New Roman"/>
          <w:sz w:val="24"/>
          <w:szCs w:val="24"/>
        </w:rPr>
      </w:pPr>
      <w:r w:rsidRPr="003516E8">
        <w:rPr>
          <w:rFonts w:ascii="Times New Roman" w:eastAsia="Times New Roman" w:hAnsi="Times New Roman" w:cs="Times New Roman"/>
          <w:sz w:val="24"/>
          <w:szCs w:val="24"/>
          <w:lang w:val="es-ES"/>
        </w:rPr>
        <w:t xml:space="preserve">WALSH, Catherine. </w:t>
      </w:r>
      <w:r w:rsidRPr="003516E8">
        <w:rPr>
          <w:rFonts w:ascii="Times New Roman" w:eastAsia="Times New Roman" w:hAnsi="Times New Roman" w:cs="Times New Roman"/>
          <w:b/>
          <w:sz w:val="24"/>
          <w:szCs w:val="24"/>
          <w:lang w:val="es-ES"/>
        </w:rPr>
        <w:t xml:space="preserve">Interculturalidad y (de) </w:t>
      </w:r>
      <w:proofErr w:type="spellStart"/>
      <w:r w:rsidRPr="003516E8">
        <w:rPr>
          <w:rFonts w:ascii="Times New Roman" w:eastAsia="Times New Roman" w:hAnsi="Times New Roman" w:cs="Times New Roman"/>
          <w:b/>
          <w:sz w:val="24"/>
          <w:szCs w:val="24"/>
          <w:lang w:val="es-ES"/>
        </w:rPr>
        <w:t>colonialidad</w:t>
      </w:r>
      <w:proofErr w:type="spellEnd"/>
      <w:r w:rsidRPr="003516E8">
        <w:rPr>
          <w:rFonts w:ascii="Times New Roman" w:eastAsia="Times New Roman" w:hAnsi="Times New Roman" w:cs="Times New Roman"/>
          <w:b/>
          <w:sz w:val="24"/>
          <w:szCs w:val="24"/>
          <w:lang w:val="es-ES"/>
        </w:rPr>
        <w:t>: perspectivas críticas y políticas</w:t>
      </w:r>
      <w:r w:rsidRPr="003516E8">
        <w:rPr>
          <w:rFonts w:ascii="Times New Roman" w:eastAsia="Times New Roman" w:hAnsi="Times New Roman" w:cs="Times New Roman"/>
          <w:sz w:val="24"/>
          <w:szCs w:val="24"/>
          <w:lang w:val="es-ES"/>
        </w:rPr>
        <w:t xml:space="preserve">. </w:t>
      </w:r>
      <w:proofErr w:type="gramStart"/>
      <w:r w:rsidRPr="003516E8">
        <w:rPr>
          <w:rFonts w:ascii="Times New Roman" w:eastAsia="Times New Roman" w:hAnsi="Times New Roman" w:cs="Times New Roman"/>
          <w:bCs/>
          <w:sz w:val="24"/>
          <w:szCs w:val="24"/>
        </w:rPr>
        <w:t>Visão Global-DESCONTINUADO A PARTIR DE 2013</w:t>
      </w:r>
      <w:r w:rsidRPr="003516E8">
        <w:rPr>
          <w:rFonts w:ascii="Times New Roman" w:eastAsia="Times New Roman" w:hAnsi="Times New Roman" w:cs="Times New Roman"/>
          <w:sz w:val="24"/>
          <w:szCs w:val="24"/>
        </w:rPr>
        <w:t>, v. 15</w:t>
      </w:r>
      <w:proofErr w:type="gramEnd"/>
      <w:r w:rsidRPr="003516E8">
        <w:rPr>
          <w:rFonts w:ascii="Times New Roman" w:eastAsia="Times New Roman" w:hAnsi="Times New Roman" w:cs="Times New Roman"/>
          <w:sz w:val="24"/>
          <w:szCs w:val="24"/>
        </w:rPr>
        <w:t>, n. 1-2, p. 61-74, 2013.</w:t>
      </w:r>
    </w:p>
    <w:p w:rsidR="003647AF" w:rsidRPr="003516E8" w:rsidRDefault="003647AF" w:rsidP="003516E8">
      <w:pPr>
        <w:spacing w:after="0" w:line="25" w:lineRule="atLeast"/>
        <w:ind w:firstLine="709"/>
        <w:rPr>
          <w:rFonts w:ascii="Times New Roman" w:hAnsi="Times New Roman" w:cs="Times New Roman"/>
          <w:sz w:val="24"/>
          <w:szCs w:val="24"/>
        </w:rPr>
      </w:pPr>
    </w:p>
    <w:p w:rsidR="00340004" w:rsidRPr="003516E8" w:rsidRDefault="00340004" w:rsidP="003516E8">
      <w:pPr>
        <w:spacing w:after="0" w:line="25" w:lineRule="atLeast"/>
        <w:ind w:firstLine="709"/>
        <w:rPr>
          <w:rFonts w:ascii="Times New Roman" w:hAnsi="Times New Roman" w:cs="Times New Roman"/>
          <w:sz w:val="24"/>
          <w:szCs w:val="24"/>
        </w:rPr>
      </w:pPr>
    </w:p>
    <w:p w:rsidR="00F259FA" w:rsidRPr="003516E8" w:rsidRDefault="00F259FA" w:rsidP="003516E8">
      <w:pPr>
        <w:spacing w:after="0" w:line="25" w:lineRule="atLeast"/>
        <w:ind w:firstLine="709"/>
        <w:rPr>
          <w:rFonts w:ascii="Times New Roman" w:hAnsi="Times New Roman" w:cs="Times New Roman"/>
          <w:sz w:val="24"/>
          <w:szCs w:val="24"/>
        </w:rPr>
      </w:pPr>
    </w:p>
    <w:sectPr w:rsidR="00F259FA" w:rsidRPr="003516E8" w:rsidSect="00902980">
      <w:headerReference w:type="default" r:id="rId2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4FF" w:rsidRDefault="005164FF" w:rsidP="00821DCD">
      <w:pPr>
        <w:spacing w:after="0" w:line="240" w:lineRule="auto"/>
      </w:pPr>
      <w:r>
        <w:separator/>
      </w:r>
    </w:p>
  </w:endnote>
  <w:endnote w:type="continuationSeparator" w:id="0">
    <w:p w:rsidR="005164FF" w:rsidRDefault="005164FF" w:rsidP="00821DCD">
      <w:pPr>
        <w:spacing w:after="0" w:line="240" w:lineRule="auto"/>
      </w:pPr>
      <w:r>
        <w:continuationSeparator/>
      </w:r>
    </w:p>
  </w:endnote>
  <w:endnote w:id="1">
    <w:p w:rsidR="004A32BD" w:rsidRPr="00452586" w:rsidRDefault="004A32BD">
      <w:pPr>
        <w:pStyle w:val="Textonotaalfinal"/>
      </w:pPr>
      <w:r>
        <w:rPr>
          <w:rStyle w:val="Refdenotaalfinal"/>
        </w:rPr>
        <w:endnoteRef/>
      </w:r>
      <w:r>
        <w:t xml:space="preserve"> </w:t>
      </w:r>
      <w:r w:rsidRPr="00DF1F80">
        <w:rPr>
          <w:rFonts w:ascii="Times New Roman" w:hAnsi="Times New Roman" w:cs="Times New Roman"/>
          <w:color w:val="222222"/>
        </w:rPr>
        <w:t>Sete atos oficiais que decretaram a marginalização do povo no Brasil (2014).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398">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4FF" w:rsidRDefault="005164FF" w:rsidP="00821DCD">
      <w:pPr>
        <w:spacing w:after="0" w:line="240" w:lineRule="auto"/>
      </w:pPr>
      <w:r>
        <w:separator/>
      </w:r>
    </w:p>
  </w:footnote>
  <w:footnote w:type="continuationSeparator" w:id="0">
    <w:p w:rsidR="005164FF" w:rsidRDefault="005164FF" w:rsidP="00821DCD">
      <w:pPr>
        <w:spacing w:after="0" w:line="240" w:lineRule="auto"/>
      </w:pPr>
      <w:r>
        <w:continuationSeparator/>
      </w:r>
    </w:p>
  </w:footnote>
  <w:footnote w:id="1">
    <w:p w:rsidR="000F22AA" w:rsidRPr="002061FC" w:rsidRDefault="000F22AA" w:rsidP="000F22AA">
      <w:pPr>
        <w:spacing w:line="240" w:lineRule="auto"/>
        <w:jc w:val="both"/>
        <w:rPr>
          <w:rFonts w:ascii="Times New Roman" w:hAnsi="Times New Roman" w:cs="Times New Roman"/>
          <w:sz w:val="20"/>
          <w:szCs w:val="20"/>
          <w:lang w:val="es-ES"/>
        </w:rPr>
      </w:pPr>
      <w:r>
        <w:rPr>
          <w:rStyle w:val="Refdenotaalpie"/>
        </w:rPr>
        <w:footnoteRef/>
      </w:r>
      <w:r w:rsidRPr="002061FC">
        <w:rPr>
          <w:lang w:val="es-ES"/>
        </w:rPr>
        <w:t xml:space="preserve"> </w:t>
      </w:r>
      <w:proofErr w:type="spellStart"/>
      <w:r w:rsidRPr="002061FC">
        <w:rPr>
          <w:rFonts w:ascii="Times New Roman" w:hAnsi="Times New Roman" w:cs="Times New Roman"/>
          <w:sz w:val="20"/>
          <w:szCs w:val="20"/>
          <w:lang w:val="es-ES"/>
        </w:rPr>
        <w:t>Dum</w:t>
      </w:r>
      <w:proofErr w:type="spellEnd"/>
      <w:r w:rsidRPr="002061FC">
        <w:rPr>
          <w:rFonts w:ascii="Times New Roman" w:hAnsi="Times New Roman" w:cs="Times New Roman"/>
          <w:sz w:val="20"/>
          <w:szCs w:val="20"/>
          <w:lang w:val="es-ES"/>
        </w:rPr>
        <w:t xml:space="preserve"> Diversas es una bula papal emitida el 18 de junio de 1452 por el papa Nicolás V y dirigida al rey Alfonso V de Portugal que le autorizaba a conquistar sarracenos y paganos y consignarlos a una esclavitud indefinida., y que es considerada por algunos como el «advenimiento de la trata de esclavos de África Occidental»</w:t>
      </w:r>
      <w:r w:rsidRPr="00587C1F">
        <w:rPr>
          <w:rFonts w:ascii="Times New Roman" w:hAnsi="Times New Roman" w:cs="Times New Roman"/>
          <w:sz w:val="20"/>
          <w:szCs w:val="20"/>
          <w:lang w:val="es-ES"/>
        </w:rPr>
        <w:t xml:space="preserve"> consultado en 16/10/2017 http://es.dbpedia.org/page/Dum_Diversas</w:t>
      </w:r>
    </w:p>
    <w:p w:rsidR="000F22AA" w:rsidRPr="002061FC" w:rsidRDefault="000F22AA">
      <w:pPr>
        <w:pStyle w:val="Textonotapie"/>
        <w:rPr>
          <w:lang w:val="es-ES"/>
        </w:rPr>
      </w:pPr>
    </w:p>
  </w:footnote>
  <w:footnote w:id="2">
    <w:p w:rsidR="008063A3" w:rsidRPr="00A31729" w:rsidRDefault="00435AC8" w:rsidP="008063A3">
      <w:pPr>
        <w:pStyle w:val="Piedepgina"/>
        <w:jc w:val="both"/>
        <w:rPr>
          <w:rFonts w:ascii="Times New Roman" w:hAnsi="Times New Roman" w:cs="Times New Roman"/>
          <w:sz w:val="16"/>
          <w:szCs w:val="16"/>
        </w:rPr>
      </w:pPr>
      <w:r>
        <w:rPr>
          <w:rStyle w:val="Refdenotaalpie"/>
        </w:rPr>
        <w:footnoteRef/>
      </w:r>
      <w:r>
        <w:t xml:space="preserve"> </w:t>
      </w:r>
      <w:r w:rsidR="008063A3">
        <w:rPr>
          <w:rFonts w:ascii="Times New Roman" w:hAnsi="Times New Roman" w:cs="Times New Roman"/>
          <w:sz w:val="16"/>
          <w:szCs w:val="16"/>
          <w:shd w:val="clear" w:color="auto" w:fill="FFFFFF"/>
        </w:rPr>
        <w:t>“</w:t>
      </w:r>
      <w:r w:rsidR="008063A3" w:rsidRPr="00A31729">
        <w:rPr>
          <w:rFonts w:ascii="Times New Roman" w:hAnsi="Times New Roman" w:cs="Times New Roman"/>
          <w:sz w:val="16"/>
          <w:szCs w:val="16"/>
          <w:shd w:val="clear" w:color="auto" w:fill="FFFFFF"/>
        </w:rPr>
        <w:t>A Assembleia Geral da ONU proclamou o período entre 2015 e 2024 como a Década Internacional de Afrodescendentes (</w:t>
      </w:r>
      <w:hyperlink r:id="rId1" w:tgtFrame="_blank" w:history="1">
        <w:r w:rsidR="008063A3" w:rsidRPr="00A31729">
          <w:rPr>
            <w:rStyle w:val="Hipervnculo"/>
            <w:rFonts w:ascii="Times New Roman" w:hAnsi="Times New Roman" w:cs="Times New Roman"/>
            <w:color w:val="auto"/>
            <w:sz w:val="16"/>
            <w:szCs w:val="16"/>
            <w:u w:val="none"/>
            <w:shd w:val="clear" w:color="auto" w:fill="FFFFFF"/>
          </w:rPr>
          <w:t>resolução 68/237</w:t>
        </w:r>
      </w:hyperlink>
      <w:r w:rsidR="008063A3" w:rsidRPr="00A31729">
        <w:rPr>
          <w:rFonts w:ascii="Times New Roman" w:hAnsi="Times New Roman" w:cs="Times New Roman"/>
          <w:sz w:val="16"/>
          <w:szCs w:val="16"/>
          <w:shd w:val="clear" w:color="auto" w:fill="FFFFFF"/>
        </w:rPr>
        <w:t>) citando a necessidade de reforçar a cooperação nacional, regional e internacional em relação ao pleno aproveitamento dos direitos econômicos, sociais, culturais, civis e políticos de pessoas de afrodescendentes, bem como sua participação plena e igualitária em todos os aspectos da sociedade.</w:t>
      </w:r>
      <w:r w:rsidR="008063A3">
        <w:rPr>
          <w:rFonts w:ascii="Times New Roman" w:hAnsi="Times New Roman" w:cs="Times New Roman"/>
          <w:sz w:val="16"/>
          <w:szCs w:val="16"/>
          <w:shd w:val="clear" w:color="auto" w:fill="FFFFFF"/>
        </w:rPr>
        <w:t>”</w:t>
      </w:r>
    </w:p>
    <w:p w:rsidR="00435AC8" w:rsidRDefault="00435AC8">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CD" w:rsidRDefault="00821DCD">
    <w:pPr>
      <w:pStyle w:val="Encabezado"/>
    </w:pPr>
  </w:p>
  <w:p w:rsidR="00821DCD" w:rsidRDefault="00821DC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10EA1A98"/>
    <w:multiLevelType w:val="hybridMultilevel"/>
    <w:tmpl w:val="71EE283A"/>
    <w:lvl w:ilvl="0" w:tplc="498287BA">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62513E"/>
    <w:multiLevelType w:val="multilevel"/>
    <w:tmpl w:val="F6606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283740"/>
    <w:multiLevelType w:val="multilevel"/>
    <w:tmpl w:val="92542EF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4">
    <w:nsid w:val="4DA73363"/>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4F2342CA"/>
    <w:multiLevelType w:val="multilevel"/>
    <w:tmpl w:val="CB0C00C8"/>
    <w:lvl w:ilvl="0">
      <w:start w:val="1"/>
      <w:numFmt w:val="decimal"/>
      <w:lvlText w:val="%1."/>
      <w:lvlJc w:val="left"/>
      <w:pPr>
        <w:ind w:left="720" w:hanging="360"/>
      </w:pPr>
      <w:rPr>
        <w:rFonts w:hint="default"/>
        <w:b/>
        <w:color w:val="auto"/>
        <w:sz w:val="24"/>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821DCD"/>
    <w:rsid w:val="000037A6"/>
    <w:rsid w:val="00010384"/>
    <w:rsid w:val="00030EA1"/>
    <w:rsid w:val="000405CF"/>
    <w:rsid w:val="00095098"/>
    <w:rsid w:val="000967D7"/>
    <w:rsid w:val="00097C37"/>
    <w:rsid w:val="00097F36"/>
    <w:rsid w:val="000C5D96"/>
    <w:rsid w:val="000D06E9"/>
    <w:rsid w:val="000E7FFA"/>
    <w:rsid w:val="000F22AA"/>
    <w:rsid w:val="000F2A70"/>
    <w:rsid w:val="000F7602"/>
    <w:rsid w:val="0010389C"/>
    <w:rsid w:val="00132867"/>
    <w:rsid w:val="00132DCB"/>
    <w:rsid w:val="00133EFC"/>
    <w:rsid w:val="001363C0"/>
    <w:rsid w:val="0013766A"/>
    <w:rsid w:val="001526ED"/>
    <w:rsid w:val="00154443"/>
    <w:rsid w:val="00154655"/>
    <w:rsid w:val="0015623A"/>
    <w:rsid w:val="001639F6"/>
    <w:rsid w:val="00176389"/>
    <w:rsid w:val="00191635"/>
    <w:rsid w:val="001924AE"/>
    <w:rsid w:val="00193E80"/>
    <w:rsid w:val="00197102"/>
    <w:rsid w:val="001A4684"/>
    <w:rsid w:val="001A7F21"/>
    <w:rsid w:val="001B3FD6"/>
    <w:rsid w:val="001B4847"/>
    <w:rsid w:val="001B6B72"/>
    <w:rsid w:val="001C1198"/>
    <w:rsid w:val="001D4C54"/>
    <w:rsid w:val="001D615B"/>
    <w:rsid w:val="001D749D"/>
    <w:rsid w:val="001E2159"/>
    <w:rsid w:val="001E4077"/>
    <w:rsid w:val="001E41F6"/>
    <w:rsid w:val="001E5818"/>
    <w:rsid w:val="0020011D"/>
    <w:rsid w:val="0020333A"/>
    <w:rsid w:val="002061FC"/>
    <w:rsid w:val="00217E2B"/>
    <w:rsid w:val="002211AB"/>
    <w:rsid w:val="00224BE6"/>
    <w:rsid w:val="00230A81"/>
    <w:rsid w:val="0023171D"/>
    <w:rsid w:val="0023225D"/>
    <w:rsid w:val="00232752"/>
    <w:rsid w:val="00236D5E"/>
    <w:rsid w:val="00242387"/>
    <w:rsid w:val="00247E53"/>
    <w:rsid w:val="002520FD"/>
    <w:rsid w:val="00252E91"/>
    <w:rsid w:val="002607BF"/>
    <w:rsid w:val="00282E4C"/>
    <w:rsid w:val="00290CD4"/>
    <w:rsid w:val="002A3DDC"/>
    <w:rsid w:val="002C0443"/>
    <w:rsid w:val="002C132D"/>
    <w:rsid w:val="002C3E55"/>
    <w:rsid w:val="002C7487"/>
    <w:rsid w:val="002D798A"/>
    <w:rsid w:val="002E5008"/>
    <w:rsid w:val="002F70C4"/>
    <w:rsid w:val="00306FC1"/>
    <w:rsid w:val="00310D4E"/>
    <w:rsid w:val="00314B52"/>
    <w:rsid w:val="00330D1C"/>
    <w:rsid w:val="00332A7B"/>
    <w:rsid w:val="00335081"/>
    <w:rsid w:val="00340004"/>
    <w:rsid w:val="003400CC"/>
    <w:rsid w:val="00351352"/>
    <w:rsid w:val="003516E8"/>
    <w:rsid w:val="003647AF"/>
    <w:rsid w:val="00391952"/>
    <w:rsid w:val="003B19E3"/>
    <w:rsid w:val="003B4BFF"/>
    <w:rsid w:val="003C06B4"/>
    <w:rsid w:val="003C5411"/>
    <w:rsid w:val="003C6827"/>
    <w:rsid w:val="003D047D"/>
    <w:rsid w:val="003E2A50"/>
    <w:rsid w:val="00402C59"/>
    <w:rsid w:val="004030DD"/>
    <w:rsid w:val="004146AD"/>
    <w:rsid w:val="004169BD"/>
    <w:rsid w:val="00417AEB"/>
    <w:rsid w:val="004211A1"/>
    <w:rsid w:val="004344B4"/>
    <w:rsid w:val="00434B03"/>
    <w:rsid w:val="004358F1"/>
    <w:rsid w:val="00435AC8"/>
    <w:rsid w:val="00452586"/>
    <w:rsid w:val="0045410F"/>
    <w:rsid w:val="004730F2"/>
    <w:rsid w:val="00476F76"/>
    <w:rsid w:val="004A29D2"/>
    <w:rsid w:val="004A32BD"/>
    <w:rsid w:val="004A4BE1"/>
    <w:rsid w:val="004A4ED4"/>
    <w:rsid w:val="004C5B83"/>
    <w:rsid w:val="004C78B7"/>
    <w:rsid w:val="004D3A8B"/>
    <w:rsid w:val="004F13AA"/>
    <w:rsid w:val="004F4944"/>
    <w:rsid w:val="004F664A"/>
    <w:rsid w:val="00502EC7"/>
    <w:rsid w:val="00503841"/>
    <w:rsid w:val="005057BE"/>
    <w:rsid w:val="00506246"/>
    <w:rsid w:val="005164FF"/>
    <w:rsid w:val="00523B1D"/>
    <w:rsid w:val="00525AAC"/>
    <w:rsid w:val="00541FEB"/>
    <w:rsid w:val="00557C32"/>
    <w:rsid w:val="005637BE"/>
    <w:rsid w:val="005653D1"/>
    <w:rsid w:val="00565DE4"/>
    <w:rsid w:val="00566888"/>
    <w:rsid w:val="005719E8"/>
    <w:rsid w:val="00574E0C"/>
    <w:rsid w:val="00577140"/>
    <w:rsid w:val="005804B8"/>
    <w:rsid w:val="00583DB6"/>
    <w:rsid w:val="00595191"/>
    <w:rsid w:val="005B6658"/>
    <w:rsid w:val="005D70C7"/>
    <w:rsid w:val="005E09AD"/>
    <w:rsid w:val="005E1867"/>
    <w:rsid w:val="005E5270"/>
    <w:rsid w:val="005F59B6"/>
    <w:rsid w:val="006070B9"/>
    <w:rsid w:val="00620AA7"/>
    <w:rsid w:val="006211FE"/>
    <w:rsid w:val="00623A93"/>
    <w:rsid w:val="00623E31"/>
    <w:rsid w:val="00631C97"/>
    <w:rsid w:val="00645254"/>
    <w:rsid w:val="00646F28"/>
    <w:rsid w:val="00647339"/>
    <w:rsid w:val="00647594"/>
    <w:rsid w:val="0065146A"/>
    <w:rsid w:val="00660DBC"/>
    <w:rsid w:val="00661968"/>
    <w:rsid w:val="00665D36"/>
    <w:rsid w:val="00667FAF"/>
    <w:rsid w:val="0067772A"/>
    <w:rsid w:val="00681590"/>
    <w:rsid w:val="00684B23"/>
    <w:rsid w:val="00685659"/>
    <w:rsid w:val="00696798"/>
    <w:rsid w:val="00696819"/>
    <w:rsid w:val="006B0561"/>
    <w:rsid w:val="006B1FEC"/>
    <w:rsid w:val="006B250D"/>
    <w:rsid w:val="006C5790"/>
    <w:rsid w:val="006D3B9A"/>
    <w:rsid w:val="006D59EC"/>
    <w:rsid w:val="006F05EA"/>
    <w:rsid w:val="00702A46"/>
    <w:rsid w:val="00713A0F"/>
    <w:rsid w:val="00715009"/>
    <w:rsid w:val="00715B14"/>
    <w:rsid w:val="00730138"/>
    <w:rsid w:val="007415AC"/>
    <w:rsid w:val="00753D98"/>
    <w:rsid w:val="00761439"/>
    <w:rsid w:val="007664E9"/>
    <w:rsid w:val="0076673B"/>
    <w:rsid w:val="00766ED6"/>
    <w:rsid w:val="00772FE1"/>
    <w:rsid w:val="007804CF"/>
    <w:rsid w:val="00791D50"/>
    <w:rsid w:val="00795678"/>
    <w:rsid w:val="007A430D"/>
    <w:rsid w:val="007A4678"/>
    <w:rsid w:val="007A690E"/>
    <w:rsid w:val="007B67BB"/>
    <w:rsid w:val="007C31C8"/>
    <w:rsid w:val="007E4D8C"/>
    <w:rsid w:val="007E6841"/>
    <w:rsid w:val="007F025A"/>
    <w:rsid w:val="008001D8"/>
    <w:rsid w:val="008063A3"/>
    <w:rsid w:val="00811F5A"/>
    <w:rsid w:val="00821DCD"/>
    <w:rsid w:val="00826C0D"/>
    <w:rsid w:val="00827065"/>
    <w:rsid w:val="00835AD9"/>
    <w:rsid w:val="008365D6"/>
    <w:rsid w:val="00837FB6"/>
    <w:rsid w:val="00844D13"/>
    <w:rsid w:val="008465C5"/>
    <w:rsid w:val="008507FE"/>
    <w:rsid w:val="008529BE"/>
    <w:rsid w:val="00865E0E"/>
    <w:rsid w:val="00866A42"/>
    <w:rsid w:val="008709F2"/>
    <w:rsid w:val="008716D8"/>
    <w:rsid w:val="00871EEA"/>
    <w:rsid w:val="008730BE"/>
    <w:rsid w:val="00874364"/>
    <w:rsid w:val="00877AA0"/>
    <w:rsid w:val="00882A91"/>
    <w:rsid w:val="008907B4"/>
    <w:rsid w:val="00893DCC"/>
    <w:rsid w:val="008967CB"/>
    <w:rsid w:val="00896D18"/>
    <w:rsid w:val="008A2D50"/>
    <w:rsid w:val="008C0E0F"/>
    <w:rsid w:val="008D70AD"/>
    <w:rsid w:val="008E10D0"/>
    <w:rsid w:val="008F04E9"/>
    <w:rsid w:val="008F400D"/>
    <w:rsid w:val="008F5866"/>
    <w:rsid w:val="00902980"/>
    <w:rsid w:val="00905F18"/>
    <w:rsid w:val="00907735"/>
    <w:rsid w:val="0091038E"/>
    <w:rsid w:val="00912F69"/>
    <w:rsid w:val="00921CDF"/>
    <w:rsid w:val="009557FE"/>
    <w:rsid w:val="00962D1C"/>
    <w:rsid w:val="009738BF"/>
    <w:rsid w:val="00995ED9"/>
    <w:rsid w:val="009A2F42"/>
    <w:rsid w:val="009A76D9"/>
    <w:rsid w:val="009B6C5D"/>
    <w:rsid w:val="009C2547"/>
    <w:rsid w:val="009C6716"/>
    <w:rsid w:val="009D49F9"/>
    <w:rsid w:val="009D54F6"/>
    <w:rsid w:val="009E79EE"/>
    <w:rsid w:val="009F5233"/>
    <w:rsid w:val="00A01F91"/>
    <w:rsid w:val="00A11956"/>
    <w:rsid w:val="00A224FD"/>
    <w:rsid w:val="00A31729"/>
    <w:rsid w:val="00A338EF"/>
    <w:rsid w:val="00A3460D"/>
    <w:rsid w:val="00A3785C"/>
    <w:rsid w:val="00A547EC"/>
    <w:rsid w:val="00A566E9"/>
    <w:rsid w:val="00A6098A"/>
    <w:rsid w:val="00A60ABA"/>
    <w:rsid w:val="00A7019E"/>
    <w:rsid w:val="00A75F52"/>
    <w:rsid w:val="00A82B35"/>
    <w:rsid w:val="00A835C3"/>
    <w:rsid w:val="00A83845"/>
    <w:rsid w:val="00A85D74"/>
    <w:rsid w:val="00A9480A"/>
    <w:rsid w:val="00AC6A70"/>
    <w:rsid w:val="00AC6DA9"/>
    <w:rsid w:val="00AD12CB"/>
    <w:rsid w:val="00AD1A98"/>
    <w:rsid w:val="00AD5442"/>
    <w:rsid w:val="00AD66AC"/>
    <w:rsid w:val="00AE0B98"/>
    <w:rsid w:val="00AE5F1C"/>
    <w:rsid w:val="00AF181B"/>
    <w:rsid w:val="00AF1877"/>
    <w:rsid w:val="00B0219F"/>
    <w:rsid w:val="00B03575"/>
    <w:rsid w:val="00B047AB"/>
    <w:rsid w:val="00B11065"/>
    <w:rsid w:val="00B144F5"/>
    <w:rsid w:val="00B14727"/>
    <w:rsid w:val="00B265E0"/>
    <w:rsid w:val="00B37F26"/>
    <w:rsid w:val="00B4726E"/>
    <w:rsid w:val="00B47AC0"/>
    <w:rsid w:val="00B55025"/>
    <w:rsid w:val="00B67D54"/>
    <w:rsid w:val="00B70087"/>
    <w:rsid w:val="00B7091E"/>
    <w:rsid w:val="00B724C0"/>
    <w:rsid w:val="00B82077"/>
    <w:rsid w:val="00B8369A"/>
    <w:rsid w:val="00B905E7"/>
    <w:rsid w:val="00B92022"/>
    <w:rsid w:val="00BB14A7"/>
    <w:rsid w:val="00BB5560"/>
    <w:rsid w:val="00BD1709"/>
    <w:rsid w:val="00BE22E1"/>
    <w:rsid w:val="00BF3781"/>
    <w:rsid w:val="00C05CA2"/>
    <w:rsid w:val="00C14B1A"/>
    <w:rsid w:val="00C15F90"/>
    <w:rsid w:val="00C22D56"/>
    <w:rsid w:val="00C3129E"/>
    <w:rsid w:val="00C337F1"/>
    <w:rsid w:val="00C33863"/>
    <w:rsid w:val="00C365BD"/>
    <w:rsid w:val="00C3695B"/>
    <w:rsid w:val="00C40637"/>
    <w:rsid w:val="00C4103E"/>
    <w:rsid w:val="00C43EA6"/>
    <w:rsid w:val="00C54559"/>
    <w:rsid w:val="00C62DE4"/>
    <w:rsid w:val="00C62E90"/>
    <w:rsid w:val="00C729E3"/>
    <w:rsid w:val="00C7455E"/>
    <w:rsid w:val="00C85461"/>
    <w:rsid w:val="00C87B23"/>
    <w:rsid w:val="00C945F3"/>
    <w:rsid w:val="00CA39B0"/>
    <w:rsid w:val="00CB0CA1"/>
    <w:rsid w:val="00CB2FB8"/>
    <w:rsid w:val="00CC1A25"/>
    <w:rsid w:val="00CC3FD8"/>
    <w:rsid w:val="00CD4444"/>
    <w:rsid w:val="00CD561A"/>
    <w:rsid w:val="00CD60D5"/>
    <w:rsid w:val="00CE0381"/>
    <w:rsid w:val="00CE53CC"/>
    <w:rsid w:val="00CF12B3"/>
    <w:rsid w:val="00D07362"/>
    <w:rsid w:val="00D220E9"/>
    <w:rsid w:val="00D22ECF"/>
    <w:rsid w:val="00D2411E"/>
    <w:rsid w:val="00D247CC"/>
    <w:rsid w:val="00D43916"/>
    <w:rsid w:val="00D4789B"/>
    <w:rsid w:val="00D52A22"/>
    <w:rsid w:val="00D54817"/>
    <w:rsid w:val="00D66872"/>
    <w:rsid w:val="00D721E6"/>
    <w:rsid w:val="00D76F4B"/>
    <w:rsid w:val="00D81FBF"/>
    <w:rsid w:val="00D94F6F"/>
    <w:rsid w:val="00DA58A9"/>
    <w:rsid w:val="00DA62E0"/>
    <w:rsid w:val="00DB4BEF"/>
    <w:rsid w:val="00DB7283"/>
    <w:rsid w:val="00DC2174"/>
    <w:rsid w:val="00DD0E7A"/>
    <w:rsid w:val="00DD21E0"/>
    <w:rsid w:val="00DD2410"/>
    <w:rsid w:val="00DD38E1"/>
    <w:rsid w:val="00DE0B08"/>
    <w:rsid w:val="00DE3398"/>
    <w:rsid w:val="00DE5EAB"/>
    <w:rsid w:val="00DF48D6"/>
    <w:rsid w:val="00DF4E12"/>
    <w:rsid w:val="00DF6085"/>
    <w:rsid w:val="00E055E1"/>
    <w:rsid w:val="00E114E1"/>
    <w:rsid w:val="00E11674"/>
    <w:rsid w:val="00E139D5"/>
    <w:rsid w:val="00E14413"/>
    <w:rsid w:val="00E3308C"/>
    <w:rsid w:val="00E354A5"/>
    <w:rsid w:val="00E35BA9"/>
    <w:rsid w:val="00E439DC"/>
    <w:rsid w:val="00E46AB3"/>
    <w:rsid w:val="00E51A46"/>
    <w:rsid w:val="00E51DAA"/>
    <w:rsid w:val="00E55D59"/>
    <w:rsid w:val="00E567F7"/>
    <w:rsid w:val="00E62A32"/>
    <w:rsid w:val="00E63527"/>
    <w:rsid w:val="00E80BBA"/>
    <w:rsid w:val="00E84D2C"/>
    <w:rsid w:val="00E92702"/>
    <w:rsid w:val="00EA43F0"/>
    <w:rsid w:val="00EA6937"/>
    <w:rsid w:val="00EB1B35"/>
    <w:rsid w:val="00EB571A"/>
    <w:rsid w:val="00ED6D1D"/>
    <w:rsid w:val="00EE0068"/>
    <w:rsid w:val="00EE2B64"/>
    <w:rsid w:val="00EE384F"/>
    <w:rsid w:val="00EF47DE"/>
    <w:rsid w:val="00EF5731"/>
    <w:rsid w:val="00EF6AA3"/>
    <w:rsid w:val="00EF6E7D"/>
    <w:rsid w:val="00F01B50"/>
    <w:rsid w:val="00F15EAE"/>
    <w:rsid w:val="00F16F98"/>
    <w:rsid w:val="00F20608"/>
    <w:rsid w:val="00F259FA"/>
    <w:rsid w:val="00F30C4D"/>
    <w:rsid w:val="00F34797"/>
    <w:rsid w:val="00F36330"/>
    <w:rsid w:val="00F40BAE"/>
    <w:rsid w:val="00F44E50"/>
    <w:rsid w:val="00F54B36"/>
    <w:rsid w:val="00F61341"/>
    <w:rsid w:val="00F76541"/>
    <w:rsid w:val="00F806AB"/>
    <w:rsid w:val="00F80EF2"/>
    <w:rsid w:val="00F95E29"/>
    <w:rsid w:val="00F977EA"/>
    <w:rsid w:val="00FB1DAB"/>
    <w:rsid w:val="00FB2272"/>
    <w:rsid w:val="00FB797A"/>
    <w:rsid w:val="00FC259B"/>
    <w:rsid w:val="00FC4C86"/>
    <w:rsid w:val="00FD2109"/>
    <w:rsid w:val="00FE746A"/>
    <w:rsid w:val="00FF2F92"/>
    <w:rsid w:val="00FF6B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1DCD"/>
  </w:style>
  <w:style w:type="paragraph" w:styleId="Piedepgina">
    <w:name w:val="footer"/>
    <w:basedOn w:val="Normal"/>
    <w:link w:val="PiedepginaCar"/>
    <w:uiPriority w:val="99"/>
    <w:unhideWhenUsed/>
    <w:rsid w:val="00821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1DCD"/>
  </w:style>
  <w:style w:type="paragraph" w:styleId="Textodeglobo">
    <w:name w:val="Balloon Text"/>
    <w:basedOn w:val="Normal"/>
    <w:link w:val="TextodegloboCar"/>
    <w:uiPriority w:val="99"/>
    <w:semiHidden/>
    <w:unhideWhenUsed/>
    <w:rsid w:val="00821D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DCD"/>
    <w:rPr>
      <w:rFonts w:ascii="Tahoma" w:hAnsi="Tahoma" w:cs="Tahoma"/>
      <w:sz w:val="16"/>
      <w:szCs w:val="16"/>
    </w:rPr>
  </w:style>
  <w:style w:type="character" w:customStyle="1" w:styleId="apple-converted-space">
    <w:name w:val="apple-converted-space"/>
    <w:basedOn w:val="Fuentedeprrafopredeter"/>
    <w:rsid w:val="00821DCD"/>
  </w:style>
  <w:style w:type="paragraph" w:styleId="Textoindependiente">
    <w:name w:val="Body Text"/>
    <w:basedOn w:val="Normal"/>
    <w:link w:val="TextoindependienteC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alpie">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uentedeprrafopredeter"/>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ario">
    <w:name w:val="annotation reference"/>
    <w:basedOn w:val="Fuentedeprrafopredeter"/>
    <w:uiPriority w:val="99"/>
    <w:semiHidden/>
    <w:unhideWhenUsed/>
    <w:rsid w:val="00821DCD"/>
    <w:rPr>
      <w:sz w:val="16"/>
      <w:szCs w:val="16"/>
    </w:rPr>
  </w:style>
  <w:style w:type="paragraph" w:styleId="Textocomentario">
    <w:name w:val="annotation text"/>
    <w:basedOn w:val="Normal"/>
    <w:link w:val="TextocomentarioCar1"/>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uentedeprrafopredeter"/>
    <w:uiPriority w:val="99"/>
    <w:semiHidden/>
    <w:rsid w:val="00821DCD"/>
    <w:rPr>
      <w:rFonts w:eastAsiaTheme="minorEastAsia"/>
      <w:sz w:val="20"/>
      <w:szCs w:val="20"/>
      <w:lang w:val="pt-BR" w:eastAsia="pt-BR"/>
    </w:rPr>
  </w:style>
  <w:style w:type="character" w:customStyle="1" w:styleId="TextocomentarioCar1">
    <w:name w:val="Texto comentario Car1"/>
    <w:basedOn w:val="Fuentedeprrafopredeter"/>
    <w:link w:val="Textocomentario"/>
    <w:uiPriority w:val="99"/>
    <w:rsid w:val="00821DCD"/>
    <w:rPr>
      <w:rFonts w:ascii="Calibri" w:eastAsia="SimSun" w:hAnsi="Calibri" w:cs="font398"/>
      <w:sz w:val="20"/>
      <w:szCs w:val="20"/>
      <w:lang w:val="pt-BR" w:eastAsia="ar-SA"/>
    </w:rPr>
  </w:style>
  <w:style w:type="paragraph" w:styleId="Asuntodelcomentario">
    <w:name w:val="annotation subject"/>
    <w:basedOn w:val="Textocomentario"/>
    <w:next w:val="Textocomentario"/>
    <w:link w:val="AsuntodelcomentarioC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821DCD"/>
    <w:rPr>
      <w:rFonts w:eastAsiaTheme="minorEastAsia"/>
      <w:b/>
      <w:bCs/>
      <w:sz w:val="20"/>
      <w:szCs w:val="20"/>
      <w:lang w:val="pt-BR" w:eastAsia="pt-BR"/>
    </w:rPr>
  </w:style>
  <w:style w:type="character" w:styleId="Hipervnculo">
    <w:name w:val="Hyperlink"/>
    <w:basedOn w:val="Fuentedeprrafopredeter"/>
    <w:rsid w:val="00821DCD"/>
    <w:rPr>
      <w:color w:val="0000FF"/>
      <w:u w:val="single"/>
    </w:rPr>
  </w:style>
  <w:style w:type="character" w:styleId="nfasis">
    <w:name w:val="Emphasis"/>
    <w:basedOn w:val="Fuentedeprrafopredeter"/>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rrafodelista">
    <w:name w:val="List Paragraph"/>
    <w:basedOn w:val="Normal"/>
    <w:uiPriority w:val="34"/>
    <w:qFormat/>
    <w:rsid w:val="00821DCD"/>
    <w:pPr>
      <w:ind w:left="720"/>
      <w:contextualSpacing/>
    </w:pPr>
    <w:rPr>
      <w:rFonts w:eastAsiaTheme="minorHAnsi"/>
      <w:lang w:eastAsia="en-US"/>
    </w:rPr>
  </w:style>
  <w:style w:type="character" w:styleId="Textoennegrita">
    <w:name w:val="Strong"/>
    <w:basedOn w:val="Fuentedeprrafopredeter"/>
    <w:uiPriority w:val="22"/>
    <w:qFormat/>
    <w:rsid w:val="00821DCD"/>
    <w:rPr>
      <w:b/>
      <w:bCs/>
    </w:rPr>
  </w:style>
  <w:style w:type="paragraph" w:styleId="HTMLconformatoprevio">
    <w:name w:val="HTML Preformatted"/>
    <w:basedOn w:val="Normal"/>
    <w:link w:val="HTMLconformatoprevioC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21DCD"/>
    <w:rPr>
      <w:rFonts w:ascii="Courier New" w:eastAsia="Times New Roman" w:hAnsi="Courier New" w:cs="Courier New"/>
      <w:sz w:val="20"/>
      <w:szCs w:val="20"/>
      <w:lang w:val="pt-BR" w:eastAsia="pt-BR"/>
    </w:rPr>
  </w:style>
  <w:style w:type="paragraph" w:styleId="Textonotapie">
    <w:name w:val="footnote text"/>
    <w:basedOn w:val="Normal"/>
    <w:link w:val="TextonotapieCar"/>
    <w:uiPriority w:val="99"/>
    <w:semiHidden/>
    <w:unhideWhenUsed/>
    <w:rsid w:val="00821D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1DCD"/>
    <w:rPr>
      <w:rFonts w:eastAsiaTheme="minorEastAsia"/>
      <w:sz w:val="20"/>
      <w:szCs w:val="20"/>
      <w:lang w:val="pt-BR" w:eastAsia="pt-BR"/>
    </w:rPr>
  </w:style>
  <w:style w:type="paragraph" w:styleId="Textonotaalfinal">
    <w:name w:val="endnote text"/>
    <w:basedOn w:val="Normal"/>
    <w:link w:val="TextonotaalfinalCar"/>
    <w:uiPriority w:val="99"/>
    <w:semiHidden/>
    <w:unhideWhenUsed/>
    <w:rsid w:val="000F22A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22AA"/>
    <w:rPr>
      <w:sz w:val="20"/>
      <w:szCs w:val="20"/>
    </w:rPr>
  </w:style>
  <w:style w:type="character" w:styleId="Refdenotaalfinal">
    <w:name w:val="endnote reference"/>
    <w:basedOn w:val="Fuentedeprrafopredeter"/>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DCD"/>
  </w:style>
  <w:style w:type="paragraph" w:styleId="Rodap">
    <w:name w:val="footer"/>
    <w:basedOn w:val="Normal"/>
    <w:link w:val="RodapChar"/>
    <w:uiPriority w:val="99"/>
    <w:unhideWhenUsed/>
    <w:rsid w:val="00821DCD"/>
    <w:pPr>
      <w:tabs>
        <w:tab w:val="center" w:pos="4252"/>
        <w:tab w:val="right" w:pos="8504"/>
      </w:tabs>
      <w:spacing w:after="0" w:line="240" w:lineRule="auto"/>
    </w:pPr>
  </w:style>
  <w:style w:type="character" w:customStyle="1" w:styleId="RodapChar">
    <w:name w:val="Rodapé Char"/>
    <w:basedOn w:val="Fontepargpadro"/>
    <w:link w:val="Rodap"/>
    <w:uiPriority w:val="99"/>
    <w:rsid w:val="00821DCD"/>
  </w:style>
  <w:style w:type="paragraph" w:styleId="Textodebalo">
    <w:name w:val="Balloon Text"/>
    <w:basedOn w:val="Normal"/>
    <w:link w:val="TextodebaloChar"/>
    <w:uiPriority w:val="99"/>
    <w:semiHidden/>
    <w:unhideWhenUsed/>
    <w:rsid w:val="00821D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DCD"/>
    <w:rPr>
      <w:rFonts w:ascii="Tahoma" w:hAnsi="Tahoma" w:cs="Tahoma"/>
      <w:sz w:val="16"/>
      <w:szCs w:val="16"/>
    </w:rPr>
  </w:style>
  <w:style w:type="character" w:customStyle="1" w:styleId="apple-converted-space">
    <w:name w:val="apple-converted-space"/>
    <w:basedOn w:val="Fontepargpadro"/>
    <w:rsid w:val="00821DCD"/>
  </w:style>
  <w:style w:type="paragraph" w:styleId="Corpodetexto">
    <w:name w:val="Body Text"/>
    <w:basedOn w:val="Normal"/>
    <w:link w:val="CorpodetextoChar"/>
    <w:rsid w:val="00821DCD"/>
    <w:pPr>
      <w:pBdr>
        <w:top w:val="single" w:sz="4" w:space="1" w:color="000000"/>
        <w:left w:val="single" w:sz="4" w:space="0" w:color="000000"/>
        <w:bottom w:val="single" w:sz="4" w:space="1" w:color="000000"/>
        <w:right w:val="single" w:sz="4" w:space="31" w:color="000000"/>
      </w:pBdr>
      <w:suppressAutoHyphens/>
      <w:spacing w:after="0" w:line="100" w:lineRule="atLeast"/>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821DCD"/>
    <w:rPr>
      <w:rFonts w:ascii="Times New Roman" w:eastAsia="Times New Roman" w:hAnsi="Times New Roman" w:cs="Times New Roman"/>
      <w:sz w:val="24"/>
      <w:szCs w:val="24"/>
      <w:lang w:val="pt-BR" w:eastAsia="ar-SA"/>
    </w:rPr>
  </w:style>
  <w:style w:type="character" w:customStyle="1" w:styleId="Refdenotaderodap1">
    <w:name w:val="Ref. de nota de rodapé1"/>
    <w:rsid w:val="00821DCD"/>
    <w:rPr>
      <w:vertAlign w:val="superscript"/>
    </w:rPr>
  </w:style>
  <w:style w:type="character" w:customStyle="1" w:styleId="Caracteresdenotaalpie">
    <w:name w:val="Caracteres de nota al pie"/>
    <w:rsid w:val="00821DCD"/>
  </w:style>
  <w:style w:type="character" w:styleId="Refdenotaderodap">
    <w:name w:val="footnote reference"/>
    <w:uiPriority w:val="99"/>
    <w:rsid w:val="00821DCD"/>
    <w:rPr>
      <w:vertAlign w:val="superscript"/>
    </w:rPr>
  </w:style>
  <w:style w:type="paragraph" w:customStyle="1" w:styleId="Textodenotaderodap1">
    <w:name w:val="Texto de nota de rodapé1"/>
    <w:basedOn w:val="Normal"/>
    <w:rsid w:val="00821DCD"/>
    <w:pPr>
      <w:suppressAutoHyphens/>
      <w:spacing w:after="0" w:line="100" w:lineRule="atLeast"/>
    </w:pPr>
    <w:rPr>
      <w:rFonts w:ascii="Times New Roman" w:eastAsia="Times New Roman" w:hAnsi="Times New Roman" w:cs="Times New Roman"/>
      <w:sz w:val="20"/>
      <w:szCs w:val="20"/>
      <w:lang w:eastAsia="ar-SA"/>
    </w:rPr>
  </w:style>
  <w:style w:type="character" w:customStyle="1" w:styleId="CaracteresdeNotadeRodap">
    <w:name w:val="Caracteres de Nota de Rodapé"/>
    <w:basedOn w:val="Fontepargpadro"/>
    <w:rsid w:val="00821DCD"/>
    <w:rPr>
      <w:vertAlign w:val="superscript"/>
    </w:rPr>
  </w:style>
  <w:style w:type="paragraph" w:styleId="NormalWeb">
    <w:name w:val="Normal (Web)"/>
    <w:basedOn w:val="Normal"/>
    <w:rsid w:val="00821DCD"/>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PargrafodaLista1">
    <w:name w:val="Parágrafo da Lista1"/>
    <w:basedOn w:val="Normal"/>
    <w:rsid w:val="00821DCD"/>
    <w:pPr>
      <w:suppressAutoHyphens/>
      <w:ind w:left="720"/>
    </w:pPr>
    <w:rPr>
      <w:rFonts w:ascii="Calibri" w:eastAsia="SimSun" w:hAnsi="Calibri" w:cs="font398"/>
      <w:lang w:eastAsia="ar-SA"/>
    </w:rPr>
  </w:style>
  <w:style w:type="paragraph" w:customStyle="1" w:styleId="Textodenotadefim1">
    <w:name w:val="Texto de nota de fim1"/>
    <w:basedOn w:val="Normal"/>
    <w:rsid w:val="00821DCD"/>
    <w:pPr>
      <w:suppressAutoHyphens/>
      <w:spacing w:after="0" w:line="100" w:lineRule="atLeast"/>
    </w:pPr>
    <w:rPr>
      <w:rFonts w:ascii="Calibri" w:eastAsia="SimSun" w:hAnsi="Calibri" w:cs="font398"/>
      <w:sz w:val="20"/>
      <w:szCs w:val="20"/>
      <w:lang w:eastAsia="ar-SA"/>
    </w:rPr>
  </w:style>
  <w:style w:type="character" w:styleId="Refdecomentrio">
    <w:name w:val="annotation reference"/>
    <w:basedOn w:val="Fontepargpadro"/>
    <w:uiPriority w:val="99"/>
    <w:semiHidden/>
    <w:unhideWhenUsed/>
    <w:rsid w:val="00821DCD"/>
    <w:rPr>
      <w:sz w:val="16"/>
      <w:szCs w:val="16"/>
    </w:rPr>
  </w:style>
  <w:style w:type="paragraph" w:styleId="Textodecomentrio">
    <w:name w:val="annotation text"/>
    <w:basedOn w:val="Normal"/>
    <w:link w:val="TextodecomentrioChar"/>
    <w:uiPriority w:val="99"/>
    <w:unhideWhenUsed/>
    <w:rsid w:val="00821DCD"/>
    <w:pPr>
      <w:suppressAutoHyphens/>
    </w:pPr>
    <w:rPr>
      <w:rFonts w:ascii="Calibri" w:eastAsia="SimSun" w:hAnsi="Calibri" w:cs="font398"/>
      <w:sz w:val="20"/>
      <w:szCs w:val="20"/>
      <w:lang w:eastAsia="ar-SA"/>
    </w:rPr>
  </w:style>
  <w:style w:type="character" w:customStyle="1" w:styleId="TextocomentarioCar">
    <w:name w:val="Texto comentario Car"/>
    <w:basedOn w:val="Fontepargpadro"/>
    <w:uiPriority w:val="99"/>
    <w:semiHidden/>
    <w:rsid w:val="00821DCD"/>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rsid w:val="00821DCD"/>
    <w:rPr>
      <w:rFonts w:ascii="Calibri" w:eastAsia="SimSun" w:hAnsi="Calibri" w:cs="font398"/>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821DCD"/>
    <w:pPr>
      <w:suppressAutoHyphens w:val="0"/>
      <w:spacing w:line="240" w:lineRule="auto"/>
    </w:pPr>
    <w:rPr>
      <w:rFonts w:asciiTheme="minorHAnsi" w:eastAsiaTheme="minorHAnsi" w:hAnsiTheme="minorHAnsi" w:cstheme="minorBidi"/>
      <w:b/>
      <w:bCs/>
      <w:lang w:val="es-ES" w:eastAsia="en-US"/>
    </w:rPr>
  </w:style>
  <w:style w:type="character" w:customStyle="1" w:styleId="AssuntodocomentrioChar">
    <w:name w:val="Assunto do comentário Char"/>
    <w:basedOn w:val="TextocomentarioCar"/>
    <w:link w:val="Assuntodocomentrio"/>
    <w:uiPriority w:val="99"/>
    <w:semiHidden/>
    <w:rsid w:val="00821DCD"/>
    <w:rPr>
      <w:rFonts w:eastAsiaTheme="minorEastAsia"/>
      <w:b/>
      <w:bCs/>
      <w:sz w:val="20"/>
      <w:szCs w:val="20"/>
      <w:lang w:val="pt-BR" w:eastAsia="pt-BR"/>
    </w:rPr>
  </w:style>
  <w:style w:type="character" w:styleId="Hyperlink">
    <w:name w:val="Hyperlink"/>
    <w:basedOn w:val="Fontepargpadro"/>
    <w:rsid w:val="00821DCD"/>
    <w:rPr>
      <w:color w:val="0000FF"/>
      <w:u w:val="single"/>
    </w:rPr>
  </w:style>
  <w:style w:type="character" w:styleId="nfase">
    <w:name w:val="Emphasis"/>
    <w:basedOn w:val="Fontepargpadro"/>
    <w:uiPriority w:val="20"/>
    <w:qFormat/>
    <w:rsid w:val="00821DCD"/>
    <w:rPr>
      <w:i/>
      <w:iCs/>
    </w:rPr>
  </w:style>
  <w:style w:type="paragraph" w:customStyle="1" w:styleId="Default">
    <w:name w:val="Default"/>
    <w:rsid w:val="00821DCD"/>
    <w:pPr>
      <w:suppressAutoHyphens/>
      <w:spacing w:after="0" w:line="100" w:lineRule="atLeast"/>
    </w:pPr>
    <w:rPr>
      <w:rFonts w:ascii="Arial" w:eastAsia="Calibri" w:hAnsi="Arial" w:cs="Arial"/>
      <w:color w:val="000000"/>
      <w:sz w:val="24"/>
      <w:szCs w:val="24"/>
      <w:lang w:eastAsia="ar-SA"/>
    </w:rPr>
  </w:style>
  <w:style w:type="paragraph" w:styleId="PargrafodaLista">
    <w:name w:val="List Paragraph"/>
    <w:basedOn w:val="Normal"/>
    <w:uiPriority w:val="34"/>
    <w:qFormat/>
    <w:rsid w:val="00821DCD"/>
    <w:pPr>
      <w:ind w:left="720"/>
      <w:contextualSpacing/>
    </w:pPr>
    <w:rPr>
      <w:rFonts w:eastAsiaTheme="minorHAnsi"/>
      <w:lang w:eastAsia="en-US"/>
    </w:rPr>
  </w:style>
  <w:style w:type="character" w:styleId="Forte">
    <w:name w:val="Strong"/>
    <w:basedOn w:val="Fontepargpadro"/>
    <w:uiPriority w:val="22"/>
    <w:qFormat/>
    <w:rsid w:val="00821DCD"/>
    <w:rPr>
      <w:b/>
      <w:bCs/>
    </w:rPr>
  </w:style>
  <w:style w:type="paragraph" w:styleId="Pr-formataoHTML">
    <w:name w:val="HTML Preformatted"/>
    <w:basedOn w:val="Normal"/>
    <w:link w:val="Pr-formataoHTMLChar"/>
    <w:uiPriority w:val="99"/>
    <w:semiHidden/>
    <w:unhideWhenUsed/>
    <w:rsid w:val="0082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1DCD"/>
    <w:rPr>
      <w:rFonts w:ascii="Courier New" w:eastAsia="Times New Roman" w:hAnsi="Courier New" w:cs="Courier New"/>
      <w:sz w:val="20"/>
      <w:szCs w:val="20"/>
      <w:lang w:val="pt-BR" w:eastAsia="pt-BR"/>
    </w:rPr>
  </w:style>
  <w:style w:type="paragraph" w:styleId="Textodenotaderodap">
    <w:name w:val="footnote text"/>
    <w:basedOn w:val="Normal"/>
    <w:link w:val="TextodenotaderodapChar"/>
    <w:uiPriority w:val="99"/>
    <w:semiHidden/>
    <w:unhideWhenUsed/>
    <w:rsid w:val="00821DC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DCD"/>
    <w:rPr>
      <w:rFonts w:eastAsiaTheme="minorEastAsia"/>
      <w:sz w:val="20"/>
      <w:szCs w:val="20"/>
      <w:lang w:val="pt-BR" w:eastAsia="pt-BR"/>
    </w:rPr>
  </w:style>
  <w:style w:type="paragraph" w:styleId="Textodenotadefim">
    <w:name w:val="endnote text"/>
    <w:basedOn w:val="Normal"/>
    <w:link w:val="TextodenotadefimChar"/>
    <w:uiPriority w:val="99"/>
    <w:semiHidden/>
    <w:unhideWhenUsed/>
    <w:rsid w:val="000F22A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22AA"/>
    <w:rPr>
      <w:sz w:val="20"/>
      <w:szCs w:val="20"/>
    </w:rPr>
  </w:style>
  <w:style w:type="character" w:styleId="Refdenotadefim">
    <w:name w:val="endnote reference"/>
    <w:basedOn w:val="Fontepargpadro"/>
    <w:uiPriority w:val="99"/>
    <w:semiHidden/>
    <w:unhideWhenUsed/>
    <w:rsid w:val="000F22AA"/>
    <w:rPr>
      <w:vertAlign w:val="superscript"/>
    </w:rPr>
  </w:style>
  <w:style w:type="paragraph" w:customStyle="1" w:styleId="Referencia">
    <w:name w:val="Referencia"/>
    <w:basedOn w:val="Normal"/>
    <w:rsid w:val="00557C3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47655869">
      <w:bodyDiv w:val="1"/>
      <w:marLeft w:val="0"/>
      <w:marRight w:val="0"/>
      <w:marTop w:val="0"/>
      <w:marBottom w:val="0"/>
      <w:divBdr>
        <w:top w:val="none" w:sz="0" w:space="0" w:color="auto"/>
        <w:left w:val="none" w:sz="0" w:space="0" w:color="auto"/>
        <w:bottom w:val="none" w:sz="0" w:space="0" w:color="auto"/>
        <w:right w:val="none" w:sz="0" w:space="0" w:color="auto"/>
      </w:divBdr>
      <w:divsChild>
        <w:div w:id="1242251655">
          <w:marLeft w:val="0"/>
          <w:marRight w:val="0"/>
          <w:marTop w:val="0"/>
          <w:marBottom w:val="0"/>
          <w:divBdr>
            <w:top w:val="none" w:sz="0" w:space="0" w:color="auto"/>
            <w:left w:val="none" w:sz="0" w:space="0" w:color="auto"/>
            <w:bottom w:val="none" w:sz="0" w:space="0" w:color="auto"/>
            <w:right w:val="none" w:sz="0" w:space="0" w:color="auto"/>
          </w:divBdr>
        </w:div>
        <w:div w:id="1760441347">
          <w:marLeft w:val="0"/>
          <w:marRight w:val="0"/>
          <w:marTop w:val="0"/>
          <w:marBottom w:val="0"/>
          <w:divBdr>
            <w:top w:val="none" w:sz="0" w:space="0" w:color="auto"/>
            <w:left w:val="none" w:sz="0" w:space="0" w:color="auto"/>
            <w:bottom w:val="none" w:sz="0" w:space="0" w:color="auto"/>
            <w:right w:val="none" w:sz="0" w:space="0" w:color="auto"/>
          </w:divBdr>
        </w:div>
        <w:div w:id="1863779695">
          <w:marLeft w:val="0"/>
          <w:marRight w:val="0"/>
          <w:marTop w:val="0"/>
          <w:marBottom w:val="0"/>
          <w:divBdr>
            <w:top w:val="none" w:sz="0" w:space="0" w:color="auto"/>
            <w:left w:val="none" w:sz="0" w:space="0" w:color="auto"/>
            <w:bottom w:val="none" w:sz="0" w:space="0" w:color="auto"/>
            <w:right w:val="none" w:sz="0" w:space="0" w:color="auto"/>
          </w:divBdr>
        </w:div>
      </w:divsChild>
    </w:div>
    <w:div w:id="84115039">
      <w:bodyDiv w:val="1"/>
      <w:marLeft w:val="0"/>
      <w:marRight w:val="0"/>
      <w:marTop w:val="0"/>
      <w:marBottom w:val="0"/>
      <w:divBdr>
        <w:top w:val="none" w:sz="0" w:space="0" w:color="auto"/>
        <w:left w:val="none" w:sz="0" w:space="0" w:color="auto"/>
        <w:bottom w:val="none" w:sz="0" w:space="0" w:color="auto"/>
        <w:right w:val="none" w:sz="0" w:space="0" w:color="auto"/>
      </w:divBdr>
    </w:div>
    <w:div w:id="789084582">
      <w:bodyDiv w:val="1"/>
      <w:marLeft w:val="0"/>
      <w:marRight w:val="0"/>
      <w:marTop w:val="0"/>
      <w:marBottom w:val="0"/>
      <w:divBdr>
        <w:top w:val="none" w:sz="0" w:space="0" w:color="auto"/>
        <w:left w:val="none" w:sz="0" w:space="0" w:color="auto"/>
        <w:bottom w:val="none" w:sz="0" w:space="0" w:color="auto"/>
        <w:right w:val="none" w:sz="0" w:space="0" w:color="auto"/>
      </w:divBdr>
    </w:div>
    <w:div w:id="17907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t.wikipedia.org/wiki/Corpo_(anatomia)" TargetMode="External"/><Relationship Id="rId18" Type="http://schemas.openxmlformats.org/officeDocument/2006/relationships/hyperlink" Target="http://legislacao.planalto.gov.br/legisla/legislacao.nsf/Viw_Identificacao/lei%2011.635-2007?OpenDocu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br/search?dcr=0&amp;q=CONNELY,+F.+Michael+y+CLANDININ.+Relatos+de+Experiencia+e+Investigaci%C3%B3n+Narrativa.+In+RODR%C3%8DGUEZ+y+LARROSA.+D%C3%A9jame+que+te+cuente.+Ensayos+sobre+narrativa+y+educaci%C3%B3n.+Laertes,+S.A+.+de+Ediciones,+1995.&amp;nfpr=1&amp;sa=X&amp;ved=0ahUKEwjR6Y6TkczYAhXIE5AKHeIhBDsQvgUIJSgB" TargetMode="External"/><Relationship Id="rId7" Type="http://schemas.openxmlformats.org/officeDocument/2006/relationships/endnotes" Target="endnotes.xml"/><Relationship Id="rId12" Type="http://schemas.openxmlformats.org/officeDocument/2006/relationships/hyperlink" Target="https://pt.wikipedia.org/wiki/C&#233;rebro" TargetMode="External"/><Relationship Id="rId17" Type="http://schemas.openxmlformats.org/officeDocument/2006/relationships/hyperlink" Target="http://legislacao.planalto.gov.br/legisla/legislacao.nsf/Viw_Identificacao/lei%2011.639-2008?OpenDocu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635-2007?OpenDocument" TargetMode="External"/><Relationship Id="rId20" Type="http://schemas.openxmlformats.org/officeDocument/2006/relationships/hyperlink" Target="http://dx.doi.org/10.1590/1980-85852503880004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3.fe.usp.br/secoes/semana08/completos/45.swf" TargetMode="External"/><Relationship Id="rId10" Type="http://schemas.openxmlformats.org/officeDocument/2006/relationships/image" Target="media/image2.jpeg"/><Relationship Id="rId19" Type="http://schemas.openxmlformats.org/officeDocument/2006/relationships/hyperlink" Target="http://www.planalto.gov.br/ccivil_03/constituica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encontro2010.rj.anpuh.org/resources/anais/8/1276566639_ARQUIVO_trabalhocompleto-ANPUH1.pdf" TargetMode="Externa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nacoesunidas.org/img/2014/10/N1362881_pt-br.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layout>
        <c:manualLayout>
          <c:xMode val="edge"/>
          <c:yMode val="edge"/>
          <c:x val="0.20527784833347446"/>
          <c:y val="3.4042553191489362E-2"/>
        </c:manualLayout>
      </c:layout>
      <c:txPr>
        <a:bodyPr/>
        <a:lstStyle/>
        <a:p>
          <a:pPr>
            <a:defRPr lang="pt-BR" sz="1000"/>
          </a:pPr>
          <a:endParaRPr lang="es-ES"/>
        </a:p>
      </c:txPr>
    </c:title>
    <c:plotArea>
      <c:layout/>
      <c:pieChart>
        <c:varyColors val="1"/>
        <c:ser>
          <c:idx val="0"/>
          <c:order val="0"/>
          <c:tx>
            <c:strRef>
              <c:f>Plan1!$B$1</c:f>
              <c:strCache>
                <c:ptCount val="1"/>
                <c:pt idx="0">
                  <c:v>Tipo de discriminação</c:v>
                </c:pt>
              </c:strCache>
            </c:strRef>
          </c:tx>
          <c:dLbls>
            <c:spPr>
              <a:noFill/>
              <a:ln>
                <a:noFill/>
              </a:ln>
              <a:effectLst/>
            </c:spPr>
            <c:txPr>
              <a:bodyPr/>
              <a:lstStyle/>
              <a:p>
                <a:pPr>
                  <a:defRPr lang="pt-BR"/>
                </a:pPr>
                <a:endParaRPr lang="es-ES"/>
              </a:p>
            </c:txPr>
            <c:showVal val="1"/>
            <c:showPercent val="1"/>
            <c:showLeaderLines val="1"/>
            <c:extLst>
              <c:ext xmlns:c15="http://schemas.microsoft.com/office/drawing/2012/chart" uri="{CE6537A1-D6FC-4f65-9D91-7224C49458BB}"/>
            </c:extLst>
          </c:dLbls>
          <c:cat>
            <c:strRef>
              <c:f>Plan1!$A$2:$A$7</c:f>
              <c:strCache>
                <c:ptCount val="6"/>
                <c:pt idx="0">
                  <c:v>características físicas</c:v>
                </c:pt>
                <c:pt idx="1">
                  <c:v>raça</c:v>
                </c:pt>
                <c:pt idx="2">
                  <c:v>apelido pejorativo</c:v>
                </c:pt>
                <c:pt idx="3">
                  <c:v>credo</c:v>
                </c:pt>
                <c:pt idx="4">
                  <c:v>condições socioeconômicas</c:v>
                </c:pt>
                <c:pt idx="5">
                  <c:v>opção sexual</c:v>
                </c:pt>
              </c:strCache>
            </c:strRef>
          </c:cat>
          <c:val>
            <c:numRef>
              <c:f>Plan1!$B$2:$B$7</c:f>
              <c:numCache>
                <c:formatCode>General</c:formatCode>
                <c:ptCount val="6"/>
                <c:pt idx="0">
                  <c:v>13</c:v>
                </c:pt>
                <c:pt idx="1">
                  <c:v>77</c:v>
                </c:pt>
                <c:pt idx="2">
                  <c:v>21</c:v>
                </c:pt>
                <c:pt idx="3">
                  <c:v>5</c:v>
                </c:pt>
                <c:pt idx="4">
                  <c:v>11</c:v>
                </c:pt>
              </c:numCache>
            </c:numRef>
          </c:val>
        </c:ser>
        <c:firstSliceAng val="0"/>
      </c:pieChart>
    </c:plotArea>
    <c:legend>
      <c:legendPos val="r"/>
      <c:layout>
        <c:manualLayout>
          <c:xMode val="edge"/>
          <c:yMode val="edge"/>
          <c:x val="0.6559317585301857"/>
          <c:y val="2.4705869213156872E-2"/>
          <c:w val="0.32614709451641127"/>
          <c:h val="0.78721259842519686"/>
        </c:manualLayout>
      </c:layout>
      <c:txPr>
        <a:bodyPr/>
        <a:lstStyle/>
        <a:p>
          <a:pPr>
            <a:defRPr lang="pt-BR"/>
          </a:pPr>
          <a:endParaRPr lang="es-ES"/>
        </a:p>
      </c:txPr>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E365-3C42-44FC-97AB-FD44D842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6037</Words>
  <Characters>33207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2018-02-27T17:21:00Z</dcterms:created>
  <dcterms:modified xsi:type="dcterms:W3CDTF">2018-02-28T15:10:00Z</dcterms:modified>
</cp:coreProperties>
</file>