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FD43AE" w14:textId="499A891F" w:rsidR="003E55F0" w:rsidRPr="00D630DD" w:rsidRDefault="00706F4A" w:rsidP="00C03787">
      <w:pPr>
        <w:spacing w:after="0" w:line="360" w:lineRule="auto"/>
        <w:jc w:val="center"/>
        <w:rPr>
          <w:rFonts w:ascii="Times New Roman" w:eastAsia="Arial" w:hAnsi="Times New Roman" w:cs="Times New Roman"/>
          <w:b/>
          <w:color w:val="auto"/>
          <w:sz w:val="20"/>
          <w:szCs w:val="20"/>
        </w:rPr>
      </w:pPr>
      <w:bookmarkStart w:id="0" w:name="_Hlk140663564"/>
      <w:r w:rsidRPr="00D630DD">
        <w:rPr>
          <w:rFonts w:ascii="Times New Roman" w:eastAsia="Arial" w:hAnsi="Times New Roman" w:cs="Times New Roman"/>
          <w:b/>
          <w:color w:val="auto"/>
          <w:sz w:val="20"/>
          <w:szCs w:val="20"/>
        </w:rPr>
        <w:t xml:space="preserve">USO DE </w:t>
      </w:r>
      <w:r w:rsidR="001109E8" w:rsidRPr="00D630DD">
        <w:rPr>
          <w:rFonts w:ascii="Times New Roman" w:eastAsia="Arial" w:hAnsi="Times New Roman" w:cs="Times New Roman"/>
          <w:b/>
          <w:color w:val="auto"/>
          <w:sz w:val="20"/>
          <w:szCs w:val="20"/>
        </w:rPr>
        <w:t>PLANTAS P</w:t>
      </w:r>
      <w:r w:rsidR="001E3485" w:rsidRPr="00D630DD">
        <w:rPr>
          <w:rFonts w:ascii="Times New Roman" w:eastAsia="Arial" w:hAnsi="Times New Roman" w:cs="Times New Roman"/>
          <w:b/>
          <w:color w:val="auto"/>
          <w:sz w:val="20"/>
          <w:szCs w:val="20"/>
        </w:rPr>
        <w:t>A</w:t>
      </w:r>
      <w:r w:rsidR="001109E8" w:rsidRPr="00D630DD">
        <w:rPr>
          <w:rFonts w:ascii="Times New Roman" w:eastAsia="Arial" w:hAnsi="Times New Roman" w:cs="Times New Roman"/>
          <w:b/>
          <w:color w:val="auto"/>
          <w:sz w:val="20"/>
          <w:szCs w:val="20"/>
        </w:rPr>
        <w:t xml:space="preserve">RA </w:t>
      </w:r>
      <w:r w:rsidR="006E76FB" w:rsidRPr="00D630DD">
        <w:rPr>
          <w:rFonts w:ascii="Times New Roman" w:eastAsia="Arial" w:hAnsi="Times New Roman" w:cs="Times New Roman"/>
          <w:b/>
          <w:color w:val="auto"/>
          <w:sz w:val="20"/>
          <w:szCs w:val="20"/>
        </w:rPr>
        <w:t>TRATA</w:t>
      </w:r>
      <w:r w:rsidRPr="00D630DD">
        <w:rPr>
          <w:rFonts w:ascii="Times New Roman" w:eastAsia="Arial" w:hAnsi="Times New Roman" w:cs="Times New Roman"/>
          <w:b/>
          <w:color w:val="auto"/>
          <w:sz w:val="20"/>
          <w:szCs w:val="20"/>
        </w:rPr>
        <w:t>MENTO DA</w:t>
      </w:r>
      <w:r w:rsidR="006E76FB" w:rsidRPr="00D630DD">
        <w:rPr>
          <w:rFonts w:ascii="Times New Roman" w:eastAsia="Arial" w:hAnsi="Times New Roman" w:cs="Times New Roman"/>
          <w:b/>
          <w:color w:val="auto"/>
          <w:sz w:val="20"/>
          <w:szCs w:val="20"/>
        </w:rPr>
        <w:t xml:space="preserve"> </w:t>
      </w:r>
      <w:r w:rsidR="00011325" w:rsidRPr="00D630DD">
        <w:rPr>
          <w:rFonts w:ascii="Times New Roman" w:eastAsia="Arial" w:hAnsi="Times New Roman" w:cs="Times New Roman"/>
          <w:b/>
          <w:color w:val="auto"/>
          <w:sz w:val="20"/>
          <w:szCs w:val="20"/>
        </w:rPr>
        <w:t>ANSIEDADE</w:t>
      </w:r>
      <w:r w:rsidR="006E76FB" w:rsidRPr="00D630DD">
        <w:rPr>
          <w:rFonts w:ascii="Times New Roman" w:eastAsia="Arial" w:hAnsi="Times New Roman" w:cs="Times New Roman"/>
          <w:b/>
          <w:color w:val="auto"/>
          <w:sz w:val="20"/>
          <w:szCs w:val="20"/>
        </w:rPr>
        <w:t xml:space="preserve"> NO CONTEXTO DO SABER POPULAR</w:t>
      </w:r>
      <w:r w:rsidR="001E3485" w:rsidRPr="00D630DD">
        <w:rPr>
          <w:rFonts w:ascii="Times New Roman" w:eastAsia="Arial" w:hAnsi="Times New Roman" w:cs="Times New Roman"/>
          <w:b/>
          <w:color w:val="auto"/>
          <w:sz w:val="20"/>
          <w:szCs w:val="20"/>
        </w:rPr>
        <w:t xml:space="preserve"> E PROPRIEDADES ANSIOLÍTICAS: UMA REVISÃO</w:t>
      </w:r>
      <w:r w:rsidR="001109E8" w:rsidRPr="00D630DD">
        <w:rPr>
          <w:rFonts w:ascii="Times New Roman" w:eastAsia="Arial" w:hAnsi="Times New Roman" w:cs="Times New Roman"/>
          <w:b/>
          <w:color w:val="auto"/>
          <w:sz w:val="20"/>
          <w:szCs w:val="20"/>
        </w:rPr>
        <w:t xml:space="preserve"> INTEGRATIVA</w:t>
      </w:r>
      <w:r w:rsidR="001E3485" w:rsidRPr="00D630DD">
        <w:rPr>
          <w:rFonts w:ascii="Times New Roman" w:eastAsia="Arial" w:hAnsi="Times New Roman" w:cs="Times New Roman"/>
          <w:b/>
          <w:color w:val="auto"/>
          <w:sz w:val="20"/>
          <w:szCs w:val="20"/>
        </w:rPr>
        <w:t xml:space="preserve"> </w:t>
      </w:r>
    </w:p>
    <w:bookmarkEnd w:id="0"/>
    <w:p w14:paraId="0CFBDC5D" w14:textId="77777777" w:rsidR="009C78A2" w:rsidRPr="008604D1" w:rsidRDefault="009C78A2" w:rsidP="00C03787">
      <w:pPr>
        <w:spacing w:after="0" w:line="360" w:lineRule="auto"/>
        <w:jc w:val="center"/>
        <w:rPr>
          <w:rFonts w:ascii="Times New Roman" w:eastAsia="Arial" w:hAnsi="Times New Roman" w:cs="Times New Roman"/>
          <w:b/>
          <w:color w:val="auto"/>
          <w:sz w:val="24"/>
          <w:szCs w:val="24"/>
        </w:rPr>
      </w:pPr>
    </w:p>
    <w:p w14:paraId="2B42FAC7" w14:textId="77777777" w:rsidR="007D1945" w:rsidRPr="008604D1" w:rsidRDefault="007D1945" w:rsidP="00667AB6">
      <w:pPr>
        <w:spacing w:after="0" w:line="360" w:lineRule="auto"/>
        <w:rPr>
          <w:rFonts w:ascii="Times New Roman" w:eastAsia="Arial" w:hAnsi="Times New Roman" w:cs="Times New Roman"/>
          <w:b/>
          <w:color w:val="auto"/>
          <w:sz w:val="24"/>
          <w:szCs w:val="24"/>
        </w:rPr>
      </w:pPr>
    </w:p>
    <w:p w14:paraId="7D59DE0D" w14:textId="0D057906" w:rsidR="00B52D70" w:rsidRPr="008604D1" w:rsidRDefault="007D1945" w:rsidP="00B52D70">
      <w:pPr>
        <w:spacing w:after="0" w:line="240" w:lineRule="auto"/>
        <w:rPr>
          <w:rFonts w:ascii="Times New Roman" w:hAnsi="Times New Roman" w:cs="Times New Roman"/>
          <w:color w:val="auto"/>
          <w:sz w:val="24"/>
          <w:szCs w:val="24"/>
          <w:shd w:val="clear" w:color="auto" w:fill="FFFFFF"/>
        </w:rPr>
      </w:pPr>
      <w:r w:rsidRPr="008604D1">
        <w:rPr>
          <w:rFonts w:ascii="Times New Roman" w:hAnsi="Times New Roman" w:cs="Times New Roman"/>
          <w:color w:val="auto"/>
          <w:sz w:val="24"/>
          <w:szCs w:val="24"/>
          <w:shd w:val="clear" w:color="auto" w:fill="FFFFFF"/>
        </w:rPr>
        <w:t>Tatiana Araújo Felizardo</w:t>
      </w:r>
      <w:r w:rsidR="00B52D70">
        <w:rPr>
          <w:rFonts w:ascii="Times New Roman" w:hAnsi="Times New Roman" w:cs="Times New Roman"/>
          <w:color w:val="auto"/>
          <w:sz w:val="24"/>
          <w:szCs w:val="24"/>
          <w:shd w:val="clear" w:color="auto" w:fill="FFFFFF"/>
        </w:rPr>
        <w:t xml:space="preserve">; </w:t>
      </w:r>
      <w:r w:rsidR="00B52D70" w:rsidRPr="008604D1">
        <w:rPr>
          <w:rFonts w:ascii="Times New Roman" w:hAnsi="Times New Roman" w:cs="Times New Roman"/>
          <w:color w:val="auto"/>
          <w:sz w:val="24"/>
          <w:szCs w:val="24"/>
          <w:shd w:val="clear" w:color="auto" w:fill="FFFFFF"/>
        </w:rPr>
        <w:t>Marta Maria Martins Brazil</w:t>
      </w:r>
      <w:r w:rsidR="00B52D70">
        <w:rPr>
          <w:rFonts w:ascii="Times New Roman" w:hAnsi="Times New Roman" w:cs="Times New Roman"/>
          <w:color w:val="auto"/>
          <w:sz w:val="24"/>
          <w:szCs w:val="24"/>
          <w:shd w:val="clear" w:color="auto" w:fill="FFFFFF"/>
        </w:rPr>
        <w:t>;</w:t>
      </w:r>
      <w:r w:rsidR="00B52D70" w:rsidRPr="00B52D70">
        <w:rPr>
          <w:rFonts w:ascii="Times New Roman" w:hAnsi="Times New Roman" w:cs="Times New Roman"/>
          <w:color w:val="auto"/>
          <w:sz w:val="24"/>
          <w:szCs w:val="24"/>
          <w:shd w:val="clear" w:color="auto" w:fill="FFFFFF"/>
        </w:rPr>
        <w:t xml:space="preserve"> </w:t>
      </w:r>
      <w:r w:rsidR="00B52D70" w:rsidRPr="008604D1">
        <w:rPr>
          <w:rFonts w:ascii="Times New Roman" w:hAnsi="Times New Roman" w:cs="Times New Roman"/>
          <w:color w:val="auto"/>
          <w:sz w:val="24"/>
          <w:szCs w:val="24"/>
          <w:shd w:val="clear" w:color="auto" w:fill="FFFFFF"/>
        </w:rPr>
        <w:t>Matheus Alves Custódio</w:t>
      </w:r>
      <w:r w:rsidR="00B52D70">
        <w:rPr>
          <w:rFonts w:ascii="Times New Roman" w:hAnsi="Times New Roman" w:cs="Times New Roman"/>
          <w:color w:val="auto"/>
          <w:sz w:val="24"/>
          <w:szCs w:val="24"/>
          <w:shd w:val="clear" w:color="auto" w:fill="FFFFFF"/>
        </w:rPr>
        <w:t>;</w:t>
      </w:r>
      <w:r w:rsidR="00B52D70" w:rsidRPr="00B52D70">
        <w:rPr>
          <w:rFonts w:ascii="Times New Roman" w:hAnsi="Times New Roman" w:cs="Times New Roman"/>
          <w:color w:val="auto"/>
          <w:sz w:val="24"/>
          <w:szCs w:val="24"/>
          <w:shd w:val="clear" w:color="auto" w:fill="FFFFFF"/>
        </w:rPr>
        <w:t xml:space="preserve"> </w:t>
      </w:r>
      <w:r w:rsidR="00B52D70" w:rsidRPr="008604D1">
        <w:rPr>
          <w:rFonts w:ascii="Times New Roman" w:hAnsi="Times New Roman" w:cs="Times New Roman"/>
          <w:color w:val="auto"/>
          <w:sz w:val="24"/>
          <w:szCs w:val="24"/>
          <w:shd w:val="clear" w:color="auto" w:fill="FFFFFF"/>
        </w:rPr>
        <w:t>Brena Fernandes Custódio</w:t>
      </w:r>
      <w:r w:rsidR="00B52D70">
        <w:rPr>
          <w:rFonts w:ascii="Times New Roman" w:hAnsi="Times New Roman" w:cs="Times New Roman"/>
          <w:color w:val="auto"/>
          <w:sz w:val="24"/>
          <w:szCs w:val="24"/>
          <w:shd w:val="clear" w:color="auto" w:fill="FFFFFF"/>
        </w:rPr>
        <w:t xml:space="preserve">; </w:t>
      </w:r>
      <w:r w:rsidR="00B52D70" w:rsidRPr="008604D1">
        <w:rPr>
          <w:rFonts w:ascii="Times New Roman" w:hAnsi="Times New Roman" w:cs="Times New Roman"/>
          <w:color w:val="auto"/>
          <w:sz w:val="24"/>
          <w:szCs w:val="24"/>
          <w:shd w:val="clear" w:color="auto" w:fill="FFFFFF"/>
        </w:rPr>
        <w:t>Izabel Cristina Santiago Lemos de Beltrão</w:t>
      </w:r>
      <w:r w:rsidR="00B52D70">
        <w:rPr>
          <w:rFonts w:ascii="Times New Roman" w:hAnsi="Times New Roman" w:cs="Times New Roman"/>
          <w:color w:val="auto"/>
          <w:sz w:val="24"/>
          <w:szCs w:val="24"/>
          <w:shd w:val="clear" w:color="auto" w:fill="FFFFFF"/>
        </w:rPr>
        <w:t>.</w:t>
      </w:r>
    </w:p>
    <w:p w14:paraId="2C99172C" w14:textId="1FA13050" w:rsidR="00B52D70" w:rsidRPr="008604D1" w:rsidRDefault="00B52D70" w:rsidP="00B52D70">
      <w:pPr>
        <w:spacing w:after="0" w:line="360" w:lineRule="auto"/>
        <w:rPr>
          <w:rFonts w:ascii="Times New Roman" w:hAnsi="Times New Roman" w:cs="Times New Roman"/>
          <w:color w:val="auto"/>
          <w:sz w:val="24"/>
          <w:szCs w:val="24"/>
          <w:shd w:val="clear" w:color="auto" w:fill="FFFFFF"/>
        </w:rPr>
      </w:pPr>
      <w:hyperlink r:id="rId8" w:history="1">
        <w:r w:rsidRPr="008604D1">
          <w:rPr>
            <w:rStyle w:val="Hyperlink"/>
            <w:rFonts w:ascii="Times New Roman" w:hAnsi="Times New Roman" w:cs="Times New Roman"/>
            <w:color w:val="auto"/>
            <w:sz w:val="20"/>
            <w:szCs w:val="20"/>
            <w:u w:val="none"/>
            <w:shd w:val="clear" w:color="auto" w:fill="FFFFFF"/>
          </w:rPr>
          <w:t>tatianafelizardo@hotmail.com</w:t>
        </w:r>
      </w:hyperlink>
      <w:r>
        <w:rPr>
          <w:rStyle w:val="Hyperlink"/>
          <w:rFonts w:ascii="Times New Roman" w:hAnsi="Times New Roman" w:cs="Times New Roman"/>
          <w:color w:val="auto"/>
          <w:sz w:val="20"/>
          <w:szCs w:val="20"/>
          <w:u w:val="none"/>
          <w:shd w:val="clear" w:color="auto" w:fill="FFFFFF"/>
        </w:rPr>
        <w:t>;</w:t>
      </w:r>
      <w:r w:rsidRPr="00B52D70">
        <w:rPr>
          <w:rFonts w:ascii="Times New Roman" w:hAnsi="Times New Roman" w:cs="Times New Roman"/>
          <w:color w:val="auto"/>
          <w:sz w:val="24"/>
          <w:szCs w:val="24"/>
          <w:shd w:val="clear" w:color="auto" w:fill="FFFFFF"/>
        </w:rPr>
        <w:t xml:space="preserve"> </w:t>
      </w:r>
      <w:r w:rsidRPr="008604D1">
        <w:rPr>
          <w:rFonts w:ascii="Times New Roman" w:hAnsi="Times New Roman" w:cs="Times New Roman"/>
          <w:color w:val="auto"/>
          <w:sz w:val="24"/>
          <w:szCs w:val="24"/>
          <w:shd w:val="clear" w:color="auto" w:fill="FFFFFF"/>
        </w:rPr>
        <w:t>izabel.lemos@urca.br</w:t>
      </w:r>
      <w:r w:rsidR="00EE1134">
        <w:rPr>
          <w:rFonts w:ascii="Times New Roman" w:hAnsi="Times New Roman" w:cs="Times New Roman"/>
          <w:color w:val="auto"/>
          <w:sz w:val="24"/>
          <w:szCs w:val="24"/>
          <w:shd w:val="clear" w:color="auto" w:fill="FFFFFF"/>
        </w:rPr>
        <w:t>.</w:t>
      </w:r>
    </w:p>
    <w:p w14:paraId="3011211C" w14:textId="34A57F90" w:rsidR="00EB77F8" w:rsidRPr="00882B9F" w:rsidRDefault="009C78A2" w:rsidP="00EB77F8">
      <w:pPr>
        <w:spacing w:after="0" w:line="360" w:lineRule="auto"/>
        <w:rPr>
          <w:rFonts w:ascii="Times New Roman" w:eastAsia="Arial" w:hAnsi="Times New Roman" w:cs="Times New Roman"/>
          <w:color w:val="auto"/>
          <w:sz w:val="24"/>
          <w:szCs w:val="24"/>
        </w:rPr>
      </w:pPr>
      <w:r w:rsidRPr="008604D1">
        <w:rPr>
          <w:rFonts w:ascii="Times New Roman" w:hAnsi="Times New Roman" w:cs="Times New Roman"/>
          <w:color w:val="auto"/>
          <w:sz w:val="24"/>
          <w:szCs w:val="24"/>
          <w:shd w:val="clear" w:color="auto" w:fill="FFFFFF"/>
        </w:rPr>
        <w:t xml:space="preserve">Fonte de apoio: </w:t>
      </w:r>
      <w:r w:rsidRPr="008604D1">
        <w:rPr>
          <w:rFonts w:ascii="Times New Roman" w:eastAsia="Arial" w:hAnsi="Times New Roman" w:cs="Times New Roman"/>
          <w:color w:val="auto"/>
          <w:sz w:val="24"/>
          <w:szCs w:val="24"/>
        </w:rPr>
        <w:t>Fundação Cearense de Apoio ao Desenvolvimento Científico e Tecnológico – FUNCAP.</w:t>
      </w:r>
    </w:p>
    <w:p w14:paraId="17BB053C" w14:textId="32279C57" w:rsidR="003E55F0" w:rsidRPr="00882B9F" w:rsidRDefault="00011325" w:rsidP="00882B9F">
      <w:pPr>
        <w:spacing w:after="0" w:line="360" w:lineRule="auto"/>
        <w:rPr>
          <w:rFonts w:ascii="Times New Roman" w:eastAsia="Arial" w:hAnsi="Times New Roman" w:cs="Times New Roman"/>
          <w:b/>
          <w:color w:val="auto"/>
          <w:sz w:val="20"/>
          <w:szCs w:val="20"/>
        </w:rPr>
      </w:pPr>
      <w:r w:rsidRPr="008604D1">
        <w:rPr>
          <w:rFonts w:ascii="Times New Roman" w:eastAsia="Arial" w:hAnsi="Times New Roman" w:cs="Times New Roman"/>
          <w:b/>
          <w:color w:val="auto"/>
          <w:sz w:val="20"/>
          <w:szCs w:val="20"/>
        </w:rPr>
        <w:t>Resum</w:t>
      </w:r>
      <w:r w:rsidR="000A32FA">
        <w:rPr>
          <w:rFonts w:ascii="Times New Roman" w:eastAsia="Arial" w:hAnsi="Times New Roman" w:cs="Times New Roman"/>
          <w:b/>
          <w:color w:val="auto"/>
          <w:sz w:val="20"/>
          <w:szCs w:val="20"/>
        </w:rPr>
        <w:t>o</w:t>
      </w:r>
      <w:bookmarkStart w:id="1" w:name="_gjdgxs" w:colFirst="0" w:colLast="0"/>
      <w:bookmarkEnd w:id="1"/>
      <w:r w:rsidR="00882B9F">
        <w:rPr>
          <w:rFonts w:ascii="Times New Roman" w:eastAsia="Arial" w:hAnsi="Times New Roman" w:cs="Times New Roman"/>
          <w:b/>
          <w:color w:val="auto"/>
          <w:sz w:val="20"/>
          <w:szCs w:val="20"/>
        </w:rPr>
        <w:t xml:space="preserve">: </w:t>
      </w:r>
      <w:r w:rsidRPr="008604D1">
        <w:rPr>
          <w:rFonts w:ascii="Times New Roman" w:eastAsia="Arial" w:hAnsi="Times New Roman" w:cs="Times New Roman"/>
          <w:color w:val="auto"/>
          <w:sz w:val="20"/>
          <w:szCs w:val="20"/>
        </w:rPr>
        <w:t xml:space="preserve"> </w:t>
      </w:r>
      <w:r w:rsidR="008964F0">
        <w:rPr>
          <w:rFonts w:ascii="Times New Roman" w:eastAsia="Arial" w:hAnsi="Times New Roman" w:cs="Times New Roman"/>
          <w:color w:val="auto"/>
          <w:sz w:val="20"/>
          <w:szCs w:val="20"/>
        </w:rPr>
        <w:t>O</w:t>
      </w:r>
      <w:r w:rsidR="00ED1126" w:rsidRPr="00ED1126">
        <w:rPr>
          <w:rFonts w:ascii="Times New Roman" w:eastAsia="Arial" w:hAnsi="Times New Roman" w:cs="Times New Roman"/>
          <w:color w:val="auto"/>
          <w:sz w:val="20"/>
          <w:szCs w:val="20"/>
        </w:rPr>
        <w:t>s tratamentos predominantes para transtornos de ansiedade são antidepressivos, benzodiazepínicos e hipnóticos, mas o tratamento farmacológico segue acompanhado de efeitos adversos, alta taxa de abandono, dependência e resposta terapêutica ineficaz. Alguns optam por empregar um tratamento adjuvante ou substituto à terapia farmacológica, destacando-se a fitoterapia nesse contexto.</w:t>
      </w:r>
    </w:p>
    <w:p w14:paraId="7CC47D66" w14:textId="59CC2521" w:rsidR="003E55F0" w:rsidRPr="008604D1" w:rsidRDefault="00011325" w:rsidP="00740C3F">
      <w:pPr>
        <w:spacing w:after="0" w:line="240" w:lineRule="auto"/>
        <w:jc w:val="both"/>
        <w:rPr>
          <w:rFonts w:ascii="Times New Roman" w:eastAsia="Arial" w:hAnsi="Times New Roman" w:cs="Times New Roman"/>
          <w:color w:val="auto"/>
          <w:sz w:val="20"/>
          <w:szCs w:val="20"/>
        </w:rPr>
      </w:pPr>
      <w:r w:rsidRPr="008604D1">
        <w:rPr>
          <w:rFonts w:ascii="Times New Roman" w:eastAsia="Arial" w:hAnsi="Times New Roman" w:cs="Times New Roman"/>
          <w:b/>
          <w:color w:val="auto"/>
          <w:sz w:val="20"/>
          <w:szCs w:val="20"/>
        </w:rPr>
        <w:t>Objetivo:</w:t>
      </w:r>
      <w:r w:rsidRPr="008604D1">
        <w:rPr>
          <w:rFonts w:ascii="Times New Roman" w:eastAsia="Arial" w:hAnsi="Times New Roman" w:cs="Times New Roman"/>
          <w:color w:val="auto"/>
          <w:sz w:val="20"/>
          <w:szCs w:val="20"/>
        </w:rPr>
        <w:t xml:space="preserve"> </w:t>
      </w:r>
      <w:r w:rsidR="00ED1126" w:rsidRPr="00ED1126">
        <w:rPr>
          <w:rFonts w:ascii="Times New Roman" w:eastAsia="Arial" w:hAnsi="Times New Roman" w:cs="Times New Roman"/>
          <w:color w:val="auto"/>
          <w:sz w:val="20"/>
          <w:szCs w:val="20"/>
        </w:rPr>
        <w:t>Identificar plantas utilizadas para o tratamento da ansiedade no âmbito das práticas populares em saúde.</w:t>
      </w:r>
      <w:r w:rsidRPr="008604D1">
        <w:rPr>
          <w:rFonts w:ascii="Times New Roman" w:eastAsia="Arial" w:hAnsi="Times New Roman" w:cs="Times New Roman"/>
          <w:color w:val="auto"/>
          <w:sz w:val="20"/>
          <w:szCs w:val="20"/>
        </w:rPr>
        <w:t xml:space="preserve"> </w:t>
      </w:r>
    </w:p>
    <w:p w14:paraId="190BB183" w14:textId="25C29AE9" w:rsidR="003E55F0" w:rsidRPr="008604D1" w:rsidRDefault="00011325" w:rsidP="00740C3F">
      <w:pPr>
        <w:spacing w:after="0" w:line="240" w:lineRule="auto"/>
        <w:jc w:val="both"/>
        <w:rPr>
          <w:rFonts w:ascii="Times New Roman" w:eastAsia="Arial" w:hAnsi="Times New Roman" w:cs="Times New Roman"/>
          <w:color w:val="auto"/>
          <w:sz w:val="20"/>
          <w:szCs w:val="20"/>
        </w:rPr>
      </w:pPr>
      <w:r w:rsidRPr="008604D1">
        <w:rPr>
          <w:rFonts w:ascii="Times New Roman" w:eastAsia="Arial" w:hAnsi="Times New Roman" w:cs="Times New Roman"/>
          <w:b/>
          <w:color w:val="auto"/>
          <w:sz w:val="20"/>
          <w:szCs w:val="20"/>
        </w:rPr>
        <w:t>Método:</w:t>
      </w:r>
      <w:r w:rsidRPr="008604D1">
        <w:rPr>
          <w:rFonts w:ascii="Times New Roman" w:eastAsia="Arial" w:hAnsi="Times New Roman" w:cs="Times New Roman"/>
          <w:color w:val="auto"/>
          <w:sz w:val="20"/>
          <w:szCs w:val="20"/>
        </w:rPr>
        <w:t xml:space="preserve"> </w:t>
      </w:r>
      <w:r w:rsidR="00ED1126" w:rsidRPr="00ED1126">
        <w:rPr>
          <w:rFonts w:ascii="Times New Roman" w:eastAsia="Arial" w:hAnsi="Times New Roman" w:cs="Times New Roman"/>
          <w:color w:val="auto"/>
          <w:sz w:val="20"/>
          <w:szCs w:val="20"/>
        </w:rPr>
        <w:t>Revisão Integrativa de Literatura. A pesquisa foi conduzida nas bases de dados Scopus e Web of Sciences, através da associação dos termos “Anxiety”, “Traditional Medicine” e “Medicinal Plants. Os artigos foram categorizados e organizados segundo as espécies mencionadas, as partes utilizadas, os preparos tradicionais mencionados e se há evidência na literatura científica de propriedades farmacológicas com efeito sob o SNC.</w:t>
      </w:r>
    </w:p>
    <w:p w14:paraId="70A5A104" w14:textId="4B7FDC73" w:rsidR="003E55F0" w:rsidRPr="008604D1" w:rsidRDefault="00011325" w:rsidP="00740C3F">
      <w:pPr>
        <w:spacing w:after="0" w:line="240" w:lineRule="auto"/>
        <w:jc w:val="both"/>
        <w:rPr>
          <w:rFonts w:ascii="Times New Roman" w:eastAsia="Arial" w:hAnsi="Times New Roman" w:cs="Times New Roman"/>
          <w:color w:val="auto"/>
          <w:sz w:val="20"/>
          <w:szCs w:val="20"/>
        </w:rPr>
      </w:pPr>
      <w:r w:rsidRPr="008604D1">
        <w:rPr>
          <w:rFonts w:ascii="Times New Roman" w:eastAsia="Arial" w:hAnsi="Times New Roman" w:cs="Times New Roman"/>
          <w:b/>
          <w:color w:val="auto"/>
          <w:sz w:val="20"/>
          <w:szCs w:val="20"/>
        </w:rPr>
        <w:t>Resultados:</w:t>
      </w:r>
      <w:r w:rsidR="00433AB8" w:rsidRPr="008604D1">
        <w:rPr>
          <w:rFonts w:ascii="Times New Roman" w:eastAsia="Arial" w:hAnsi="Times New Roman" w:cs="Times New Roman"/>
          <w:color w:val="auto"/>
          <w:sz w:val="20"/>
          <w:szCs w:val="20"/>
        </w:rPr>
        <w:t xml:space="preserve"> </w:t>
      </w:r>
      <w:r w:rsidR="00ED1126" w:rsidRPr="00ED1126">
        <w:rPr>
          <w:rFonts w:ascii="Times New Roman" w:eastAsia="Arial" w:hAnsi="Times New Roman" w:cs="Times New Roman"/>
          <w:color w:val="auto"/>
          <w:sz w:val="20"/>
          <w:szCs w:val="20"/>
        </w:rPr>
        <w:t>13 estudos foram incluídos na amostra final. 54 espécies foram mencionadas e apenas 9 plantas não apresentaram atividade ansiolítica, sedativa ou hipnótica, com depressão do sistema nervoso central registrada na literatura.</w:t>
      </w:r>
    </w:p>
    <w:p w14:paraId="1D1EF9A9" w14:textId="59612509" w:rsidR="003E55F0" w:rsidRPr="008604D1" w:rsidRDefault="00011325" w:rsidP="00740C3F">
      <w:pPr>
        <w:spacing w:after="0" w:line="240" w:lineRule="auto"/>
        <w:jc w:val="both"/>
        <w:rPr>
          <w:rFonts w:ascii="Times New Roman" w:eastAsia="Arial" w:hAnsi="Times New Roman" w:cs="Times New Roman"/>
          <w:b/>
          <w:color w:val="auto"/>
          <w:sz w:val="20"/>
          <w:szCs w:val="20"/>
        </w:rPr>
      </w:pPr>
      <w:r w:rsidRPr="008604D1">
        <w:rPr>
          <w:rFonts w:ascii="Times New Roman" w:eastAsia="Arial" w:hAnsi="Times New Roman" w:cs="Times New Roman"/>
          <w:b/>
          <w:color w:val="auto"/>
          <w:sz w:val="20"/>
          <w:szCs w:val="20"/>
        </w:rPr>
        <w:t>Conclusão:</w:t>
      </w:r>
      <w:r w:rsidR="00A35293" w:rsidRPr="008604D1">
        <w:rPr>
          <w:rFonts w:ascii="Times New Roman" w:eastAsia="Arial" w:hAnsi="Times New Roman" w:cs="Times New Roman"/>
          <w:color w:val="auto"/>
          <w:sz w:val="20"/>
          <w:szCs w:val="20"/>
        </w:rPr>
        <w:t xml:space="preserve"> </w:t>
      </w:r>
      <w:r w:rsidR="000B17E9" w:rsidRPr="008604D1">
        <w:rPr>
          <w:rFonts w:ascii="Times New Roman" w:eastAsia="Arial" w:hAnsi="Times New Roman" w:cs="Times New Roman"/>
          <w:color w:val="auto"/>
          <w:sz w:val="20"/>
          <w:szCs w:val="20"/>
        </w:rPr>
        <w:t>O</w:t>
      </w:r>
      <w:r w:rsidR="00A35293" w:rsidRPr="008604D1">
        <w:rPr>
          <w:rFonts w:ascii="Times New Roman" w:eastAsia="Arial" w:hAnsi="Times New Roman" w:cs="Times New Roman"/>
          <w:color w:val="auto"/>
          <w:sz w:val="20"/>
          <w:szCs w:val="20"/>
        </w:rPr>
        <w:t xml:space="preserve">bservou-se que há registros sobre </w:t>
      </w:r>
      <w:r w:rsidR="00BC77FE" w:rsidRPr="008604D1">
        <w:rPr>
          <w:rFonts w:ascii="Times New Roman" w:eastAsia="Arial" w:hAnsi="Times New Roman" w:cs="Times New Roman"/>
          <w:color w:val="auto"/>
          <w:sz w:val="20"/>
          <w:szCs w:val="20"/>
        </w:rPr>
        <w:t>plantas</w:t>
      </w:r>
      <w:r w:rsidR="00A35293" w:rsidRPr="008604D1">
        <w:rPr>
          <w:rFonts w:ascii="Times New Roman" w:eastAsia="Arial" w:hAnsi="Times New Roman" w:cs="Times New Roman"/>
          <w:color w:val="auto"/>
          <w:sz w:val="20"/>
          <w:szCs w:val="20"/>
        </w:rPr>
        <w:t xml:space="preserve"> para o tratamento da ansiedade por comunidades tradicionais, bem como estudos que apontam </w:t>
      </w:r>
      <w:r w:rsidR="00BC77FE" w:rsidRPr="008604D1">
        <w:rPr>
          <w:rFonts w:ascii="Times New Roman" w:eastAsia="Arial" w:hAnsi="Times New Roman" w:cs="Times New Roman"/>
          <w:color w:val="auto"/>
          <w:sz w:val="20"/>
          <w:szCs w:val="20"/>
        </w:rPr>
        <w:t xml:space="preserve">propriedades ansiolíticas para a vasta maioria das espécies identificadas, </w:t>
      </w:r>
      <w:r w:rsidR="00A35293" w:rsidRPr="008604D1">
        <w:rPr>
          <w:rFonts w:ascii="Times New Roman" w:eastAsia="Arial" w:hAnsi="Times New Roman" w:cs="Times New Roman"/>
          <w:color w:val="auto"/>
          <w:sz w:val="20"/>
          <w:szCs w:val="20"/>
        </w:rPr>
        <w:t>evidenciando a consonância, muitas vezes observada, entre saber popular e saber biomédico.</w:t>
      </w:r>
    </w:p>
    <w:p w14:paraId="21DD4B18" w14:textId="7124A70B" w:rsidR="003E55F0" w:rsidRPr="008604D1" w:rsidRDefault="00011325" w:rsidP="00740C3F">
      <w:pPr>
        <w:spacing w:after="0" w:line="240" w:lineRule="auto"/>
        <w:jc w:val="both"/>
        <w:rPr>
          <w:rFonts w:ascii="Arial" w:eastAsia="Arial" w:hAnsi="Arial" w:cs="Arial"/>
          <w:color w:val="auto"/>
          <w:sz w:val="20"/>
          <w:szCs w:val="20"/>
        </w:rPr>
      </w:pPr>
      <w:r w:rsidRPr="008604D1">
        <w:rPr>
          <w:rFonts w:ascii="Times New Roman" w:eastAsia="Arial" w:hAnsi="Times New Roman" w:cs="Times New Roman"/>
          <w:b/>
          <w:color w:val="auto"/>
          <w:sz w:val="20"/>
          <w:szCs w:val="20"/>
        </w:rPr>
        <w:t>Palavras-chave</w:t>
      </w:r>
      <w:r w:rsidRPr="008604D1">
        <w:rPr>
          <w:rFonts w:ascii="Times New Roman" w:eastAsia="Arial" w:hAnsi="Times New Roman" w:cs="Times New Roman"/>
          <w:color w:val="auto"/>
          <w:sz w:val="20"/>
          <w:szCs w:val="20"/>
        </w:rPr>
        <w:t>:</w:t>
      </w:r>
      <w:r w:rsidR="00A35293" w:rsidRPr="008604D1">
        <w:rPr>
          <w:rFonts w:ascii="Times New Roman" w:eastAsia="Arial" w:hAnsi="Times New Roman" w:cs="Times New Roman"/>
          <w:color w:val="auto"/>
          <w:sz w:val="20"/>
          <w:szCs w:val="20"/>
        </w:rPr>
        <w:t xml:space="preserve"> Plantas medicinais, ansiedade, propriedades ansiolíticas, saber popular.</w:t>
      </w:r>
      <w:r w:rsidRPr="008604D1">
        <w:rPr>
          <w:rFonts w:ascii="Arial" w:eastAsia="Arial" w:hAnsi="Arial" w:cs="Arial"/>
          <w:color w:val="auto"/>
          <w:sz w:val="20"/>
          <w:szCs w:val="20"/>
        </w:rPr>
        <w:t xml:space="preserve"> </w:t>
      </w:r>
    </w:p>
    <w:p w14:paraId="76784A22" w14:textId="77777777" w:rsidR="00EB77F8" w:rsidRDefault="00EB77F8" w:rsidP="00EB77F8">
      <w:pPr>
        <w:spacing w:after="0" w:line="360" w:lineRule="auto"/>
        <w:rPr>
          <w:rFonts w:ascii="Arial" w:eastAsia="Arial" w:hAnsi="Arial" w:cs="Arial"/>
          <w:color w:val="auto"/>
          <w:sz w:val="20"/>
          <w:szCs w:val="20"/>
        </w:rPr>
      </w:pPr>
    </w:p>
    <w:p w14:paraId="726544E1" w14:textId="0C8194E5" w:rsidR="00EB77F8" w:rsidRPr="00882B9F" w:rsidRDefault="00543A52" w:rsidP="00EB77F8">
      <w:pPr>
        <w:spacing w:after="0" w:line="360" w:lineRule="auto"/>
        <w:jc w:val="center"/>
        <w:rPr>
          <w:rFonts w:ascii="Times New Roman" w:hAnsi="Times New Roman" w:cs="Times New Roman"/>
          <w:b/>
          <w:bCs/>
          <w:i/>
          <w:iCs/>
          <w:color w:val="auto"/>
          <w:sz w:val="20"/>
          <w:szCs w:val="20"/>
          <w:lang w:val="en-US"/>
        </w:rPr>
      </w:pPr>
      <w:r w:rsidRPr="00882B9F">
        <w:rPr>
          <w:rFonts w:ascii="Times New Roman" w:hAnsi="Times New Roman" w:cs="Times New Roman"/>
          <w:b/>
          <w:bCs/>
          <w:i/>
          <w:iCs/>
          <w:color w:val="auto"/>
          <w:sz w:val="20"/>
          <w:szCs w:val="20"/>
          <w:lang w:val="en"/>
        </w:rPr>
        <w:t>U</w:t>
      </w:r>
      <w:r w:rsidR="00BB2D70" w:rsidRPr="00882B9F">
        <w:rPr>
          <w:rFonts w:ascii="Times New Roman" w:hAnsi="Times New Roman" w:cs="Times New Roman"/>
          <w:b/>
          <w:bCs/>
          <w:i/>
          <w:iCs/>
          <w:color w:val="auto"/>
          <w:sz w:val="20"/>
          <w:szCs w:val="20"/>
          <w:lang w:val="en"/>
        </w:rPr>
        <w:t>SE OF PLANTS TO TREAT ANXIETY IN THE CONTEXT OF POPULAR KNOWLEDGE AND ANXI</w:t>
      </w:r>
      <w:r w:rsidR="00882B9F" w:rsidRPr="00882B9F">
        <w:rPr>
          <w:rFonts w:ascii="Times New Roman" w:hAnsi="Times New Roman" w:cs="Times New Roman"/>
          <w:b/>
          <w:bCs/>
          <w:i/>
          <w:iCs/>
          <w:color w:val="auto"/>
          <w:sz w:val="20"/>
          <w:szCs w:val="20"/>
          <w:lang w:val="en"/>
        </w:rPr>
        <w:t>OLYTIC PROPERTIES: an integrative review.</w:t>
      </w:r>
    </w:p>
    <w:p w14:paraId="69557138" w14:textId="199F1C32" w:rsidR="00B50065" w:rsidRPr="00882B9F" w:rsidRDefault="00011325" w:rsidP="00882B9F">
      <w:pPr>
        <w:spacing w:after="0" w:line="360" w:lineRule="auto"/>
        <w:rPr>
          <w:rFonts w:ascii="Times New Roman" w:eastAsia="Arial" w:hAnsi="Times New Roman" w:cs="Times New Roman"/>
          <w:b/>
          <w:color w:val="auto"/>
          <w:sz w:val="20"/>
          <w:szCs w:val="20"/>
          <w:lang w:val="en-US"/>
        </w:rPr>
      </w:pPr>
      <w:r w:rsidRPr="008604D1">
        <w:rPr>
          <w:rFonts w:ascii="Times New Roman" w:eastAsia="Arial" w:hAnsi="Times New Roman" w:cs="Times New Roman"/>
          <w:b/>
          <w:color w:val="auto"/>
          <w:sz w:val="20"/>
          <w:szCs w:val="20"/>
          <w:lang w:val="en-US"/>
        </w:rPr>
        <w:t>Abstrac</w:t>
      </w:r>
      <w:r w:rsidR="000A32FA">
        <w:rPr>
          <w:rFonts w:ascii="Times New Roman" w:eastAsia="Arial" w:hAnsi="Times New Roman" w:cs="Times New Roman"/>
          <w:b/>
          <w:color w:val="auto"/>
          <w:sz w:val="20"/>
          <w:szCs w:val="20"/>
          <w:lang w:val="en-US"/>
        </w:rPr>
        <w:t>t</w:t>
      </w:r>
      <w:r w:rsidR="00882B9F">
        <w:rPr>
          <w:rFonts w:ascii="Times New Roman" w:eastAsia="Arial" w:hAnsi="Times New Roman" w:cs="Times New Roman"/>
          <w:b/>
          <w:color w:val="auto"/>
          <w:sz w:val="20"/>
          <w:szCs w:val="20"/>
          <w:lang w:val="en-US"/>
        </w:rPr>
        <w:t xml:space="preserve">: </w:t>
      </w:r>
      <w:r w:rsidR="00436D44" w:rsidRPr="00436D44">
        <w:rPr>
          <w:rFonts w:ascii="Times New Roman" w:eastAsia="Arial" w:hAnsi="Times New Roman" w:cs="Times New Roman"/>
          <w:color w:val="auto"/>
          <w:sz w:val="20"/>
          <w:szCs w:val="20"/>
          <w:lang w:val="en-US"/>
        </w:rPr>
        <w:t>The predominant treatments for anxiety disorders are antidepressants, benzodiazepines and hypnotics, but pharmacological treatment is still accompanied by adverse effects, high dropout rate, dependence and ineffective therapeutic response. Some choose to employ an adjuvant or substitute treatment for pharmacological therapy, highlighting phytotherapy in this context.</w:t>
      </w:r>
    </w:p>
    <w:p w14:paraId="0DE56629" w14:textId="061F5E5B" w:rsidR="00B50065" w:rsidRPr="008604D1" w:rsidRDefault="00B50065" w:rsidP="000A32FA">
      <w:pPr>
        <w:spacing w:after="0" w:line="240" w:lineRule="auto"/>
        <w:jc w:val="both"/>
        <w:rPr>
          <w:rFonts w:ascii="Times New Roman" w:eastAsia="Arial" w:hAnsi="Times New Roman" w:cs="Times New Roman"/>
          <w:color w:val="auto"/>
          <w:sz w:val="20"/>
          <w:szCs w:val="20"/>
          <w:lang w:val="en-US"/>
        </w:rPr>
      </w:pPr>
      <w:r w:rsidRPr="008604D1">
        <w:rPr>
          <w:rFonts w:ascii="Times New Roman" w:eastAsia="Arial" w:hAnsi="Times New Roman" w:cs="Times New Roman"/>
          <w:b/>
          <w:bCs/>
          <w:color w:val="auto"/>
          <w:sz w:val="20"/>
          <w:szCs w:val="20"/>
          <w:lang w:val="en-US"/>
        </w:rPr>
        <w:t>Objective</w:t>
      </w:r>
      <w:r w:rsidRPr="008604D1">
        <w:rPr>
          <w:rFonts w:ascii="Times New Roman" w:eastAsia="Arial" w:hAnsi="Times New Roman" w:cs="Times New Roman"/>
          <w:color w:val="auto"/>
          <w:sz w:val="20"/>
          <w:szCs w:val="20"/>
          <w:lang w:val="en-US"/>
        </w:rPr>
        <w:t xml:space="preserve">: </w:t>
      </w:r>
      <w:r w:rsidR="00436D44" w:rsidRPr="00436D44">
        <w:rPr>
          <w:rFonts w:ascii="Times New Roman" w:eastAsia="Arial" w:hAnsi="Times New Roman" w:cs="Times New Roman"/>
          <w:color w:val="auto"/>
          <w:sz w:val="20"/>
          <w:szCs w:val="20"/>
          <w:lang w:val="en-US"/>
        </w:rPr>
        <w:t>To identify plants used to treat anxiety in the context of popular health practices.</w:t>
      </w:r>
    </w:p>
    <w:p w14:paraId="7A8A5CD1" w14:textId="5DC46B0F" w:rsidR="00436D44" w:rsidRDefault="00B50065" w:rsidP="000A32FA">
      <w:pPr>
        <w:spacing w:after="0" w:line="240" w:lineRule="auto"/>
        <w:jc w:val="both"/>
        <w:rPr>
          <w:rFonts w:ascii="Times New Roman" w:eastAsia="Arial" w:hAnsi="Times New Roman" w:cs="Times New Roman"/>
          <w:color w:val="auto"/>
          <w:sz w:val="20"/>
          <w:szCs w:val="20"/>
          <w:lang w:val="en-US"/>
        </w:rPr>
      </w:pPr>
      <w:r w:rsidRPr="008604D1">
        <w:rPr>
          <w:rFonts w:ascii="Times New Roman" w:eastAsia="Arial" w:hAnsi="Times New Roman" w:cs="Times New Roman"/>
          <w:b/>
          <w:bCs/>
          <w:color w:val="auto"/>
          <w:sz w:val="20"/>
          <w:szCs w:val="20"/>
          <w:lang w:val="en-US"/>
        </w:rPr>
        <w:t>Method</w:t>
      </w:r>
      <w:r w:rsidRPr="008604D1">
        <w:rPr>
          <w:rFonts w:ascii="Times New Roman" w:eastAsia="Arial" w:hAnsi="Times New Roman" w:cs="Times New Roman"/>
          <w:color w:val="auto"/>
          <w:sz w:val="20"/>
          <w:szCs w:val="20"/>
          <w:lang w:val="en-US"/>
        </w:rPr>
        <w:t xml:space="preserve">: </w:t>
      </w:r>
      <w:r w:rsidR="00436D44" w:rsidRPr="00436D44">
        <w:rPr>
          <w:rFonts w:ascii="Times New Roman" w:eastAsia="Arial" w:hAnsi="Times New Roman" w:cs="Times New Roman"/>
          <w:color w:val="auto"/>
          <w:sz w:val="20"/>
          <w:szCs w:val="20"/>
          <w:lang w:val="en-US"/>
        </w:rPr>
        <w:t>Integrative Literature Review. The research was conducted in the Scopus and Web of Sciences databases, through the association of the terms “Anxiety”, “Traditional Medicine” and “Medicinal Plants. The articles were categorized and organized according to the species mentioned, the parts used, the traditional preparations mentioned and whether there is evidence in the scientific literature of pharmacological properties with an effect on the CNS</w:t>
      </w:r>
      <w:r w:rsidR="00436D44">
        <w:rPr>
          <w:rFonts w:ascii="Times New Roman" w:eastAsia="Arial" w:hAnsi="Times New Roman" w:cs="Times New Roman"/>
          <w:color w:val="auto"/>
          <w:sz w:val="20"/>
          <w:szCs w:val="20"/>
          <w:lang w:val="en-US"/>
        </w:rPr>
        <w:t>.</w:t>
      </w:r>
    </w:p>
    <w:p w14:paraId="27B176D6" w14:textId="77777777" w:rsidR="00436D44" w:rsidRDefault="00B50065" w:rsidP="000A32FA">
      <w:pPr>
        <w:spacing w:after="0" w:line="240" w:lineRule="auto"/>
        <w:jc w:val="both"/>
        <w:rPr>
          <w:rFonts w:ascii="Times New Roman" w:eastAsia="Arial" w:hAnsi="Times New Roman" w:cs="Times New Roman"/>
          <w:color w:val="auto"/>
          <w:sz w:val="20"/>
          <w:szCs w:val="20"/>
          <w:lang w:val="en-US"/>
        </w:rPr>
      </w:pPr>
      <w:r w:rsidRPr="008604D1">
        <w:rPr>
          <w:rFonts w:ascii="Times New Roman" w:eastAsia="Arial" w:hAnsi="Times New Roman" w:cs="Times New Roman"/>
          <w:b/>
          <w:bCs/>
          <w:color w:val="auto"/>
          <w:sz w:val="20"/>
          <w:szCs w:val="20"/>
          <w:lang w:val="en-US"/>
        </w:rPr>
        <w:t>Results</w:t>
      </w:r>
      <w:r w:rsidRPr="008604D1">
        <w:rPr>
          <w:rFonts w:ascii="Times New Roman" w:eastAsia="Arial" w:hAnsi="Times New Roman" w:cs="Times New Roman"/>
          <w:color w:val="auto"/>
          <w:sz w:val="20"/>
          <w:szCs w:val="20"/>
          <w:lang w:val="en-US"/>
        </w:rPr>
        <w:t xml:space="preserve">: </w:t>
      </w:r>
      <w:r w:rsidR="00436D44" w:rsidRPr="00436D44">
        <w:rPr>
          <w:rFonts w:ascii="Times New Roman" w:eastAsia="Arial" w:hAnsi="Times New Roman" w:cs="Times New Roman"/>
          <w:color w:val="auto"/>
          <w:sz w:val="20"/>
          <w:szCs w:val="20"/>
          <w:lang w:val="en-US"/>
        </w:rPr>
        <w:t>3 studies were included in the final sample. 54 species were mentioned and only 9 plants did not show anxiolytic, sedative or hypnotic activity, with central nervous system depression reported in the literature.</w:t>
      </w:r>
    </w:p>
    <w:p w14:paraId="7F5350DA" w14:textId="77777777" w:rsidR="00D73ADD" w:rsidRDefault="00B50065" w:rsidP="000A32FA">
      <w:pPr>
        <w:spacing w:after="0" w:line="240" w:lineRule="auto"/>
        <w:jc w:val="both"/>
        <w:rPr>
          <w:rFonts w:ascii="Times New Roman" w:eastAsia="Arial" w:hAnsi="Times New Roman" w:cs="Times New Roman"/>
          <w:color w:val="auto"/>
          <w:sz w:val="20"/>
          <w:szCs w:val="20"/>
          <w:lang w:val="en-US"/>
        </w:rPr>
      </w:pPr>
      <w:r w:rsidRPr="008604D1">
        <w:rPr>
          <w:rFonts w:ascii="Times New Roman" w:eastAsia="Arial" w:hAnsi="Times New Roman" w:cs="Times New Roman"/>
          <w:b/>
          <w:bCs/>
          <w:color w:val="auto"/>
          <w:sz w:val="20"/>
          <w:szCs w:val="20"/>
          <w:lang w:val="en-US"/>
        </w:rPr>
        <w:t>Conclusion</w:t>
      </w:r>
      <w:r w:rsidRPr="008604D1">
        <w:rPr>
          <w:rFonts w:ascii="Times New Roman" w:eastAsia="Arial" w:hAnsi="Times New Roman" w:cs="Times New Roman"/>
          <w:color w:val="auto"/>
          <w:sz w:val="20"/>
          <w:szCs w:val="20"/>
          <w:lang w:val="en-US"/>
        </w:rPr>
        <w:t xml:space="preserve">: </w:t>
      </w:r>
      <w:r w:rsidR="00D73ADD" w:rsidRPr="00D73ADD">
        <w:rPr>
          <w:rFonts w:ascii="Times New Roman" w:eastAsia="Arial" w:hAnsi="Times New Roman" w:cs="Times New Roman"/>
          <w:color w:val="auto"/>
          <w:sz w:val="20"/>
          <w:szCs w:val="20"/>
          <w:lang w:val="en-US"/>
        </w:rPr>
        <w:t>It was observed that there are records about plants for the treatment of anxiety by traditional communities, as well as studies that point to anxiolytic properties for the vast majority of identified species, showing the consonance, often observed, between popular knowledge and biomedical knowledge.</w:t>
      </w:r>
    </w:p>
    <w:p w14:paraId="6F756388" w14:textId="5E2CFF84" w:rsidR="003E55F0" w:rsidRPr="008604D1" w:rsidRDefault="00180240" w:rsidP="000A32FA">
      <w:pPr>
        <w:spacing w:after="0" w:line="240" w:lineRule="auto"/>
        <w:jc w:val="both"/>
        <w:rPr>
          <w:rFonts w:ascii="Arial" w:eastAsia="Arial" w:hAnsi="Arial" w:cs="Arial"/>
          <w:bCs/>
          <w:color w:val="auto"/>
          <w:sz w:val="20"/>
          <w:szCs w:val="20"/>
          <w:lang w:val="en-US"/>
        </w:rPr>
      </w:pPr>
      <w:r w:rsidRPr="008604D1">
        <w:rPr>
          <w:rFonts w:ascii="Times New Roman" w:eastAsia="Arial" w:hAnsi="Times New Roman" w:cs="Times New Roman"/>
          <w:b/>
          <w:color w:val="auto"/>
          <w:sz w:val="20"/>
          <w:szCs w:val="20"/>
          <w:lang w:val="en-US"/>
        </w:rPr>
        <w:t>K</w:t>
      </w:r>
      <w:r w:rsidR="00011325" w:rsidRPr="008604D1">
        <w:rPr>
          <w:rFonts w:ascii="Times New Roman" w:eastAsia="Arial" w:hAnsi="Times New Roman" w:cs="Times New Roman"/>
          <w:b/>
          <w:color w:val="auto"/>
          <w:sz w:val="20"/>
          <w:szCs w:val="20"/>
          <w:lang w:val="en-US"/>
        </w:rPr>
        <w:t>eywords</w:t>
      </w:r>
      <w:r w:rsidR="00011325" w:rsidRPr="008604D1">
        <w:rPr>
          <w:rFonts w:ascii="Times New Roman" w:eastAsia="Arial" w:hAnsi="Times New Roman" w:cs="Times New Roman"/>
          <w:color w:val="auto"/>
          <w:sz w:val="20"/>
          <w:szCs w:val="20"/>
          <w:lang w:val="en-US"/>
        </w:rPr>
        <w:t>:</w:t>
      </w:r>
      <w:r w:rsidR="00011325" w:rsidRPr="008604D1">
        <w:rPr>
          <w:rFonts w:ascii="Times New Roman" w:eastAsia="Arial" w:hAnsi="Times New Roman" w:cs="Times New Roman"/>
          <w:b/>
          <w:color w:val="auto"/>
          <w:sz w:val="20"/>
          <w:szCs w:val="20"/>
          <w:lang w:val="en-US"/>
        </w:rPr>
        <w:t xml:space="preserve"> </w:t>
      </w:r>
      <w:r w:rsidR="00433AB8" w:rsidRPr="008604D1">
        <w:rPr>
          <w:rFonts w:ascii="Times New Roman" w:eastAsia="Arial" w:hAnsi="Times New Roman" w:cs="Times New Roman"/>
          <w:bCs/>
          <w:color w:val="auto"/>
          <w:sz w:val="20"/>
          <w:szCs w:val="20"/>
          <w:lang w:val="en-US"/>
        </w:rPr>
        <w:t>Medicinal plants</w:t>
      </w:r>
      <w:r w:rsidR="00A35293" w:rsidRPr="008604D1">
        <w:rPr>
          <w:rFonts w:ascii="Times New Roman" w:eastAsia="Arial" w:hAnsi="Times New Roman" w:cs="Times New Roman"/>
          <w:bCs/>
          <w:color w:val="auto"/>
          <w:sz w:val="20"/>
          <w:szCs w:val="20"/>
          <w:lang w:val="en-US"/>
        </w:rPr>
        <w:t>, a</w:t>
      </w:r>
      <w:r w:rsidR="00433AB8" w:rsidRPr="008604D1">
        <w:rPr>
          <w:rFonts w:ascii="Times New Roman" w:eastAsia="Arial" w:hAnsi="Times New Roman" w:cs="Times New Roman"/>
          <w:bCs/>
          <w:color w:val="auto"/>
          <w:sz w:val="20"/>
          <w:szCs w:val="20"/>
          <w:lang w:val="en-US"/>
        </w:rPr>
        <w:t>nxiety</w:t>
      </w:r>
      <w:r w:rsidR="00A35293" w:rsidRPr="008604D1">
        <w:rPr>
          <w:rFonts w:ascii="Times New Roman" w:eastAsia="Arial" w:hAnsi="Times New Roman" w:cs="Times New Roman"/>
          <w:bCs/>
          <w:color w:val="auto"/>
          <w:sz w:val="20"/>
          <w:szCs w:val="20"/>
          <w:lang w:val="en-US"/>
        </w:rPr>
        <w:t>, a</w:t>
      </w:r>
      <w:r w:rsidR="00433AB8" w:rsidRPr="008604D1">
        <w:rPr>
          <w:rFonts w:ascii="Times New Roman" w:eastAsia="Arial" w:hAnsi="Times New Roman" w:cs="Times New Roman"/>
          <w:bCs/>
          <w:color w:val="auto"/>
          <w:sz w:val="20"/>
          <w:szCs w:val="20"/>
          <w:lang w:val="en-US"/>
        </w:rPr>
        <w:t>nxiolytic properties</w:t>
      </w:r>
      <w:r w:rsidR="00A35293" w:rsidRPr="008604D1">
        <w:rPr>
          <w:rFonts w:ascii="Times New Roman" w:eastAsia="Arial" w:hAnsi="Times New Roman" w:cs="Times New Roman"/>
          <w:bCs/>
          <w:color w:val="auto"/>
          <w:sz w:val="20"/>
          <w:szCs w:val="20"/>
          <w:lang w:val="en-US"/>
        </w:rPr>
        <w:t xml:space="preserve">, </w:t>
      </w:r>
      <w:r w:rsidR="00433AB8" w:rsidRPr="008604D1">
        <w:rPr>
          <w:rFonts w:ascii="Times New Roman" w:eastAsia="Arial" w:hAnsi="Times New Roman" w:cs="Times New Roman"/>
          <w:bCs/>
          <w:color w:val="auto"/>
          <w:sz w:val="20"/>
          <w:szCs w:val="20"/>
          <w:lang w:val="en-US"/>
        </w:rPr>
        <w:t>popular knowledge</w:t>
      </w:r>
      <w:r w:rsidR="00A35293" w:rsidRPr="008604D1">
        <w:rPr>
          <w:rFonts w:ascii="Times New Roman" w:eastAsia="Arial" w:hAnsi="Times New Roman" w:cs="Times New Roman"/>
          <w:bCs/>
          <w:color w:val="auto"/>
          <w:sz w:val="20"/>
          <w:szCs w:val="20"/>
          <w:lang w:val="en-US"/>
        </w:rPr>
        <w:t>.</w:t>
      </w:r>
    </w:p>
    <w:p w14:paraId="05A4413E" w14:textId="77777777" w:rsidR="00D73ADD" w:rsidRDefault="00D73ADD" w:rsidP="00EB77F8">
      <w:pPr>
        <w:spacing w:after="0" w:line="360" w:lineRule="auto"/>
        <w:rPr>
          <w:rStyle w:val="tlid-translation"/>
          <w:rFonts w:ascii="Times New Roman" w:hAnsi="Times New Roman" w:cs="Times New Roman"/>
          <w:i/>
          <w:iCs/>
          <w:color w:val="auto"/>
          <w:sz w:val="24"/>
          <w:szCs w:val="24"/>
          <w:lang w:val="es-ES"/>
        </w:rPr>
      </w:pPr>
    </w:p>
    <w:p w14:paraId="0578413C" w14:textId="7FFAF8B5" w:rsidR="003E55F0" w:rsidRPr="00882B9F" w:rsidRDefault="00ED1126" w:rsidP="00EB77F8">
      <w:pPr>
        <w:spacing w:after="0" w:line="360" w:lineRule="auto"/>
        <w:jc w:val="center"/>
        <w:rPr>
          <w:rFonts w:ascii="Arial" w:eastAsia="Arial" w:hAnsi="Arial" w:cs="Arial"/>
          <w:b/>
          <w:bCs/>
          <w:color w:val="auto"/>
          <w:sz w:val="20"/>
          <w:szCs w:val="20"/>
          <w:highlight w:val="yellow"/>
        </w:rPr>
      </w:pPr>
      <w:r w:rsidRPr="00882B9F">
        <w:rPr>
          <w:rStyle w:val="tlid-translation"/>
          <w:rFonts w:ascii="Times New Roman" w:hAnsi="Times New Roman" w:cs="Times New Roman"/>
          <w:b/>
          <w:bCs/>
          <w:i/>
          <w:iCs/>
          <w:color w:val="auto"/>
          <w:sz w:val="20"/>
          <w:szCs w:val="20"/>
          <w:lang w:val="es-ES"/>
        </w:rPr>
        <w:t>U</w:t>
      </w:r>
      <w:r w:rsidR="00882B9F" w:rsidRPr="00882B9F">
        <w:rPr>
          <w:rStyle w:val="tlid-translation"/>
          <w:rFonts w:ascii="Times New Roman" w:hAnsi="Times New Roman" w:cs="Times New Roman"/>
          <w:b/>
          <w:bCs/>
          <w:i/>
          <w:iCs/>
          <w:color w:val="auto"/>
          <w:sz w:val="20"/>
          <w:szCs w:val="20"/>
          <w:lang w:val="es-ES"/>
        </w:rPr>
        <w:t>SO DE PLANTAS PARA EL TRATAMIENTO DE LA ANSIEDAD EN LO CONTEXTO DEL CONOCIMIENTO POPULAR Y LAS PROPIEDADES ANSIOLÍTICAS: una revisión integrativa.</w:t>
      </w:r>
    </w:p>
    <w:p w14:paraId="4C31CE64" w14:textId="420D2D4A" w:rsidR="00D73ADD" w:rsidRPr="00882B9F" w:rsidRDefault="00011325" w:rsidP="00882B9F">
      <w:pPr>
        <w:spacing w:after="0" w:line="240" w:lineRule="auto"/>
        <w:rPr>
          <w:rFonts w:ascii="Times New Roman" w:eastAsia="Arial" w:hAnsi="Times New Roman" w:cs="Times New Roman"/>
          <w:b/>
          <w:color w:val="auto"/>
          <w:sz w:val="20"/>
          <w:szCs w:val="20"/>
        </w:rPr>
      </w:pPr>
      <w:r w:rsidRPr="008604D1">
        <w:rPr>
          <w:rFonts w:ascii="Times New Roman" w:eastAsia="Arial" w:hAnsi="Times New Roman" w:cs="Times New Roman"/>
          <w:b/>
          <w:color w:val="auto"/>
          <w:sz w:val="20"/>
          <w:szCs w:val="20"/>
        </w:rPr>
        <w:t>Resume</w:t>
      </w:r>
      <w:r w:rsidR="000A32FA">
        <w:rPr>
          <w:rFonts w:ascii="Times New Roman" w:eastAsia="Arial" w:hAnsi="Times New Roman" w:cs="Times New Roman"/>
          <w:b/>
          <w:color w:val="auto"/>
          <w:sz w:val="20"/>
          <w:szCs w:val="20"/>
        </w:rPr>
        <w:t>n</w:t>
      </w:r>
      <w:r w:rsidR="00882B9F">
        <w:rPr>
          <w:rFonts w:ascii="Times New Roman" w:eastAsia="Arial" w:hAnsi="Times New Roman" w:cs="Times New Roman"/>
          <w:b/>
          <w:color w:val="auto"/>
          <w:sz w:val="20"/>
          <w:szCs w:val="20"/>
        </w:rPr>
        <w:t xml:space="preserve">: </w:t>
      </w:r>
      <w:r w:rsidR="00BC77FE" w:rsidRPr="008604D1">
        <w:rPr>
          <w:rFonts w:ascii="Times New Roman" w:eastAsia="Arial" w:hAnsi="Times New Roman" w:cs="Times New Roman"/>
          <w:color w:val="auto"/>
          <w:sz w:val="20"/>
          <w:szCs w:val="20"/>
        </w:rPr>
        <w:t xml:space="preserve"> </w:t>
      </w:r>
      <w:r w:rsidR="00D73ADD" w:rsidRPr="00D73ADD">
        <w:rPr>
          <w:rFonts w:ascii="Times New Roman" w:eastAsia="Arial" w:hAnsi="Times New Roman" w:cs="Times New Roman"/>
          <w:color w:val="auto"/>
          <w:sz w:val="20"/>
          <w:szCs w:val="20"/>
        </w:rPr>
        <w:t xml:space="preserve">Los tratamientos predominantes para los trastornos de ansiedad son los antidepresivos, las benzodiazepinas y los hipnóticos, pero el tratamiento farmacológico aún se acompaña de efectos adversos, alta tasa de abandono, </w:t>
      </w:r>
      <w:r w:rsidR="00D73ADD" w:rsidRPr="00D73ADD">
        <w:rPr>
          <w:rFonts w:ascii="Times New Roman" w:eastAsia="Arial" w:hAnsi="Times New Roman" w:cs="Times New Roman"/>
          <w:color w:val="auto"/>
          <w:sz w:val="20"/>
          <w:szCs w:val="20"/>
        </w:rPr>
        <w:lastRenderedPageBreak/>
        <w:t>dependencia y respuesta terapéutica ineficaz. Algunos optan por emplear un tratamiento adyuvante o sustitutivo de la terapia farmacológica, destacando la fitoterapia en este contexto</w:t>
      </w:r>
      <w:r w:rsidR="000A32FA">
        <w:rPr>
          <w:rFonts w:ascii="Times New Roman" w:eastAsia="Arial" w:hAnsi="Times New Roman" w:cs="Times New Roman"/>
          <w:color w:val="auto"/>
          <w:sz w:val="20"/>
          <w:szCs w:val="20"/>
        </w:rPr>
        <w:t>.</w:t>
      </w:r>
    </w:p>
    <w:p w14:paraId="44D24558" w14:textId="3E9D4408" w:rsidR="00D73ADD" w:rsidRDefault="00BC77FE" w:rsidP="000A32FA">
      <w:pPr>
        <w:spacing w:after="0" w:line="240" w:lineRule="auto"/>
        <w:jc w:val="both"/>
        <w:rPr>
          <w:rFonts w:ascii="Times New Roman" w:eastAsia="Arial" w:hAnsi="Times New Roman" w:cs="Times New Roman"/>
          <w:color w:val="auto"/>
          <w:sz w:val="20"/>
          <w:szCs w:val="20"/>
        </w:rPr>
      </w:pPr>
      <w:r w:rsidRPr="008604D1">
        <w:rPr>
          <w:rFonts w:ascii="Times New Roman" w:eastAsia="Arial" w:hAnsi="Times New Roman" w:cs="Times New Roman"/>
          <w:b/>
          <w:bCs/>
          <w:color w:val="auto"/>
          <w:sz w:val="20"/>
          <w:szCs w:val="20"/>
        </w:rPr>
        <w:t>Objetivo</w:t>
      </w:r>
      <w:r w:rsidR="00EB77F8">
        <w:t xml:space="preserve">: </w:t>
      </w:r>
      <w:r w:rsidR="00D73ADD" w:rsidRPr="00D73ADD">
        <w:rPr>
          <w:rFonts w:ascii="Times New Roman" w:eastAsia="Arial" w:hAnsi="Times New Roman" w:cs="Times New Roman"/>
          <w:color w:val="auto"/>
          <w:sz w:val="20"/>
          <w:szCs w:val="20"/>
        </w:rPr>
        <w:t>Identificar las plantas utilizadas para el tratamiento de la ansiedad en el contexto de las prácticas populares de salud</w:t>
      </w:r>
      <w:r w:rsidR="000A32FA">
        <w:rPr>
          <w:rFonts w:ascii="Times New Roman" w:eastAsia="Arial" w:hAnsi="Times New Roman" w:cs="Times New Roman"/>
          <w:color w:val="auto"/>
          <w:sz w:val="20"/>
          <w:szCs w:val="20"/>
        </w:rPr>
        <w:t>.</w:t>
      </w:r>
    </w:p>
    <w:p w14:paraId="2C50DC54" w14:textId="1365249F" w:rsidR="00D73ADD" w:rsidRDefault="00BC77FE" w:rsidP="000A32FA">
      <w:pPr>
        <w:spacing w:after="0" w:line="240" w:lineRule="auto"/>
        <w:jc w:val="both"/>
        <w:rPr>
          <w:rFonts w:ascii="Times New Roman" w:eastAsia="Arial" w:hAnsi="Times New Roman" w:cs="Times New Roman"/>
          <w:color w:val="auto"/>
          <w:sz w:val="20"/>
          <w:szCs w:val="20"/>
        </w:rPr>
      </w:pPr>
      <w:r w:rsidRPr="008604D1">
        <w:rPr>
          <w:rFonts w:ascii="Times New Roman" w:eastAsia="Arial" w:hAnsi="Times New Roman" w:cs="Times New Roman"/>
          <w:b/>
          <w:bCs/>
          <w:color w:val="auto"/>
          <w:sz w:val="20"/>
          <w:szCs w:val="20"/>
        </w:rPr>
        <w:t>Método</w:t>
      </w:r>
      <w:r w:rsidR="00EB77F8">
        <w:rPr>
          <w:rFonts w:ascii="Times New Roman" w:eastAsia="Arial" w:hAnsi="Times New Roman" w:cs="Times New Roman"/>
          <w:color w:val="auto"/>
          <w:sz w:val="20"/>
          <w:szCs w:val="20"/>
        </w:rPr>
        <w:t xml:space="preserve">: </w:t>
      </w:r>
      <w:r w:rsidR="00D73ADD" w:rsidRPr="00D73ADD">
        <w:rPr>
          <w:rFonts w:ascii="Times New Roman" w:eastAsia="Arial" w:hAnsi="Times New Roman" w:cs="Times New Roman"/>
          <w:color w:val="auto"/>
          <w:sz w:val="20"/>
          <w:szCs w:val="20"/>
        </w:rPr>
        <w:t>Revisión Integrativa de la Literatura. La investigación se realizó en las bases de datos Scopus y Web of Sciences, a través de la asociación de los términos “Ansiedad”, “Medicina Tradicional” y “Plantas Medicinales. Los artículos fueron categorizados y organizados según las especies mencionadas, las partes utilizadas, los preparados tradicionales mencionados y si existe evidencia en la literatura científica de propiedades farmacológicas con efecto sobre el SNC.</w:t>
      </w:r>
    </w:p>
    <w:p w14:paraId="267012A9" w14:textId="5B2A9F8F" w:rsidR="00BC77FE" w:rsidRPr="008604D1" w:rsidRDefault="00BC77FE" w:rsidP="000A32FA">
      <w:pPr>
        <w:spacing w:after="0" w:line="240" w:lineRule="auto"/>
        <w:jc w:val="both"/>
        <w:rPr>
          <w:rFonts w:ascii="Times New Roman" w:eastAsia="Arial" w:hAnsi="Times New Roman" w:cs="Times New Roman"/>
          <w:color w:val="auto"/>
          <w:sz w:val="20"/>
          <w:szCs w:val="20"/>
        </w:rPr>
      </w:pPr>
      <w:r w:rsidRPr="008604D1">
        <w:rPr>
          <w:rFonts w:ascii="Times New Roman" w:eastAsia="Arial" w:hAnsi="Times New Roman" w:cs="Times New Roman"/>
          <w:b/>
          <w:bCs/>
          <w:color w:val="auto"/>
          <w:sz w:val="20"/>
          <w:szCs w:val="20"/>
        </w:rPr>
        <w:t>Resultados</w:t>
      </w:r>
      <w:r w:rsidRPr="008604D1">
        <w:rPr>
          <w:rFonts w:ascii="Times New Roman" w:eastAsia="Arial" w:hAnsi="Times New Roman" w:cs="Times New Roman"/>
          <w:color w:val="auto"/>
          <w:sz w:val="20"/>
          <w:szCs w:val="20"/>
        </w:rPr>
        <w:t xml:space="preserve">: </w:t>
      </w:r>
      <w:r w:rsidR="00D73ADD" w:rsidRPr="00D73ADD">
        <w:rPr>
          <w:rFonts w:ascii="Times New Roman" w:eastAsia="Arial" w:hAnsi="Times New Roman" w:cs="Times New Roman"/>
          <w:color w:val="auto"/>
          <w:sz w:val="20"/>
          <w:szCs w:val="20"/>
        </w:rPr>
        <w:t>13 estudios fueron incluidos en la muestra final. Se mencionaron 54 especies y solo 9 plantas no mostraron actividad ansiolítica, sedante o hipnótica, con depresión del sistema nervioso central reportada en la literatura</w:t>
      </w:r>
      <w:r w:rsidR="000A32FA">
        <w:rPr>
          <w:rFonts w:ascii="Times New Roman" w:eastAsia="Arial" w:hAnsi="Times New Roman" w:cs="Times New Roman"/>
          <w:color w:val="auto"/>
          <w:sz w:val="20"/>
          <w:szCs w:val="20"/>
        </w:rPr>
        <w:t>.</w:t>
      </w:r>
    </w:p>
    <w:p w14:paraId="572E6C5D" w14:textId="06ECC73F" w:rsidR="00D73ADD" w:rsidRDefault="00BC77FE" w:rsidP="000A32FA">
      <w:pPr>
        <w:spacing w:after="0" w:line="240" w:lineRule="auto"/>
        <w:jc w:val="both"/>
        <w:rPr>
          <w:rFonts w:ascii="Times New Roman" w:eastAsia="Arial" w:hAnsi="Times New Roman" w:cs="Times New Roman"/>
          <w:color w:val="auto"/>
          <w:sz w:val="20"/>
          <w:szCs w:val="20"/>
        </w:rPr>
      </w:pPr>
      <w:r w:rsidRPr="008604D1">
        <w:rPr>
          <w:rFonts w:ascii="Times New Roman" w:eastAsia="Arial" w:hAnsi="Times New Roman" w:cs="Times New Roman"/>
          <w:b/>
          <w:bCs/>
          <w:color w:val="auto"/>
          <w:sz w:val="20"/>
          <w:szCs w:val="20"/>
        </w:rPr>
        <w:t>Conclusión</w:t>
      </w:r>
      <w:r w:rsidR="00EB77F8">
        <w:rPr>
          <w:rFonts w:ascii="Times New Roman" w:eastAsia="Arial" w:hAnsi="Times New Roman" w:cs="Times New Roman"/>
          <w:color w:val="auto"/>
          <w:sz w:val="20"/>
          <w:szCs w:val="20"/>
        </w:rPr>
        <w:t xml:space="preserve">: </w:t>
      </w:r>
      <w:r w:rsidR="00D73ADD" w:rsidRPr="00D73ADD">
        <w:rPr>
          <w:rFonts w:ascii="Times New Roman" w:eastAsia="Arial" w:hAnsi="Times New Roman" w:cs="Times New Roman"/>
          <w:color w:val="auto"/>
          <w:sz w:val="20"/>
          <w:szCs w:val="20"/>
        </w:rPr>
        <w:t>Se observó que existen registros sobre plantas para el tratamiento de la ansiedad por parte de las comunidades tradicionales, así como estudios que apuntan propiedades ansiolíticas para la gran mayoría de las especies identificadas, mostrando la consonancia, muchas veces observada, entre el saber popular y el saber biomédic</w:t>
      </w:r>
      <w:r w:rsidR="00D73ADD">
        <w:rPr>
          <w:rFonts w:ascii="Times New Roman" w:eastAsia="Arial" w:hAnsi="Times New Roman" w:cs="Times New Roman"/>
          <w:color w:val="auto"/>
          <w:sz w:val="20"/>
          <w:szCs w:val="20"/>
        </w:rPr>
        <w:t>o.</w:t>
      </w:r>
    </w:p>
    <w:p w14:paraId="2C23BAD5" w14:textId="24559DFD" w:rsidR="003E55F0" w:rsidRPr="00EB77F8" w:rsidRDefault="00011325" w:rsidP="000A32FA">
      <w:pPr>
        <w:spacing w:after="0" w:line="240" w:lineRule="auto"/>
        <w:jc w:val="both"/>
        <w:rPr>
          <w:rFonts w:ascii="Times New Roman" w:eastAsia="Arial" w:hAnsi="Times New Roman" w:cs="Times New Roman"/>
          <w:bCs/>
          <w:color w:val="auto"/>
          <w:sz w:val="20"/>
          <w:szCs w:val="20"/>
        </w:rPr>
      </w:pPr>
      <w:r w:rsidRPr="00EB77F8">
        <w:rPr>
          <w:rFonts w:ascii="Times New Roman" w:eastAsia="Arial" w:hAnsi="Times New Roman" w:cs="Times New Roman"/>
          <w:b/>
          <w:color w:val="auto"/>
          <w:sz w:val="20"/>
          <w:szCs w:val="20"/>
        </w:rPr>
        <w:t>Palabras clave:</w:t>
      </w:r>
      <w:r w:rsidR="00A35293" w:rsidRPr="00EB77F8">
        <w:rPr>
          <w:rFonts w:ascii="Times New Roman" w:eastAsia="Arial" w:hAnsi="Times New Roman" w:cs="Times New Roman"/>
          <w:b/>
          <w:color w:val="auto"/>
          <w:sz w:val="20"/>
          <w:szCs w:val="20"/>
        </w:rPr>
        <w:t xml:space="preserve"> </w:t>
      </w:r>
      <w:r w:rsidR="00A35293" w:rsidRPr="00EB77F8">
        <w:rPr>
          <w:rFonts w:ascii="Times New Roman" w:eastAsia="Arial" w:hAnsi="Times New Roman" w:cs="Times New Roman"/>
          <w:bCs/>
          <w:color w:val="auto"/>
          <w:sz w:val="20"/>
          <w:szCs w:val="20"/>
        </w:rPr>
        <w:t xml:space="preserve">Plantas medicinales, ansiedad, propiedades ansiolíticas, </w:t>
      </w:r>
      <w:r w:rsidR="00D73ADD" w:rsidRPr="00EB77F8">
        <w:rPr>
          <w:rFonts w:ascii="Times New Roman" w:eastAsia="Arial" w:hAnsi="Times New Roman" w:cs="Times New Roman"/>
          <w:bCs/>
          <w:color w:val="auto"/>
          <w:sz w:val="20"/>
          <w:szCs w:val="20"/>
        </w:rPr>
        <w:t>conocimiento popular</w:t>
      </w:r>
      <w:r w:rsidR="000A32FA">
        <w:rPr>
          <w:rFonts w:ascii="Times New Roman" w:eastAsia="Arial" w:hAnsi="Times New Roman" w:cs="Times New Roman"/>
          <w:bCs/>
          <w:color w:val="auto"/>
          <w:sz w:val="20"/>
          <w:szCs w:val="20"/>
        </w:rPr>
        <w:t>.</w:t>
      </w:r>
    </w:p>
    <w:p w14:paraId="71C33A98" w14:textId="77777777" w:rsidR="003E55F0" w:rsidRPr="00EB77F8" w:rsidRDefault="003E55F0" w:rsidP="00F9312C">
      <w:pPr>
        <w:spacing w:after="0" w:line="360" w:lineRule="auto"/>
        <w:jc w:val="both"/>
        <w:rPr>
          <w:rFonts w:ascii="Arial" w:eastAsia="Arial" w:hAnsi="Arial" w:cs="Arial"/>
          <w:b/>
          <w:color w:val="auto"/>
          <w:sz w:val="20"/>
          <w:szCs w:val="20"/>
        </w:rPr>
      </w:pPr>
    </w:p>
    <w:p w14:paraId="227225A5" w14:textId="77777777" w:rsidR="003E55F0" w:rsidRPr="008604D1" w:rsidRDefault="00011325" w:rsidP="00861B7A">
      <w:pPr>
        <w:spacing w:after="0" w:line="360" w:lineRule="auto"/>
        <w:jc w:val="both"/>
        <w:rPr>
          <w:rFonts w:ascii="Times New Roman" w:eastAsia="Arial" w:hAnsi="Times New Roman" w:cs="Times New Roman"/>
          <w:b/>
          <w:color w:val="auto"/>
          <w:sz w:val="24"/>
          <w:szCs w:val="24"/>
        </w:rPr>
      </w:pPr>
      <w:r w:rsidRPr="008604D1">
        <w:rPr>
          <w:rFonts w:ascii="Times New Roman" w:eastAsia="Arial" w:hAnsi="Times New Roman" w:cs="Times New Roman"/>
          <w:b/>
          <w:color w:val="auto"/>
          <w:sz w:val="24"/>
          <w:szCs w:val="24"/>
        </w:rPr>
        <w:t>INTRODUÇÃO</w:t>
      </w:r>
    </w:p>
    <w:p w14:paraId="101AF486" w14:textId="77777777" w:rsidR="003E55F0" w:rsidRPr="008604D1" w:rsidRDefault="003E55F0" w:rsidP="00D4455B">
      <w:pPr>
        <w:spacing w:after="0" w:line="360" w:lineRule="auto"/>
        <w:ind w:firstLine="709"/>
        <w:jc w:val="both"/>
        <w:rPr>
          <w:rFonts w:ascii="Times New Roman" w:eastAsia="Arial" w:hAnsi="Times New Roman" w:cs="Times New Roman"/>
          <w:b/>
          <w:color w:val="auto"/>
          <w:sz w:val="24"/>
          <w:szCs w:val="24"/>
        </w:rPr>
      </w:pPr>
    </w:p>
    <w:p w14:paraId="3B18FB4D" w14:textId="3D5DF588" w:rsidR="00057B9F" w:rsidRPr="008604D1" w:rsidRDefault="00057B9F"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Estudos epidemiológicos evidenciam a alta prevalência dos transtornos de ansiedade em todo o mundo. Desse modo, destaca-se que, os transtornos de ansiedade, representam a classe predominante de condições psiquiátricas, sendo </w:t>
      </w:r>
      <w:r w:rsidR="00235C50" w:rsidRPr="008604D1">
        <w:rPr>
          <w:rFonts w:ascii="Times New Roman" w:eastAsia="Arial" w:hAnsi="Times New Roman" w:cs="Times New Roman"/>
          <w:color w:val="auto"/>
          <w:sz w:val="24"/>
          <w:szCs w:val="24"/>
        </w:rPr>
        <w:t xml:space="preserve">ainda </w:t>
      </w:r>
      <w:r w:rsidRPr="008604D1">
        <w:rPr>
          <w:rFonts w:ascii="Times New Roman" w:eastAsia="Arial" w:hAnsi="Times New Roman" w:cs="Times New Roman"/>
          <w:color w:val="auto"/>
          <w:sz w:val="24"/>
          <w:szCs w:val="24"/>
        </w:rPr>
        <w:t xml:space="preserve">mais prevalentes que os transtornos de humor. Assim, embora essa frequência destoe acentuadamente em cada país, estima-se que 7,3% da população mundial apresente algum diagnóstico </w:t>
      </w:r>
      <w:r w:rsidR="00235C50" w:rsidRPr="008604D1">
        <w:rPr>
          <w:rFonts w:ascii="Times New Roman" w:eastAsia="Arial" w:hAnsi="Times New Roman" w:cs="Times New Roman"/>
          <w:color w:val="auto"/>
          <w:sz w:val="24"/>
          <w:szCs w:val="24"/>
        </w:rPr>
        <w:t>associado aos quadros de ansiedade patológica</w:t>
      </w:r>
      <w:r w:rsidR="00235C50" w:rsidRPr="008604D1">
        <w:rPr>
          <w:rFonts w:ascii="Times New Roman" w:eastAsia="Arial" w:hAnsi="Times New Roman" w:cs="Times New Roman"/>
          <w:color w:val="auto"/>
          <w:sz w:val="24"/>
          <w:szCs w:val="24"/>
          <w:vertAlign w:val="superscript"/>
        </w:rPr>
        <w:t>(1)</w:t>
      </w:r>
      <w:r w:rsidR="007A23C4" w:rsidRPr="008604D1">
        <w:rPr>
          <w:rFonts w:ascii="Times New Roman" w:eastAsia="Arial" w:hAnsi="Times New Roman" w:cs="Times New Roman"/>
          <w:color w:val="auto"/>
          <w:sz w:val="24"/>
          <w:szCs w:val="24"/>
        </w:rPr>
        <w:t>. E</w:t>
      </w:r>
      <w:r w:rsidR="00235C50" w:rsidRPr="008604D1">
        <w:rPr>
          <w:rFonts w:ascii="Times New Roman" w:eastAsia="Arial" w:hAnsi="Times New Roman" w:cs="Times New Roman"/>
          <w:color w:val="auto"/>
          <w:sz w:val="24"/>
          <w:szCs w:val="24"/>
        </w:rPr>
        <w:t>sse impacto é observado nos serviços de saúde, considerando que cerca de 10% dos atendimentos prestados em nível de atenção básica no mundo são direcionados para o manejo dessas condições psiquiátricas</w:t>
      </w:r>
      <w:r w:rsidR="00235C50" w:rsidRPr="008604D1">
        <w:rPr>
          <w:rFonts w:ascii="Times New Roman" w:eastAsia="Arial" w:hAnsi="Times New Roman" w:cs="Times New Roman"/>
          <w:color w:val="auto"/>
          <w:sz w:val="24"/>
          <w:szCs w:val="24"/>
          <w:vertAlign w:val="superscript"/>
        </w:rPr>
        <w:t>(2)</w:t>
      </w:r>
      <w:r w:rsidR="007A23C4" w:rsidRPr="008604D1">
        <w:rPr>
          <w:rFonts w:ascii="Times New Roman" w:eastAsia="Arial" w:hAnsi="Times New Roman" w:cs="Times New Roman"/>
          <w:color w:val="auto"/>
          <w:sz w:val="24"/>
          <w:szCs w:val="24"/>
        </w:rPr>
        <w:t>.</w:t>
      </w:r>
    </w:p>
    <w:p w14:paraId="5CE15CFD" w14:textId="77777777" w:rsidR="007A23C4" w:rsidRPr="008604D1" w:rsidRDefault="00235C50" w:rsidP="007A23C4">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Embora a </w:t>
      </w:r>
      <w:r w:rsidR="00011325" w:rsidRPr="008604D1">
        <w:rPr>
          <w:rFonts w:ascii="Times New Roman" w:eastAsia="Arial" w:hAnsi="Times New Roman" w:cs="Times New Roman"/>
          <w:color w:val="auto"/>
          <w:sz w:val="24"/>
          <w:szCs w:val="24"/>
        </w:rPr>
        <w:t xml:space="preserve">ansiedade </w:t>
      </w:r>
      <w:r w:rsidRPr="008604D1">
        <w:rPr>
          <w:rFonts w:ascii="Times New Roman" w:eastAsia="Arial" w:hAnsi="Times New Roman" w:cs="Times New Roman"/>
          <w:color w:val="auto"/>
          <w:sz w:val="24"/>
          <w:szCs w:val="24"/>
        </w:rPr>
        <w:t xml:space="preserve">caracterize-se como uma </w:t>
      </w:r>
      <w:r w:rsidR="00011325" w:rsidRPr="008604D1">
        <w:rPr>
          <w:rFonts w:ascii="Times New Roman" w:eastAsia="Arial" w:hAnsi="Times New Roman" w:cs="Times New Roman"/>
          <w:color w:val="auto"/>
          <w:sz w:val="24"/>
          <w:szCs w:val="24"/>
        </w:rPr>
        <w:t>condição normal</w:t>
      </w:r>
      <w:r w:rsidRPr="008604D1">
        <w:rPr>
          <w:rFonts w:ascii="Times New Roman" w:eastAsia="Arial" w:hAnsi="Times New Roman" w:cs="Times New Roman"/>
          <w:color w:val="auto"/>
          <w:sz w:val="24"/>
          <w:szCs w:val="24"/>
        </w:rPr>
        <w:t>,</w:t>
      </w:r>
      <w:r w:rsidR="00011325"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 xml:space="preserve">ou uma </w:t>
      </w:r>
      <w:r w:rsidR="00011325" w:rsidRPr="008604D1">
        <w:rPr>
          <w:rFonts w:ascii="Times New Roman" w:eastAsia="Arial" w:hAnsi="Times New Roman" w:cs="Times New Roman"/>
          <w:color w:val="auto"/>
          <w:sz w:val="24"/>
          <w:szCs w:val="24"/>
        </w:rPr>
        <w:t>resposta de adaptação do organismo, propulsora do desempenho, com envolvimento de componentes psicológicos e fisiológicos</w:t>
      </w:r>
      <w:r w:rsidRPr="008604D1">
        <w:rPr>
          <w:rFonts w:ascii="Times New Roman" w:eastAsia="Arial" w:hAnsi="Times New Roman" w:cs="Times New Roman"/>
          <w:color w:val="auto"/>
          <w:sz w:val="24"/>
          <w:szCs w:val="24"/>
        </w:rPr>
        <w:t xml:space="preserve">, ela </w:t>
      </w:r>
      <w:r w:rsidR="00011325" w:rsidRPr="008604D1">
        <w:rPr>
          <w:rFonts w:ascii="Times New Roman" w:eastAsia="Arial" w:hAnsi="Times New Roman" w:cs="Times New Roman"/>
          <w:color w:val="auto"/>
          <w:sz w:val="24"/>
          <w:szCs w:val="24"/>
        </w:rPr>
        <w:t>passa a ser patológica quando a intensidade ou frequência da resposta não corresponde à situação que a desencadeia, ou quando não existe um objeto específico ao qual se direcione</w:t>
      </w:r>
      <w:r w:rsidRPr="008604D1">
        <w:rPr>
          <w:rFonts w:ascii="Times New Roman" w:eastAsia="Arial" w:hAnsi="Times New Roman" w:cs="Times New Roman"/>
          <w:color w:val="auto"/>
          <w:sz w:val="24"/>
          <w:szCs w:val="24"/>
        </w:rPr>
        <w:t>, exacerbando também a capacidade de autocontrole da resposta por parte do indivíduo com a cessação de um estímulo identificado</w:t>
      </w:r>
      <w:r w:rsidR="00CA3AE4" w:rsidRPr="008604D1">
        <w:rPr>
          <w:rFonts w:ascii="Times New Roman" w:eastAsia="Arial" w:hAnsi="Times New Roman" w:cs="Times New Roman"/>
          <w:color w:val="auto"/>
          <w:sz w:val="24"/>
          <w:szCs w:val="24"/>
          <w:vertAlign w:val="superscript"/>
        </w:rPr>
        <w:t>(3)</w:t>
      </w:r>
      <w:r w:rsidR="007A23C4" w:rsidRPr="008604D1">
        <w:rPr>
          <w:rFonts w:ascii="Times New Roman" w:eastAsia="Arial" w:hAnsi="Times New Roman" w:cs="Times New Roman"/>
          <w:color w:val="auto"/>
          <w:sz w:val="24"/>
          <w:szCs w:val="24"/>
        </w:rPr>
        <w:t>.</w:t>
      </w:r>
    </w:p>
    <w:p w14:paraId="6D1B33A1" w14:textId="3BD695A1" w:rsidR="003E55F0" w:rsidRPr="008604D1" w:rsidRDefault="00CA3AE4" w:rsidP="007A23C4">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Assim, </w:t>
      </w:r>
      <w:r w:rsidR="00011325" w:rsidRPr="008604D1">
        <w:rPr>
          <w:rFonts w:ascii="Times New Roman" w:eastAsia="Arial" w:hAnsi="Times New Roman" w:cs="Times New Roman"/>
          <w:color w:val="auto"/>
          <w:sz w:val="24"/>
          <w:szCs w:val="24"/>
        </w:rPr>
        <w:t>os transtornos de ansiedade se diferenciam do medo ou da ansiedade adaptativos por serem excessivos ou persistirem além de períodos apropriados ao nível de desenvolvimento. Dessa forma, a terminologia transtorno de ansiedade é referenciada em várias situações, como: ansiedade generalizada, síndrome do pânico, estresse pós-traumático, fobias e, indiretamente, em outras condições médicas</w:t>
      </w:r>
      <w:r w:rsidRPr="008604D1">
        <w:rPr>
          <w:rFonts w:ascii="Times New Roman" w:eastAsia="Arial" w:hAnsi="Times New Roman" w:cs="Times New Roman"/>
          <w:color w:val="auto"/>
          <w:sz w:val="24"/>
          <w:szCs w:val="24"/>
          <w:vertAlign w:val="superscript"/>
        </w:rPr>
        <w:t>(</w:t>
      </w:r>
      <w:r w:rsidR="00011325" w:rsidRPr="008604D1">
        <w:rPr>
          <w:rFonts w:ascii="Times New Roman" w:eastAsia="Arial" w:hAnsi="Times New Roman" w:cs="Times New Roman"/>
          <w:color w:val="auto"/>
          <w:sz w:val="24"/>
          <w:szCs w:val="24"/>
          <w:vertAlign w:val="superscript"/>
        </w:rPr>
        <w:t>4</w:t>
      </w:r>
      <w:r w:rsidRPr="008604D1">
        <w:rPr>
          <w:rFonts w:ascii="Times New Roman" w:eastAsia="Arial" w:hAnsi="Times New Roman" w:cs="Times New Roman"/>
          <w:color w:val="auto"/>
          <w:sz w:val="24"/>
          <w:szCs w:val="24"/>
          <w:vertAlign w:val="superscript"/>
        </w:rPr>
        <w:t>)</w:t>
      </w:r>
      <w:r w:rsidR="007A23C4" w:rsidRPr="008604D1">
        <w:rPr>
          <w:rFonts w:ascii="Times New Roman" w:eastAsia="Arial" w:hAnsi="Times New Roman" w:cs="Times New Roman"/>
          <w:color w:val="auto"/>
          <w:sz w:val="24"/>
          <w:szCs w:val="24"/>
        </w:rPr>
        <w:t>.</w:t>
      </w:r>
      <w:r w:rsidR="00011325" w:rsidRPr="008604D1">
        <w:rPr>
          <w:rFonts w:ascii="Times New Roman" w:eastAsia="Arial" w:hAnsi="Times New Roman" w:cs="Times New Roman"/>
          <w:color w:val="auto"/>
          <w:sz w:val="24"/>
          <w:szCs w:val="24"/>
          <w:vertAlign w:val="superscript"/>
        </w:rPr>
        <w:t xml:space="preserve"> </w:t>
      </w:r>
    </w:p>
    <w:p w14:paraId="47989782" w14:textId="323710FD"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No que diz respeito aos tratamentos predominantes para os transtornos de ansiedade, tem-se destaque para o uso de antidepressivos, dos benzodiazepínicos e dos hipnóticos. Contudo, o uso desses psicofármacos segue acompanhado de algumas desvantagens, a saber: efeitos adversos severos, alta taxa de abandono do plano terapêutico, riscos associados à dependência e resposta </w:t>
      </w:r>
      <w:r w:rsidRPr="008604D1">
        <w:rPr>
          <w:rFonts w:ascii="Times New Roman" w:eastAsia="Arial" w:hAnsi="Times New Roman" w:cs="Times New Roman"/>
          <w:color w:val="auto"/>
          <w:sz w:val="24"/>
          <w:szCs w:val="24"/>
        </w:rPr>
        <w:lastRenderedPageBreak/>
        <w:t>terapêutica ineficaz.</w:t>
      </w:r>
      <w:r w:rsidRPr="008604D1">
        <w:rPr>
          <w:rFonts w:ascii="Times New Roman" w:eastAsia="Arial" w:hAnsi="Times New Roman" w:cs="Times New Roman"/>
          <w:color w:val="auto"/>
          <w:sz w:val="24"/>
          <w:szCs w:val="24"/>
          <w:vertAlign w:val="superscript"/>
        </w:rPr>
        <w:t xml:space="preserve"> </w:t>
      </w:r>
      <w:r w:rsidRPr="008604D1">
        <w:rPr>
          <w:rFonts w:ascii="Times New Roman" w:eastAsia="Arial" w:hAnsi="Times New Roman" w:cs="Times New Roman"/>
          <w:color w:val="auto"/>
          <w:sz w:val="24"/>
          <w:szCs w:val="24"/>
        </w:rPr>
        <w:t>Por essas razões, alguns optam por empregar um tratamento adjuvante ou substituto ao tratamento farmacológico prescrito. Nesse âmbito, as espécies vegetais emergem como relevante recurso utilizado</w:t>
      </w:r>
      <w:r w:rsidR="00AC5BBC" w:rsidRPr="008604D1">
        <w:rPr>
          <w:rFonts w:ascii="Times New Roman" w:eastAsia="Arial" w:hAnsi="Times New Roman" w:cs="Times New Roman"/>
          <w:color w:val="auto"/>
          <w:sz w:val="24"/>
          <w:szCs w:val="24"/>
          <w:vertAlign w:val="superscript"/>
        </w:rPr>
        <w:t>(5</w:t>
      </w:r>
      <w:r w:rsidR="00016701" w:rsidRPr="008604D1">
        <w:rPr>
          <w:rFonts w:ascii="Times New Roman" w:eastAsia="Arial" w:hAnsi="Times New Roman" w:cs="Times New Roman"/>
          <w:color w:val="auto"/>
          <w:sz w:val="24"/>
          <w:szCs w:val="24"/>
          <w:vertAlign w:val="superscript"/>
        </w:rPr>
        <w:t>-7</w:t>
      </w:r>
      <w:r w:rsidR="00AC5BBC" w:rsidRPr="008604D1">
        <w:rPr>
          <w:rFonts w:ascii="Times New Roman" w:eastAsia="Arial" w:hAnsi="Times New Roman" w:cs="Times New Roman"/>
          <w:color w:val="auto"/>
          <w:sz w:val="24"/>
          <w:szCs w:val="24"/>
          <w:vertAlign w:val="superscript"/>
        </w:rPr>
        <w:t>)</w:t>
      </w:r>
      <w:r w:rsidR="007A23C4" w:rsidRPr="008604D1">
        <w:rPr>
          <w:rFonts w:ascii="Times New Roman" w:eastAsia="Arial" w:hAnsi="Times New Roman" w:cs="Times New Roman"/>
          <w:color w:val="auto"/>
          <w:sz w:val="24"/>
          <w:szCs w:val="24"/>
        </w:rPr>
        <w:t>.</w:t>
      </w:r>
    </w:p>
    <w:p w14:paraId="716C5D3E" w14:textId="0593890A" w:rsidR="00016701" w:rsidRPr="008604D1" w:rsidRDefault="00016701"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Frisa-se que </w:t>
      </w:r>
      <w:r w:rsidR="00470F34"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embora o uso de espécies vegetais nos seus mais diferentes preparos para fins terapêuticos (chás, emplastros, xaropes) seja utilizado por populações urbanas e rurais – são nas comunidades tradicionais, caracterizadas pelo conhecimento cultural diferenciado e pela oralidade na perpetuação do saber popular, que essas práticas são largamente desenvolvidas e alicerçadas no arcabouço identitário dessas populações</w:t>
      </w:r>
      <w:r w:rsidR="007D55E0" w:rsidRPr="008604D1">
        <w:rPr>
          <w:rFonts w:ascii="Times New Roman" w:eastAsia="Arial" w:hAnsi="Times New Roman" w:cs="Times New Roman"/>
          <w:color w:val="auto"/>
          <w:sz w:val="24"/>
          <w:szCs w:val="24"/>
        </w:rPr>
        <w:t>, representando um vasto campo de investigação para os estudos e</w:t>
      </w:r>
      <w:r w:rsidR="00470F34" w:rsidRPr="008604D1">
        <w:rPr>
          <w:rFonts w:ascii="Times New Roman" w:eastAsia="Arial" w:hAnsi="Times New Roman" w:cs="Times New Roman"/>
          <w:color w:val="auto"/>
          <w:sz w:val="24"/>
          <w:szCs w:val="24"/>
        </w:rPr>
        <w:t>tnobiológico</w:t>
      </w:r>
      <w:r w:rsidR="007A23C4" w:rsidRPr="008604D1">
        <w:rPr>
          <w:rFonts w:ascii="Times New Roman" w:eastAsia="Arial" w:hAnsi="Times New Roman" w:cs="Times New Roman"/>
          <w:color w:val="auto"/>
          <w:sz w:val="24"/>
          <w:szCs w:val="24"/>
        </w:rPr>
        <w:t>s</w:t>
      </w:r>
      <w:r w:rsidR="00470F34"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 xml:space="preserve"> </w:t>
      </w:r>
    </w:p>
    <w:p w14:paraId="43F91EFB" w14:textId="422E5AA2"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Dessa forma, considerando a notável relevância epidemiológica referente aos transtornos de ansiedade</w:t>
      </w:r>
      <w:r w:rsidR="00AC5BBC" w:rsidRPr="008604D1">
        <w:rPr>
          <w:rFonts w:ascii="Times New Roman" w:eastAsia="Arial" w:hAnsi="Times New Roman" w:cs="Times New Roman"/>
          <w:color w:val="auto"/>
          <w:sz w:val="24"/>
          <w:szCs w:val="24"/>
          <w:vertAlign w:val="superscript"/>
        </w:rPr>
        <w:t>(1)</w:t>
      </w:r>
      <w:r w:rsidRPr="008604D1">
        <w:rPr>
          <w:rFonts w:ascii="Times New Roman" w:eastAsia="Arial" w:hAnsi="Times New Roman" w:cs="Times New Roman"/>
          <w:color w:val="auto"/>
          <w:sz w:val="24"/>
          <w:szCs w:val="24"/>
          <w:vertAlign w:val="superscript"/>
        </w:rPr>
        <w:t xml:space="preserve"> </w:t>
      </w:r>
      <w:r w:rsidRPr="008604D1">
        <w:rPr>
          <w:rFonts w:ascii="Times New Roman" w:eastAsia="Arial" w:hAnsi="Times New Roman" w:cs="Times New Roman"/>
          <w:color w:val="auto"/>
          <w:sz w:val="24"/>
          <w:szCs w:val="24"/>
        </w:rPr>
        <w:t>e que o uso seguro e racional de plantas, por vezes, mostra-se eficaz como tratamento adjuvante para as mais diversas patologias e sintomas</w:t>
      </w:r>
      <w:r w:rsidR="00AC5BBC" w:rsidRPr="008604D1">
        <w:rPr>
          <w:rFonts w:ascii="Times New Roman" w:eastAsia="Arial" w:hAnsi="Times New Roman" w:cs="Times New Roman"/>
          <w:color w:val="auto"/>
          <w:sz w:val="24"/>
          <w:szCs w:val="24"/>
        </w:rPr>
        <w:t xml:space="preserve">, não apenas por relatos individuais, mas com base em ensaios farmacológicos controlados que, não raro, apoiam os usos etnomédicos de muitas espécies </w:t>
      </w:r>
      <w:r w:rsidR="00AC5BBC" w:rsidRPr="008604D1">
        <w:rPr>
          <w:rFonts w:ascii="Times New Roman" w:eastAsia="Arial" w:hAnsi="Times New Roman" w:cs="Times New Roman"/>
          <w:color w:val="auto"/>
          <w:sz w:val="24"/>
          <w:szCs w:val="24"/>
          <w:vertAlign w:val="superscript"/>
        </w:rPr>
        <w:t>(10)</w:t>
      </w:r>
      <w:r w:rsidR="00016701" w:rsidRPr="008604D1">
        <w:rPr>
          <w:rFonts w:ascii="Times New Roman" w:eastAsia="Arial" w:hAnsi="Times New Roman" w:cs="Times New Roman"/>
          <w:color w:val="auto"/>
          <w:sz w:val="24"/>
          <w:szCs w:val="24"/>
        </w:rPr>
        <w:t xml:space="preserve">, </w:t>
      </w:r>
      <w:r w:rsidR="005F685F" w:rsidRPr="008604D1">
        <w:rPr>
          <w:rFonts w:ascii="Times New Roman" w:eastAsia="Arial" w:hAnsi="Times New Roman" w:cs="Times New Roman"/>
          <w:color w:val="auto"/>
          <w:sz w:val="24"/>
          <w:szCs w:val="24"/>
        </w:rPr>
        <w:t xml:space="preserve">o estudo </w:t>
      </w:r>
      <w:r w:rsidR="00AC5BBC" w:rsidRPr="008604D1">
        <w:rPr>
          <w:rFonts w:ascii="Times New Roman" w:eastAsia="Arial" w:hAnsi="Times New Roman" w:cs="Times New Roman"/>
          <w:color w:val="auto"/>
          <w:sz w:val="24"/>
          <w:szCs w:val="24"/>
        </w:rPr>
        <w:t xml:space="preserve">tem por objetivo </w:t>
      </w:r>
      <w:r w:rsidR="00016701" w:rsidRPr="008604D1">
        <w:rPr>
          <w:rFonts w:ascii="Times New Roman" w:eastAsia="Arial" w:hAnsi="Times New Roman" w:cs="Times New Roman"/>
          <w:color w:val="auto"/>
          <w:sz w:val="24"/>
          <w:szCs w:val="24"/>
        </w:rPr>
        <w:t>identificar plantas utilizadas para o tratamento da ansiedade no âmbito das práticas populares em saúde</w:t>
      </w:r>
      <w:r w:rsidR="001109E8" w:rsidRPr="008604D1">
        <w:rPr>
          <w:rFonts w:ascii="Times New Roman" w:eastAsia="Arial" w:hAnsi="Times New Roman" w:cs="Times New Roman"/>
          <w:color w:val="auto"/>
          <w:sz w:val="24"/>
          <w:szCs w:val="24"/>
        </w:rPr>
        <w:t>.</w:t>
      </w:r>
    </w:p>
    <w:p w14:paraId="1C7B9373" w14:textId="77777777" w:rsidR="003E55F0" w:rsidRPr="008604D1" w:rsidRDefault="003E55F0" w:rsidP="00D4455B">
      <w:pPr>
        <w:spacing w:after="0" w:line="360" w:lineRule="auto"/>
        <w:ind w:firstLine="709"/>
        <w:jc w:val="both"/>
        <w:rPr>
          <w:rFonts w:ascii="Times New Roman" w:eastAsia="Arial" w:hAnsi="Times New Roman" w:cs="Times New Roman"/>
          <w:b/>
          <w:color w:val="auto"/>
          <w:sz w:val="24"/>
          <w:szCs w:val="24"/>
        </w:rPr>
      </w:pPr>
    </w:p>
    <w:p w14:paraId="4BD45A13" w14:textId="77777777" w:rsidR="003E55F0" w:rsidRPr="008604D1" w:rsidRDefault="00011325" w:rsidP="00861B7A">
      <w:pPr>
        <w:spacing w:after="0" w:line="360" w:lineRule="auto"/>
        <w:jc w:val="both"/>
        <w:rPr>
          <w:rFonts w:ascii="Times New Roman" w:eastAsia="Arial" w:hAnsi="Times New Roman" w:cs="Times New Roman"/>
          <w:b/>
          <w:color w:val="auto"/>
          <w:sz w:val="24"/>
          <w:szCs w:val="24"/>
        </w:rPr>
      </w:pPr>
      <w:r w:rsidRPr="008604D1">
        <w:rPr>
          <w:rFonts w:ascii="Times New Roman" w:eastAsia="Arial" w:hAnsi="Times New Roman" w:cs="Times New Roman"/>
          <w:b/>
          <w:color w:val="auto"/>
          <w:sz w:val="24"/>
          <w:szCs w:val="24"/>
        </w:rPr>
        <w:t>MÉTODOS</w:t>
      </w:r>
    </w:p>
    <w:p w14:paraId="2C9066B1" w14:textId="77777777" w:rsidR="003E55F0" w:rsidRPr="008604D1" w:rsidRDefault="003E55F0" w:rsidP="00D4455B">
      <w:pPr>
        <w:spacing w:after="0" w:line="360" w:lineRule="auto"/>
        <w:ind w:firstLine="709"/>
        <w:jc w:val="both"/>
        <w:rPr>
          <w:rFonts w:ascii="Times New Roman" w:eastAsia="Arial" w:hAnsi="Times New Roman" w:cs="Times New Roman"/>
          <w:i/>
          <w:color w:val="auto"/>
          <w:sz w:val="24"/>
          <w:szCs w:val="24"/>
        </w:rPr>
      </w:pPr>
    </w:p>
    <w:p w14:paraId="4947DA92" w14:textId="7CF06093" w:rsidR="001109E8"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 pesquisa caracteriza-se como uma Revisão Integrativa de Literatura</w:t>
      </w:r>
      <w:r w:rsidR="00B20867" w:rsidRPr="008604D1">
        <w:rPr>
          <w:rFonts w:ascii="Times New Roman" w:eastAsia="Arial" w:hAnsi="Times New Roman" w:cs="Times New Roman"/>
          <w:color w:val="auto"/>
          <w:sz w:val="24"/>
          <w:szCs w:val="24"/>
          <w:vertAlign w:val="superscript"/>
        </w:rPr>
        <w:t>(11)</w:t>
      </w:r>
      <w:r w:rsidR="005F685F"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A busca dos artigos e seleção da amostra ocorreu entre os meses de julho a setembro de 2017. Para a referida pesquisa foram</w:t>
      </w:r>
      <w:r w:rsidR="001109E8" w:rsidRPr="008604D1">
        <w:rPr>
          <w:rFonts w:ascii="Times New Roman" w:eastAsia="Arial" w:hAnsi="Times New Roman" w:cs="Times New Roman"/>
          <w:color w:val="auto"/>
          <w:sz w:val="24"/>
          <w:szCs w:val="24"/>
        </w:rPr>
        <w:t xml:space="preserve"> utilizados protocolos sistemáticos de busca, sendo</w:t>
      </w:r>
      <w:r w:rsidRPr="008604D1">
        <w:rPr>
          <w:rFonts w:ascii="Times New Roman" w:eastAsia="Arial" w:hAnsi="Times New Roman" w:cs="Times New Roman"/>
          <w:color w:val="auto"/>
          <w:sz w:val="24"/>
          <w:szCs w:val="24"/>
        </w:rPr>
        <w:t xml:space="preserve"> utilizadas as bases de dados </w:t>
      </w:r>
      <w:r w:rsidRPr="008604D1">
        <w:rPr>
          <w:rFonts w:ascii="Times New Roman" w:eastAsia="Arial" w:hAnsi="Times New Roman" w:cs="Times New Roman"/>
          <w:i/>
          <w:iCs/>
          <w:color w:val="auto"/>
          <w:sz w:val="24"/>
          <w:szCs w:val="24"/>
        </w:rPr>
        <w:t>Web of Science</w:t>
      </w:r>
      <w:r w:rsidRPr="008604D1">
        <w:rPr>
          <w:rFonts w:ascii="Times New Roman" w:eastAsia="Arial" w:hAnsi="Times New Roman" w:cs="Times New Roman"/>
          <w:color w:val="auto"/>
          <w:sz w:val="24"/>
          <w:szCs w:val="24"/>
        </w:rPr>
        <w:t xml:space="preserve"> </w:t>
      </w:r>
      <w:r w:rsidR="005F685F" w:rsidRPr="008604D1">
        <w:rPr>
          <w:rFonts w:ascii="Times New Roman" w:eastAsia="Arial" w:hAnsi="Times New Roman" w:cs="Times New Roman"/>
          <w:color w:val="auto"/>
          <w:sz w:val="24"/>
          <w:szCs w:val="24"/>
        </w:rPr>
        <w:t xml:space="preserve">(WOS) </w:t>
      </w:r>
      <w:r w:rsidRPr="008604D1">
        <w:rPr>
          <w:rFonts w:ascii="Times New Roman" w:eastAsia="Arial" w:hAnsi="Times New Roman" w:cs="Times New Roman"/>
          <w:color w:val="auto"/>
          <w:sz w:val="24"/>
          <w:szCs w:val="24"/>
        </w:rPr>
        <w:t xml:space="preserve">e </w:t>
      </w:r>
      <w:r w:rsidRPr="008604D1">
        <w:rPr>
          <w:rFonts w:ascii="Times New Roman" w:eastAsia="Arial" w:hAnsi="Times New Roman" w:cs="Times New Roman"/>
          <w:i/>
          <w:iCs/>
          <w:color w:val="auto"/>
          <w:sz w:val="24"/>
          <w:szCs w:val="24"/>
        </w:rPr>
        <w:t>Scopus</w:t>
      </w:r>
      <w:r w:rsidRPr="008604D1">
        <w:rPr>
          <w:rFonts w:ascii="Times New Roman" w:eastAsia="Arial" w:hAnsi="Times New Roman" w:cs="Times New Roman"/>
          <w:color w:val="auto"/>
          <w:sz w:val="24"/>
          <w:szCs w:val="24"/>
        </w:rPr>
        <w:t xml:space="preserve">. </w:t>
      </w:r>
    </w:p>
    <w:p w14:paraId="16A1FD9D" w14:textId="2070829F"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Na </w:t>
      </w:r>
      <w:r w:rsidR="005F685F" w:rsidRPr="008604D1">
        <w:rPr>
          <w:rFonts w:ascii="Times New Roman" w:eastAsia="Arial" w:hAnsi="Times New Roman" w:cs="Times New Roman"/>
          <w:color w:val="auto"/>
          <w:sz w:val="24"/>
          <w:szCs w:val="24"/>
        </w:rPr>
        <w:t xml:space="preserve">WOS </w:t>
      </w:r>
      <w:r w:rsidRPr="008604D1">
        <w:rPr>
          <w:rFonts w:ascii="Times New Roman" w:eastAsia="Arial" w:hAnsi="Times New Roman" w:cs="Times New Roman"/>
          <w:color w:val="auto"/>
          <w:sz w:val="24"/>
          <w:szCs w:val="24"/>
        </w:rPr>
        <w:t>foi utilizado o formulário de pesquisa avançada, associando os termos: “Anxiety”, “Traditional Medicine” e “Medicinal Plants”. A associação ocorreu mediante a seleção por tópicos, do seguinte modo (TS): TS = (Anxiety and Traditional Medicine and Medicinal Plants).</w:t>
      </w:r>
    </w:p>
    <w:p w14:paraId="2C78EF95" w14:textId="77777777" w:rsidR="00B20867"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Na base de dados da </w:t>
      </w:r>
      <w:r w:rsidRPr="008604D1">
        <w:rPr>
          <w:rFonts w:ascii="Times New Roman" w:eastAsia="Arial" w:hAnsi="Times New Roman" w:cs="Times New Roman"/>
          <w:i/>
          <w:iCs/>
          <w:color w:val="auto"/>
          <w:sz w:val="24"/>
          <w:szCs w:val="24"/>
        </w:rPr>
        <w:t>Scopus</w:t>
      </w:r>
      <w:r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i/>
          <w:color w:val="auto"/>
          <w:sz w:val="24"/>
          <w:szCs w:val="24"/>
        </w:rPr>
        <w:t>Elsevier</w:t>
      </w:r>
      <w:r w:rsidRPr="008604D1">
        <w:rPr>
          <w:rFonts w:ascii="Times New Roman" w:eastAsia="Arial" w:hAnsi="Times New Roman" w:cs="Times New Roman"/>
          <w:color w:val="auto"/>
          <w:sz w:val="24"/>
          <w:szCs w:val="24"/>
        </w:rPr>
        <w:t>) foi empregado o formulário de busca: “Document Search”, onde se aplicou a associação com os termos previamente elencados para a base de dados Web of Science, a associação ocorreu da subsequente maneira: “Anxiety”, “Traditional Medicine” e “Medicinal Plants”.</w:t>
      </w:r>
    </w:p>
    <w:p w14:paraId="36F03FFB" w14:textId="39B33EB1"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Os critérios de inclusão e de exclusão adotados foram aplicados para as duas bases de dados consultadas. No que se refere aos critérios de inclusão, tem-se: artigos publicados em texto completo, entre 1987 e 2017, nos idiomas inglês, espanhol e português que retratam a temática mediante a associação dos termos: “Anxiety”, “Traditional Medicine” e “Medicinal Plants”.</w:t>
      </w:r>
    </w:p>
    <w:p w14:paraId="7C5F67C7" w14:textId="42C5E6A1"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Referente aos critérios de exclusão</w:t>
      </w:r>
      <w:r w:rsidR="005F685F" w:rsidRPr="008604D1">
        <w:rPr>
          <w:rFonts w:ascii="Times New Roman" w:eastAsia="Arial" w:hAnsi="Times New Roman" w:cs="Times New Roman"/>
          <w:color w:val="auto"/>
          <w:sz w:val="24"/>
          <w:szCs w:val="24"/>
        </w:rPr>
        <w:t>,</w:t>
      </w:r>
      <w:r w:rsidRPr="008604D1">
        <w:rPr>
          <w:rFonts w:ascii="Times New Roman" w:eastAsia="Arial" w:hAnsi="Times New Roman" w:cs="Times New Roman"/>
          <w:color w:val="auto"/>
          <w:sz w:val="24"/>
          <w:szCs w:val="24"/>
        </w:rPr>
        <w:t xml:space="preserve"> são eles: artigos duplicados, estudos com resultados e </w:t>
      </w:r>
      <w:r w:rsidRPr="008604D1">
        <w:rPr>
          <w:rFonts w:ascii="Times New Roman" w:eastAsia="Arial" w:hAnsi="Times New Roman" w:cs="Times New Roman"/>
          <w:color w:val="auto"/>
          <w:sz w:val="24"/>
          <w:szCs w:val="24"/>
        </w:rPr>
        <w:lastRenderedPageBreak/>
        <w:t>análises inconclusivas, artigos que não façam parte do sistema “</w:t>
      </w:r>
      <w:r w:rsidRPr="008604D1">
        <w:rPr>
          <w:rFonts w:ascii="Times New Roman" w:eastAsia="Arial" w:hAnsi="Times New Roman" w:cs="Times New Roman"/>
          <w:i/>
          <w:color w:val="auto"/>
          <w:sz w:val="24"/>
          <w:szCs w:val="24"/>
        </w:rPr>
        <w:t>open access</w:t>
      </w:r>
      <w:r w:rsidRPr="008604D1">
        <w:rPr>
          <w:rFonts w:ascii="Times New Roman" w:eastAsia="Arial" w:hAnsi="Times New Roman" w:cs="Times New Roman"/>
          <w:color w:val="auto"/>
          <w:sz w:val="24"/>
          <w:szCs w:val="24"/>
        </w:rPr>
        <w:t>” e estudos que não se classifiquem como pesquisa de campo ou revisões de literatura. Após a aplicação dos critérios de pesquisa e seleção da amostra</w:t>
      </w:r>
      <w:r w:rsidR="00D97A07" w:rsidRPr="008604D1">
        <w:rPr>
          <w:rFonts w:ascii="Times New Roman" w:eastAsia="Arial" w:hAnsi="Times New Roman" w:cs="Times New Roman"/>
          <w:color w:val="auto"/>
          <w:sz w:val="24"/>
          <w:szCs w:val="24"/>
        </w:rPr>
        <w:t xml:space="preserve"> (Figura 1)</w:t>
      </w:r>
      <w:r w:rsidRPr="008604D1">
        <w:rPr>
          <w:rFonts w:ascii="Times New Roman" w:eastAsia="Arial" w:hAnsi="Times New Roman" w:cs="Times New Roman"/>
          <w:color w:val="auto"/>
          <w:sz w:val="24"/>
          <w:szCs w:val="24"/>
        </w:rPr>
        <w:t xml:space="preserve">, os artigos foram categorizados de acordo com as características apresentadas por cada estudo. </w:t>
      </w:r>
    </w:p>
    <w:p w14:paraId="279153DB" w14:textId="6E4AE8DB" w:rsidR="00B20867"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Assim, os artigos selecionados foram organizados sistematicamente segundo o local da realização da pesquisa, o ano de publicação, a revista escolhida para publicação, as espécies mencionadas e partes utilizadas, os preparos tradicionais e se há evidência na literatura de propriedades farmacológicas</w:t>
      </w:r>
      <w:r w:rsidR="005F685F" w:rsidRPr="008604D1">
        <w:rPr>
          <w:rFonts w:ascii="Times New Roman" w:eastAsia="Arial" w:hAnsi="Times New Roman" w:cs="Times New Roman"/>
          <w:color w:val="auto"/>
          <w:sz w:val="24"/>
          <w:szCs w:val="24"/>
        </w:rPr>
        <w:t xml:space="preserve"> ansiolíticas </w:t>
      </w:r>
      <w:r w:rsidRPr="008604D1">
        <w:rPr>
          <w:rFonts w:ascii="Times New Roman" w:eastAsia="Arial" w:hAnsi="Times New Roman" w:cs="Times New Roman"/>
          <w:color w:val="auto"/>
          <w:sz w:val="24"/>
          <w:szCs w:val="24"/>
        </w:rPr>
        <w:t>para a espécie.</w:t>
      </w:r>
      <w:r w:rsidR="005C7C49" w:rsidRPr="008604D1">
        <w:rPr>
          <w:rFonts w:ascii="Times New Roman" w:eastAsia="Arial" w:hAnsi="Times New Roman" w:cs="Times New Roman"/>
          <w:color w:val="auto"/>
          <w:sz w:val="24"/>
          <w:szCs w:val="24"/>
        </w:rPr>
        <w:t xml:space="preserve"> </w:t>
      </w:r>
    </w:p>
    <w:p w14:paraId="4559B109" w14:textId="26BC4DA2" w:rsidR="003E55F0" w:rsidRPr="008604D1" w:rsidRDefault="00B92D6A"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Ressaltando </w:t>
      </w:r>
      <w:r w:rsidR="00011325" w:rsidRPr="008604D1">
        <w:rPr>
          <w:rFonts w:ascii="Times New Roman" w:eastAsia="Arial" w:hAnsi="Times New Roman" w:cs="Times New Roman"/>
          <w:color w:val="auto"/>
          <w:sz w:val="24"/>
          <w:szCs w:val="24"/>
        </w:rPr>
        <w:t xml:space="preserve">que não se adotou classificações em nível de evidência, em detrimento do tocante estudo não se enquadrar em uma pesquisa com abordagem clínica ou com finalidade de indicação terapêutica. Posteriormente, a </w:t>
      </w:r>
      <w:r w:rsidR="00D97A07" w:rsidRPr="008604D1">
        <w:rPr>
          <w:rFonts w:ascii="Times New Roman" w:eastAsia="Arial" w:hAnsi="Times New Roman" w:cs="Times New Roman"/>
          <w:color w:val="auto"/>
          <w:sz w:val="24"/>
          <w:szCs w:val="24"/>
        </w:rPr>
        <w:t xml:space="preserve">apresentação </w:t>
      </w:r>
      <w:r w:rsidR="00011325" w:rsidRPr="008604D1">
        <w:rPr>
          <w:rFonts w:ascii="Times New Roman" w:eastAsia="Arial" w:hAnsi="Times New Roman" w:cs="Times New Roman"/>
          <w:color w:val="auto"/>
          <w:sz w:val="24"/>
          <w:szCs w:val="24"/>
        </w:rPr>
        <w:t>dos dados foi concretizada mediante a elaboração de quadros descritivos.</w:t>
      </w:r>
    </w:p>
    <w:p w14:paraId="3A986F66" w14:textId="77777777" w:rsidR="003E55F0" w:rsidRPr="008604D1" w:rsidRDefault="003E55F0" w:rsidP="00D4455B">
      <w:pPr>
        <w:spacing w:after="0" w:line="360" w:lineRule="auto"/>
        <w:ind w:firstLine="709"/>
        <w:jc w:val="both"/>
        <w:rPr>
          <w:rFonts w:ascii="Times New Roman" w:eastAsia="Arial" w:hAnsi="Times New Roman" w:cs="Times New Roman"/>
          <w:b/>
          <w:color w:val="auto"/>
          <w:sz w:val="24"/>
          <w:szCs w:val="24"/>
        </w:rPr>
      </w:pPr>
    </w:p>
    <w:p w14:paraId="04F6603E" w14:textId="77777777" w:rsidR="003E55F0" w:rsidRPr="008604D1" w:rsidRDefault="00011325" w:rsidP="00861B7A">
      <w:pPr>
        <w:spacing w:after="0" w:line="360" w:lineRule="auto"/>
        <w:jc w:val="both"/>
        <w:rPr>
          <w:rFonts w:ascii="Times New Roman" w:eastAsia="Arial" w:hAnsi="Times New Roman" w:cs="Times New Roman"/>
          <w:b/>
          <w:color w:val="auto"/>
          <w:sz w:val="24"/>
          <w:szCs w:val="24"/>
        </w:rPr>
      </w:pPr>
      <w:r w:rsidRPr="008604D1">
        <w:rPr>
          <w:rFonts w:ascii="Times New Roman" w:eastAsia="Arial" w:hAnsi="Times New Roman" w:cs="Times New Roman"/>
          <w:b/>
          <w:color w:val="auto"/>
          <w:sz w:val="24"/>
          <w:szCs w:val="24"/>
        </w:rPr>
        <w:t>RESULTADOS</w:t>
      </w:r>
    </w:p>
    <w:p w14:paraId="7AD6E93C" w14:textId="77777777" w:rsidR="003E55F0" w:rsidRPr="008604D1" w:rsidRDefault="003E55F0" w:rsidP="00D4455B">
      <w:pPr>
        <w:spacing w:after="0" w:line="360" w:lineRule="auto"/>
        <w:ind w:firstLine="709"/>
        <w:jc w:val="both"/>
        <w:rPr>
          <w:rFonts w:ascii="Times New Roman" w:eastAsia="Arial" w:hAnsi="Times New Roman" w:cs="Times New Roman"/>
          <w:i/>
          <w:color w:val="auto"/>
          <w:sz w:val="24"/>
          <w:szCs w:val="24"/>
        </w:rPr>
      </w:pPr>
    </w:p>
    <w:p w14:paraId="21BEA446" w14:textId="77777777" w:rsidR="003E55F0" w:rsidRPr="008604D1" w:rsidRDefault="00011325" w:rsidP="00D4455B">
      <w:pPr>
        <w:spacing w:after="0" w:line="360" w:lineRule="auto"/>
        <w:ind w:firstLine="709"/>
        <w:jc w:val="both"/>
        <w:rPr>
          <w:rFonts w:ascii="Times New Roman" w:eastAsia="Arial" w:hAnsi="Times New Roman" w:cs="Times New Roman"/>
          <w:i/>
          <w:color w:val="auto"/>
          <w:sz w:val="24"/>
          <w:szCs w:val="24"/>
        </w:rPr>
      </w:pPr>
      <w:r w:rsidRPr="008604D1">
        <w:rPr>
          <w:rFonts w:ascii="Times New Roman" w:eastAsia="Arial" w:hAnsi="Times New Roman" w:cs="Times New Roman"/>
          <w:i/>
          <w:color w:val="auto"/>
          <w:sz w:val="24"/>
          <w:szCs w:val="24"/>
        </w:rPr>
        <w:t>Seleção dos estudos para a amostra</w:t>
      </w:r>
    </w:p>
    <w:p w14:paraId="29B0E67A" w14:textId="77777777" w:rsidR="003E55F0" w:rsidRPr="008604D1" w:rsidRDefault="003E55F0" w:rsidP="00D4455B">
      <w:pPr>
        <w:spacing w:after="0" w:line="360" w:lineRule="auto"/>
        <w:ind w:firstLine="709"/>
        <w:jc w:val="both"/>
        <w:rPr>
          <w:rFonts w:ascii="Times New Roman" w:eastAsia="Arial" w:hAnsi="Times New Roman" w:cs="Times New Roman"/>
          <w:color w:val="auto"/>
          <w:sz w:val="24"/>
          <w:szCs w:val="24"/>
        </w:rPr>
      </w:pPr>
    </w:p>
    <w:p w14:paraId="45886E49" w14:textId="1DFBB858" w:rsidR="00437B3B" w:rsidRPr="008604D1" w:rsidRDefault="00D97A07" w:rsidP="00D4455B">
      <w:pPr>
        <w:spacing w:after="0" w:line="360" w:lineRule="auto"/>
        <w:ind w:firstLine="709"/>
        <w:jc w:val="both"/>
        <w:rPr>
          <w:rFonts w:ascii="Times New Roman" w:eastAsia="Arial" w:hAnsi="Times New Roman" w:cs="Times New Roman"/>
          <w:b/>
          <w:color w:val="auto"/>
          <w:sz w:val="24"/>
          <w:szCs w:val="24"/>
        </w:rPr>
      </w:pPr>
      <w:r w:rsidRPr="008604D1">
        <w:rPr>
          <w:rFonts w:ascii="Times New Roman" w:eastAsia="Arial" w:hAnsi="Times New Roman" w:cs="Times New Roman"/>
          <w:color w:val="auto"/>
          <w:sz w:val="24"/>
          <w:szCs w:val="24"/>
        </w:rPr>
        <w:t>O processo de inclusão e de exclusão dos artigos para compor a amostra do presente estudo está exposto no fluxograma 1 (Figura 1).</w:t>
      </w:r>
    </w:p>
    <w:p w14:paraId="76B83ECE" w14:textId="77777777" w:rsidR="00437B3B" w:rsidRPr="008604D1" w:rsidRDefault="00437B3B" w:rsidP="00D4455B">
      <w:pPr>
        <w:spacing w:after="0" w:line="360" w:lineRule="auto"/>
        <w:ind w:firstLine="709"/>
        <w:jc w:val="both"/>
        <w:rPr>
          <w:rFonts w:ascii="Times New Roman" w:eastAsia="Arial" w:hAnsi="Times New Roman" w:cs="Times New Roman"/>
          <w:b/>
          <w:color w:val="auto"/>
          <w:sz w:val="24"/>
          <w:szCs w:val="24"/>
        </w:rPr>
      </w:pPr>
    </w:p>
    <w:p w14:paraId="39AAAF19" w14:textId="04DAC0DC" w:rsidR="00DB7BEF" w:rsidRPr="008604D1" w:rsidRDefault="00410CDD"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b/>
          <w:color w:val="auto"/>
          <w:sz w:val="24"/>
          <w:szCs w:val="24"/>
        </w:rPr>
        <w:t xml:space="preserve">Figura </w:t>
      </w:r>
      <w:r w:rsidR="008101A6" w:rsidRPr="008604D1">
        <w:rPr>
          <w:rFonts w:ascii="Times New Roman" w:eastAsia="Arial" w:hAnsi="Times New Roman" w:cs="Times New Roman"/>
          <w:b/>
          <w:color w:val="auto"/>
          <w:sz w:val="24"/>
          <w:szCs w:val="24"/>
        </w:rPr>
        <w:t>1</w:t>
      </w:r>
      <w:r w:rsidRPr="008604D1">
        <w:rPr>
          <w:rFonts w:ascii="Times New Roman" w:eastAsia="Arial" w:hAnsi="Times New Roman" w:cs="Times New Roman"/>
          <w:b/>
          <w:color w:val="auto"/>
          <w:sz w:val="24"/>
          <w:szCs w:val="24"/>
        </w:rPr>
        <w:t>.</w:t>
      </w:r>
      <w:r w:rsidRPr="008604D1">
        <w:rPr>
          <w:rFonts w:ascii="Times New Roman" w:eastAsia="Arial" w:hAnsi="Times New Roman" w:cs="Times New Roman"/>
          <w:color w:val="auto"/>
          <w:sz w:val="24"/>
          <w:szCs w:val="24"/>
        </w:rPr>
        <w:t xml:space="preserve"> Processo de Seleção dos artigos para a amostra</w:t>
      </w:r>
    </w:p>
    <w:p w14:paraId="5D189683" w14:textId="150B2503" w:rsidR="00DB7BEF" w:rsidRPr="008604D1" w:rsidRDefault="00011325" w:rsidP="00F9312C">
      <w:pPr>
        <w:spacing w:after="0" w:line="360" w:lineRule="auto"/>
        <w:jc w:val="both"/>
        <w:rPr>
          <w:rFonts w:ascii="Times New Roman" w:eastAsia="Arial" w:hAnsi="Times New Roman" w:cs="Times New Roman"/>
          <w:b/>
          <w:bCs/>
          <w:color w:val="auto"/>
          <w:sz w:val="20"/>
          <w:szCs w:val="20"/>
        </w:rPr>
      </w:pPr>
      <w:r w:rsidRPr="008604D1">
        <w:rPr>
          <w:rFonts w:ascii="Times New Roman" w:hAnsi="Times New Roman" w:cs="Times New Roman"/>
          <w:b/>
          <w:bCs/>
          <w:noProof/>
          <w:color w:val="auto"/>
          <w:sz w:val="20"/>
          <w:szCs w:val="20"/>
        </w:rPr>
        <w:lastRenderedPageBreak/>
        <w:drawing>
          <wp:anchor distT="0" distB="0" distL="114300" distR="114300" simplePos="0" relativeHeight="251659264" behindDoc="0" locked="0" layoutInCell="1" hidden="0" allowOverlap="1" wp14:anchorId="5AF43AB5" wp14:editId="667D14BB">
            <wp:simplePos x="0" y="0"/>
            <wp:positionH relativeFrom="margin">
              <wp:posOffset>32385</wp:posOffset>
            </wp:positionH>
            <wp:positionV relativeFrom="paragraph">
              <wp:posOffset>0</wp:posOffset>
            </wp:positionV>
            <wp:extent cx="6029325" cy="5372100"/>
            <wp:effectExtent l="0" t="0" r="0" b="0"/>
            <wp:wrapSquare wrapText="bothSides" distT="0" distB="0" distL="114300" distR="11430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17109" t="20392" r="47260" b="8701"/>
                    <a:stretch>
                      <a:fillRect/>
                    </a:stretch>
                  </pic:blipFill>
                  <pic:spPr>
                    <a:xfrm>
                      <a:off x="0" y="0"/>
                      <a:ext cx="6029325" cy="5372100"/>
                    </a:xfrm>
                    <a:prstGeom prst="rect">
                      <a:avLst/>
                    </a:prstGeom>
                    <a:ln/>
                  </pic:spPr>
                </pic:pic>
              </a:graphicData>
            </a:graphic>
          </wp:anchor>
        </w:drawing>
      </w:r>
      <w:r w:rsidR="008101A6" w:rsidRPr="008604D1">
        <w:rPr>
          <w:rFonts w:ascii="Times New Roman" w:eastAsia="Arial" w:hAnsi="Times New Roman" w:cs="Times New Roman"/>
          <w:b/>
          <w:bCs/>
          <w:color w:val="auto"/>
          <w:sz w:val="20"/>
          <w:szCs w:val="20"/>
        </w:rPr>
        <w:t>F</w:t>
      </w:r>
      <w:r w:rsidR="00437B3B" w:rsidRPr="008604D1">
        <w:rPr>
          <w:rFonts w:ascii="Times New Roman" w:eastAsia="Arial" w:hAnsi="Times New Roman" w:cs="Times New Roman"/>
          <w:b/>
          <w:bCs/>
          <w:color w:val="auto"/>
          <w:sz w:val="20"/>
          <w:szCs w:val="20"/>
        </w:rPr>
        <w:t xml:space="preserve">onte: </w:t>
      </w:r>
      <w:r w:rsidR="005F685F" w:rsidRPr="008604D1">
        <w:rPr>
          <w:rFonts w:ascii="Times New Roman" w:eastAsia="Arial" w:hAnsi="Times New Roman" w:cs="Times New Roman"/>
          <w:b/>
          <w:bCs/>
          <w:color w:val="auto"/>
          <w:sz w:val="20"/>
          <w:szCs w:val="20"/>
        </w:rPr>
        <w:t>E</w:t>
      </w:r>
      <w:r w:rsidR="00DB7BEF" w:rsidRPr="008604D1">
        <w:rPr>
          <w:rFonts w:ascii="Times New Roman" w:eastAsia="Arial" w:hAnsi="Times New Roman" w:cs="Times New Roman"/>
          <w:b/>
          <w:bCs/>
          <w:color w:val="auto"/>
          <w:sz w:val="20"/>
          <w:szCs w:val="20"/>
        </w:rPr>
        <w:t>laborado pel</w:t>
      </w:r>
      <w:r w:rsidR="00437B3B" w:rsidRPr="008604D1">
        <w:rPr>
          <w:rFonts w:ascii="Times New Roman" w:eastAsia="Arial" w:hAnsi="Times New Roman" w:cs="Times New Roman"/>
          <w:b/>
          <w:bCs/>
          <w:color w:val="auto"/>
          <w:sz w:val="20"/>
          <w:szCs w:val="20"/>
        </w:rPr>
        <w:t>os</w:t>
      </w:r>
      <w:r w:rsidR="00DB7BEF" w:rsidRPr="008604D1">
        <w:rPr>
          <w:rFonts w:ascii="Times New Roman" w:eastAsia="Arial" w:hAnsi="Times New Roman" w:cs="Times New Roman"/>
          <w:b/>
          <w:bCs/>
          <w:color w:val="auto"/>
          <w:sz w:val="20"/>
          <w:szCs w:val="20"/>
        </w:rPr>
        <w:t xml:space="preserve"> autor</w:t>
      </w:r>
      <w:r w:rsidR="00437B3B" w:rsidRPr="008604D1">
        <w:rPr>
          <w:rFonts w:ascii="Times New Roman" w:eastAsia="Arial" w:hAnsi="Times New Roman" w:cs="Times New Roman"/>
          <w:b/>
          <w:bCs/>
          <w:color w:val="auto"/>
          <w:sz w:val="20"/>
          <w:szCs w:val="20"/>
        </w:rPr>
        <w:t>es</w:t>
      </w:r>
      <w:r w:rsidR="00995395" w:rsidRPr="008604D1">
        <w:rPr>
          <w:rFonts w:ascii="Times New Roman" w:eastAsia="Arial" w:hAnsi="Times New Roman" w:cs="Times New Roman"/>
          <w:b/>
          <w:bCs/>
          <w:color w:val="auto"/>
          <w:sz w:val="20"/>
          <w:szCs w:val="20"/>
        </w:rPr>
        <w:t>.</w:t>
      </w:r>
    </w:p>
    <w:p w14:paraId="3357647E" w14:textId="13CA9090"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Através da busca realizada na base de dados Web of Science, com o formulário de pesquisa avançado, associando os termos (TS1): Anxiety and Medicinal Plants foram encontrados inicialmente 197 artigos, 155 artigos originais e 42 revisões. Aplicando a categoria de interesse à referente pesquisa, a saber: Integrative Complementary Medicine, restaram 56 artigos.</w:t>
      </w:r>
    </w:p>
    <w:p w14:paraId="3AB70E0A" w14:textId="77777777"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Por sua vez, associando os termos (TS2): Anxiety and Traditional Medicine foram encontrados inicialmente 531 artigos, sendo desse total 454 artigos originais e 75 revisões de literatura. Utilizando a categoria de interesse, foram obtidos 158 artigos.</w:t>
      </w:r>
    </w:p>
    <w:p w14:paraId="41730871" w14:textId="3451FA27"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No que diz respeito à base de dados da Scopus, utilizando o formulário Document Search, os termos foram associados da seguinte forma: Anxiety and Traditional Medicine and Medicinal Plants. sendo encontrados 215 artigos, onde 156 são artigos originais e 59 são revisões, para a Scopus, não pode ser adotada a utilização de categorias, em virtude do formulário não apresentar essa alternativa. Posteriormente, após leitura criteriosa dos títulos, resumos, descritores, texto completo e aplicação dos critérios de inclusão e de exclusão previamente elencados, a amostra final totalizou 13 artigos.</w:t>
      </w:r>
    </w:p>
    <w:p w14:paraId="75179D68" w14:textId="77777777" w:rsidR="003E55F0" w:rsidRPr="008604D1" w:rsidRDefault="003E55F0" w:rsidP="00D4455B">
      <w:pPr>
        <w:spacing w:after="0" w:line="360" w:lineRule="auto"/>
        <w:ind w:firstLine="709"/>
        <w:jc w:val="both"/>
        <w:rPr>
          <w:rFonts w:ascii="Times New Roman" w:eastAsia="Arial" w:hAnsi="Times New Roman" w:cs="Times New Roman"/>
          <w:color w:val="auto"/>
          <w:sz w:val="24"/>
          <w:szCs w:val="24"/>
        </w:rPr>
      </w:pPr>
    </w:p>
    <w:p w14:paraId="25FE8E20" w14:textId="77777777" w:rsidR="003E55F0" w:rsidRPr="008604D1" w:rsidRDefault="00011325" w:rsidP="00D4455B">
      <w:pPr>
        <w:spacing w:after="0" w:line="360" w:lineRule="auto"/>
        <w:ind w:firstLine="709"/>
        <w:jc w:val="both"/>
        <w:rPr>
          <w:rFonts w:ascii="Times New Roman" w:eastAsia="Arial" w:hAnsi="Times New Roman" w:cs="Times New Roman"/>
          <w:i/>
          <w:color w:val="auto"/>
          <w:sz w:val="24"/>
          <w:szCs w:val="24"/>
        </w:rPr>
      </w:pPr>
      <w:r w:rsidRPr="008604D1">
        <w:rPr>
          <w:rFonts w:ascii="Times New Roman" w:eastAsia="Arial" w:hAnsi="Times New Roman" w:cs="Times New Roman"/>
          <w:i/>
          <w:color w:val="auto"/>
          <w:sz w:val="24"/>
          <w:szCs w:val="24"/>
        </w:rPr>
        <w:t>Caracterização da amostra</w:t>
      </w:r>
    </w:p>
    <w:p w14:paraId="319F3878" w14:textId="77777777" w:rsidR="003E55F0" w:rsidRPr="008604D1" w:rsidRDefault="003E55F0" w:rsidP="00D4455B">
      <w:pPr>
        <w:spacing w:after="0" w:line="360" w:lineRule="auto"/>
        <w:ind w:firstLine="709"/>
        <w:jc w:val="both"/>
        <w:rPr>
          <w:rFonts w:ascii="Times New Roman" w:eastAsia="Arial" w:hAnsi="Times New Roman" w:cs="Times New Roman"/>
          <w:color w:val="auto"/>
          <w:sz w:val="24"/>
          <w:szCs w:val="24"/>
        </w:rPr>
      </w:pPr>
    </w:p>
    <w:p w14:paraId="44461B13" w14:textId="4345EE40"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 seguir, os artigos foram organizados segundo título, periódico, cidade e ano de publicação, conforme dados expressos n</w:t>
      </w:r>
      <w:r w:rsidR="005F685F" w:rsidRPr="008604D1">
        <w:rPr>
          <w:rFonts w:ascii="Times New Roman" w:eastAsia="Arial" w:hAnsi="Times New Roman" w:cs="Times New Roman"/>
          <w:color w:val="auto"/>
          <w:sz w:val="24"/>
          <w:szCs w:val="24"/>
        </w:rPr>
        <w:t>a tabela 1 (TAB 1)</w:t>
      </w:r>
      <w:r w:rsidRPr="008604D1">
        <w:rPr>
          <w:rFonts w:ascii="Times New Roman" w:eastAsia="Arial" w:hAnsi="Times New Roman" w:cs="Times New Roman"/>
          <w:color w:val="auto"/>
          <w:sz w:val="24"/>
          <w:szCs w:val="24"/>
        </w:rPr>
        <w:t>.</w:t>
      </w:r>
    </w:p>
    <w:p w14:paraId="4C491346" w14:textId="2A753EA5" w:rsidR="005C7C49" w:rsidRPr="008604D1" w:rsidRDefault="005C7C49" w:rsidP="00F9312C">
      <w:pPr>
        <w:spacing w:after="0" w:line="360" w:lineRule="auto"/>
        <w:jc w:val="both"/>
        <w:rPr>
          <w:rFonts w:ascii="Times New Roman" w:eastAsia="Arial" w:hAnsi="Times New Roman" w:cs="Times New Roman"/>
          <w:color w:val="auto"/>
          <w:sz w:val="24"/>
          <w:szCs w:val="24"/>
        </w:rPr>
      </w:pPr>
    </w:p>
    <w:p w14:paraId="50898CAE" w14:textId="51BAB991" w:rsidR="003E55F0" w:rsidRPr="008604D1" w:rsidRDefault="004C0EEF" w:rsidP="005F685F">
      <w:pPr>
        <w:spacing w:after="0" w:line="360" w:lineRule="auto"/>
        <w:rPr>
          <w:rFonts w:ascii="Times New Roman" w:eastAsia="Arial" w:hAnsi="Times New Roman" w:cs="Times New Roman"/>
          <w:color w:val="auto"/>
          <w:sz w:val="24"/>
          <w:szCs w:val="24"/>
        </w:rPr>
      </w:pPr>
      <w:r w:rsidRPr="008604D1">
        <w:rPr>
          <w:rFonts w:ascii="Times New Roman" w:eastAsia="Arial" w:hAnsi="Times New Roman" w:cs="Times New Roman"/>
          <w:b/>
          <w:color w:val="auto"/>
          <w:sz w:val="24"/>
          <w:szCs w:val="24"/>
        </w:rPr>
        <w:t>T</w:t>
      </w:r>
      <w:r w:rsidR="005F685F" w:rsidRPr="008604D1">
        <w:rPr>
          <w:rFonts w:ascii="Times New Roman" w:eastAsia="Arial" w:hAnsi="Times New Roman" w:cs="Times New Roman"/>
          <w:b/>
          <w:color w:val="auto"/>
          <w:sz w:val="24"/>
          <w:szCs w:val="24"/>
        </w:rPr>
        <w:t>AB 1.</w:t>
      </w:r>
      <w:r w:rsidRPr="008604D1">
        <w:rPr>
          <w:rFonts w:ascii="Times New Roman" w:eastAsia="Arial" w:hAnsi="Times New Roman" w:cs="Times New Roman"/>
          <w:b/>
          <w:color w:val="auto"/>
          <w:sz w:val="24"/>
          <w:szCs w:val="24"/>
        </w:rPr>
        <w:t xml:space="preserve"> </w:t>
      </w:r>
      <w:r w:rsidR="00011325" w:rsidRPr="008604D1">
        <w:rPr>
          <w:rFonts w:ascii="Times New Roman" w:eastAsia="Arial" w:hAnsi="Times New Roman" w:cs="Times New Roman"/>
          <w:color w:val="auto"/>
          <w:sz w:val="24"/>
          <w:szCs w:val="24"/>
        </w:rPr>
        <w:t>Caracterização dos estudos incluídos na amostra final</w:t>
      </w:r>
    </w:p>
    <w:tbl>
      <w:tblPr>
        <w:tblStyle w:val="TabeladeGrade1Clara"/>
        <w:tblW w:w="9463" w:type="dxa"/>
        <w:tblLayout w:type="fixed"/>
        <w:tblLook w:val="04A0" w:firstRow="1" w:lastRow="0" w:firstColumn="1" w:lastColumn="0" w:noHBand="0" w:noVBand="1"/>
      </w:tblPr>
      <w:tblGrid>
        <w:gridCol w:w="4733"/>
        <w:gridCol w:w="2268"/>
        <w:gridCol w:w="1417"/>
        <w:gridCol w:w="1045"/>
      </w:tblGrid>
      <w:tr w:rsidR="008604D1" w:rsidRPr="008604D1" w14:paraId="20C37E22" w14:textId="77777777" w:rsidTr="00EC2764">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733" w:type="dxa"/>
            <w:tcBorders>
              <w:top w:val="nil"/>
              <w:left w:val="nil"/>
            </w:tcBorders>
            <w:vAlign w:val="center"/>
          </w:tcPr>
          <w:p w14:paraId="47E6D4D0" w14:textId="77777777" w:rsidR="00410CDD" w:rsidRPr="008604D1" w:rsidRDefault="00410CDD" w:rsidP="00F9312C">
            <w:pPr>
              <w:jc w:val="center"/>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Título da Pesquisa</w:t>
            </w:r>
          </w:p>
        </w:tc>
        <w:tc>
          <w:tcPr>
            <w:tcW w:w="2268" w:type="dxa"/>
            <w:tcBorders>
              <w:top w:val="nil"/>
            </w:tcBorders>
            <w:vAlign w:val="center"/>
          </w:tcPr>
          <w:p w14:paraId="7D7F1516" w14:textId="77777777" w:rsidR="00410CDD" w:rsidRPr="008604D1" w:rsidRDefault="00410CDD" w:rsidP="00F9312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Periódico</w:t>
            </w:r>
          </w:p>
        </w:tc>
        <w:tc>
          <w:tcPr>
            <w:tcW w:w="1417" w:type="dxa"/>
            <w:tcBorders>
              <w:top w:val="nil"/>
            </w:tcBorders>
            <w:vAlign w:val="center"/>
          </w:tcPr>
          <w:p w14:paraId="624580D6" w14:textId="77777777" w:rsidR="00410CDD" w:rsidRPr="008604D1" w:rsidRDefault="00410CDD" w:rsidP="00F9312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Cidade de Publicação</w:t>
            </w:r>
          </w:p>
        </w:tc>
        <w:tc>
          <w:tcPr>
            <w:tcW w:w="1045" w:type="dxa"/>
            <w:tcBorders>
              <w:top w:val="nil"/>
              <w:right w:val="nil"/>
            </w:tcBorders>
            <w:vAlign w:val="center"/>
          </w:tcPr>
          <w:p w14:paraId="1F6C81FD" w14:textId="77777777" w:rsidR="00410CDD" w:rsidRPr="008604D1" w:rsidRDefault="00410CDD" w:rsidP="00F9312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Ano</w:t>
            </w:r>
          </w:p>
        </w:tc>
      </w:tr>
      <w:tr w:rsidR="008604D1" w:rsidRPr="008604D1" w14:paraId="35D6F3A3" w14:textId="77777777" w:rsidTr="00EC2764">
        <w:trPr>
          <w:trHeight w:val="58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06CAB32D"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The role of complementary and alternative therapies in women’s mental health</w:t>
            </w:r>
          </w:p>
        </w:tc>
        <w:tc>
          <w:tcPr>
            <w:tcW w:w="2268" w:type="dxa"/>
            <w:vAlign w:val="center"/>
          </w:tcPr>
          <w:p w14:paraId="29486A24"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Women’s Mental Health</w:t>
            </w:r>
          </w:p>
        </w:tc>
        <w:tc>
          <w:tcPr>
            <w:tcW w:w="1417" w:type="dxa"/>
            <w:vAlign w:val="center"/>
          </w:tcPr>
          <w:p w14:paraId="17731EFA"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New York</w:t>
            </w:r>
          </w:p>
        </w:tc>
        <w:tc>
          <w:tcPr>
            <w:tcW w:w="1045" w:type="dxa"/>
            <w:tcBorders>
              <w:right w:val="nil"/>
            </w:tcBorders>
            <w:vAlign w:val="center"/>
          </w:tcPr>
          <w:p w14:paraId="367807FB"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2002</w:t>
            </w:r>
          </w:p>
        </w:tc>
      </w:tr>
      <w:tr w:rsidR="008604D1" w:rsidRPr="008604D1" w14:paraId="2504FD54"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124D8AAF"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 xml:space="preserve">A review of the taxonomy, ethnobotany, chemistry and pharmacology of </w:t>
            </w:r>
            <w:r w:rsidRPr="008604D1">
              <w:rPr>
                <w:rFonts w:ascii="Times New Roman" w:eastAsia="Arial" w:hAnsi="Times New Roman" w:cs="Times New Roman"/>
                <w:b w:val="0"/>
                <w:i/>
                <w:color w:val="auto"/>
                <w:sz w:val="24"/>
                <w:szCs w:val="24"/>
                <w:lang w:val="en-US"/>
              </w:rPr>
              <w:t xml:space="preserve">Sutherlandia frutescens </w:t>
            </w:r>
            <w:r w:rsidRPr="008604D1">
              <w:rPr>
                <w:rFonts w:ascii="Times New Roman" w:eastAsia="Arial" w:hAnsi="Times New Roman" w:cs="Times New Roman"/>
                <w:b w:val="0"/>
                <w:color w:val="auto"/>
                <w:sz w:val="24"/>
                <w:szCs w:val="24"/>
                <w:lang w:val="en-US"/>
              </w:rPr>
              <w:t>(Fabaceae)</w:t>
            </w:r>
          </w:p>
        </w:tc>
        <w:tc>
          <w:tcPr>
            <w:tcW w:w="2268" w:type="dxa"/>
            <w:vAlign w:val="center"/>
          </w:tcPr>
          <w:p w14:paraId="43CE2694"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Journal of Ethnopharmacology</w:t>
            </w:r>
          </w:p>
        </w:tc>
        <w:tc>
          <w:tcPr>
            <w:tcW w:w="1417" w:type="dxa"/>
            <w:vAlign w:val="center"/>
          </w:tcPr>
          <w:p w14:paraId="71CBD8B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Limerick</w:t>
            </w:r>
          </w:p>
        </w:tc>
        <w:tc>
          <w:tcPr>
            <w:tcW w:w="1045" w:type="dxa"/>
            <w:tcBorders>
              <w:right w:val="nil"/>
            </w:tcBorders>
            <w:vAlign w:val="center"/>
          </w:tcPr>
          <w:p w14:paraId="34470E86"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2008</w:t>
            </w:r>
          </w:p>
        </w:tc>
      </w:tr>
      <w:tr w:rsidR="008604D1" w:rsidRPr="008604D1" w14:paraId="0A4D7A69"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4B774067"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Phytotherapy and psychiatry: Bibliometric study of the scientific literature from the last 20 years</w:t>
            </w:r>
          </w:p>
        </w:tc>
        <w:tc>
          <w:tcPr>
            <w:tcW w:w="2268" w:type="dxa"/>
            <w:vAlign w:val="center"/>
          </w:tcPr>
          <w:p w14:paraId="38EE94CC"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Phytomedicine</w:t>
            </w:r>
          </w:p>
        </w:tc>
        <w:tc>
          <w:tcPr>
            <w:tcW w:w="1417" w:type="dxa"/>
            <w:vAlign w:val="center"/>
          </w:tcPr>
          <w:p w14:paraId="2D0DBEDC"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Stuttgart</w:t>
            </w:r>
          </w:p>
        </w:tc>
        <w:tc>
          <w:tcPr>
            <w:tcW w:w="1045" w:type="dxa"/>
            <w:tcBorders>
              <w:right w:val="nil"/>
            </w:tcBorders>
            <w:vAlign w:val="center"/>
          </w:tcPr>
          <w:p w14:paraId="035FB91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2008</w:t>
            </w:r>
          </w:p>
        </w:tc>
      </w:tr>
      <w:tr w:rsidR="008604D1" w:rsidRPr="008604D1" w14:paraId="41667B81" w14:textId="77777777" w:rsidTr="00EC2764">
        <w:trPr>
          <w:trHeight w:val="58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595DBEB2"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Kava: a comprehensive review of efficacy, safety, and psychopharmacology</w:t>
            </w:r>
          </w:p>
        </w:tc>
        <w:tc>
          <w:tcPr>
            <w:tcW w:w="2268" w:type="dxa"/>
            <w:vAlign w:val="center"/>
          </w:tcPr>
          <w:p w14:paraId="7C69A779"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Australian and New Zealand Journal of Psychiatry</w:t>
            </w:r>
          </w:p>
        </w:tc>
        <w:tc>
          <w:tcPr>
            <w:tcW w:w="1417" w:type="dxa"/>
            <w:vAlign w:val="center"/>
          </w:tcPr>
          <w:p w14:paraId="5DB303F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Melbourne</w:t>
            </w:r>
          </w:p>
        </w:tc>
        <w:tc>
          <w:tcPr>
            <w:tcW w:w="1045" w:type="dxa"/>
            <w:tcBorders>
              <w:right w:val="nil"/>
            </w:tcBorders>
            <w:vAlign w:val="center"/>
          </w:tcPr>
          <w:p w14:paraId="37AB4AE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2011</w:t>
            </w:r>
          </w:p>
        </w:tc>
      </w:tr>
      <w:tr w:rsidR="008604D1" w:rsidRPr="008604D1" w14:paraId="53E3017A"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139CE50C"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Formulas Used by Tibetan Doctors at Men-Tsee Khang in India for the Treatment of Neuropsychiatric Disorders and Their Correlation with Pharmacological Data</w:t>
            </w:r>
          </w:p>
        </w:tc>
        <w:tc>
          <w:tcPr>
            <w:tcW w:w="2268" w:type="dxa"/>
            <w:vAlign w:val="center"/>
          </w:tcPr>
          <w:p w14:paraId="050BC764"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Phytotherapy Research</w:t>
            </w:r>
          </w:p>
        </w:tc>
        <w:tc>
          <w:tcPr>
            <w:tcW w:w="1417" w:type="dxa"/>
            <w:vAlign w:val="center"/>
          </w:tcPr>
          <w:p w14:paraId="3404E3FD"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London</w:t>
            </w:r>
          </w:p>
        </w:tc>
        <w:tc>
          <w:tcPr>
            <w:tcW w:w="1045" w:type="dxa"/>
            <w:tcBorders>
              <w:right w:val="nil"/>
            </w:tcBorders>
            <w:vAlign w:val="center"/>
          </w:tcPr>
          <w:p w14:paraId="3AAB2CD0"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2013</w:t>
            </w:r>
          </w:p>
        </w:tc>
      </w:tr>
      <w:tr w:rsidR="008604D1" w:rsidRPr="008604D1" w14:paraId="468DCC48"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46BC7DF6" w14:textId="77777777" w:rsidR="00410CDD" w:rsidRPr="008604D1" w:rsidRDefault="00410CDD" w:rsidP="00F9312C">
            <w:pPr>
              <w:rPr>
                <w:rFonts w:ascii="Times New Roman" w:eastAsia="Arial" w:hAnsi="Times New Roman" w:cs="Times New Roman"/>
                <w:i/>
                <w:color w:val="auto"/>
                <w:sz w:val="24"/>
                <w:szCs w:val="24"/>
                <w:lang w:val="en-US"/>
              </w:rPr>
            </w:pPr>
            <w:r w:rsidRPr="008604D1">
              <w:rPr>
                <w:rFonts w:ascii="Times New Roman" w:eastAsia="Arial" w:hAnsi="Times New Roman" w:cs="Times New Roman"/>
                <w:b w:val="0"/>
                <w:color w:val="auto"/>
                <w:sz w:val="24"/>
                <w:szCs w:val="24"/>
                <w:lang w:val="en-US"/>
              </w:rPr>
              <w:t xml:space="preserve">Botany, traditional uses, phytochemistry and pharmacology of </w:t>
            </w:r>
            <w:r w:rsidRPr="008604D1">
              <w:rPr>
                <w:rFonts w:ascii="Times New Roman" w:eastAsia="Arial" w:hAnsi="Times New Roman" w:cs="Times New Roman"/>
                <w:b w:val="0"/>
                <w:i/>
                <w:color w:val="auto"/>
                <w:sz w:val="24"/>
                <w:szCs w:val="24"/>
                <w:lang w:val="en-US"/>
              </w:rPr>
              <w:t>Apocynum</w:t>
            </w:r>
          </w:p>
          <w:p w14:paraId="48391BA3" w14:textId="77777777" w:rsidR="00410CDD" w:rsidRPr="008604D1" w:rsidRDefault="00410CDD" w:rsidP="00F9312C">
            <w:pPr>
              <w:rPr>
                <w:rFonts w:ascii="Times New Roman" w:eastAsia="Arial" w:hAnsi="Times New Roman" w:cs="Times New Roman"/>
                <w:color w:val="auto"/>
                <w:sz w:val="24"/>
                <w:szCs w:val="24"/>
              </w:rPr>
            </w:pPr>
            <w:r w:rsidRPr="008604D1">
              <w:rPr>
                <w:rFonts w:ascii="Times New Roman" w:eastAsia="Arial" w:hAnsi="Times New Roman" w:cs="Times New Roman"/>
                <w:b w:val="0"/>
                <w:i/>
                <w:color w:val="auto"/>
                <w:sz w:val="24"/>
                <w:szCs w:val="24"/>
              </w:rPr>
              <w:t>venetum</w:t>
            </w:r>
            <w:r w:rsidRPr="008604D1">
              <w:rPr>
                <w:rFonts w:ascii="Times New Roman" w:eastAsia="Arial" w:hAnsi="Times New Roman" w:cs="Times New Roman"/>
                <w:b w:val="0"/>
                <w:color w:val="auto"/>
                <w:sz w:val="24"/>
                <w:szCs w:val="24"/>
              </w:rPr>
              <w:t xml:space="preserve"> L. (Luobuma): A review</w:t>
            </w:r>
          </w:p>
        </w:tc>
        <w:tc>
          <w:tcPr>
            <w:tcW w:w="2268" w:type="dxa"/>
            <w:vAlign w:val="center"/>
          </w:tcPr>
          <w:p w14:paraId="51E60AD0"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Journal of Ethnopharmacology</w:t>
            </w:r>
          </w:p>
        </w:tc>
        <w:tc>
          <w:tcPr>
            <w:tcW w:w="1417" w:type="dxa"/>
            <w:vAlign w:val="center"/>
          </w:tcPr>
          <w:p w14:paraId="1EF42845"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Limerick</w:t>
            </w:r>
          </w:p>
        </w:tc>
        <w:tc>
          <w:tcPr>
            <w:tcW w:w="1045" w:type="dxa"/>
            <w:tcBorders>
              <w:right w:val="nil"/>
            </w:tcBorders>
            <w:vAlign w:val="center"/>
          </w:tcPr>
          <w:p w14:paraId="17B99B76"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2012</w:t>
            </w:r>
          </w:p>
        </w:tc>
      </w:tr>
      <w:tr w:rsidR="008604D1" w:rsidRPr="008604D1" w14:paraId="11924AE7"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48E2B026" w14:textId="77777777" w:rsidR="00410CDD" w:rsidRPr="008604D1" w:rsidRDefault="00410CDD" w:rsidP="00F9312C">
            <w:pPr>
              <w:rPr>
                <w:rFonts w:ascii="Times New Roman" w:eastAsia="Arial" w:hAnsi="Times New Roman" w:cs="Times New Roman"/>
                <w:color w:val="auto"/>
                <w:sz w:val="24"/>
                <w:szCs w:val="24"/>
              </w:rPr>
            </w:pPr>
            <w:r w:rsidRPr="008604D1">
              <w:rPr>
                <w:rFonts w:ascii="Times New Roman" w:eastAsia="Arial" w:hAnsi="Times New Roman" w:cs="Times New Roman"/>
                <w:b w:val="0"/>
                <w:color w:val="auto"/>
                <w:sz w:val="24"/>
                <w:szCs w:val="24"/>
              </w:rPr>
              <w:t>Coriander (</w:t>
            </w:r>
            <w:r w:rsidRPr="008604D1">
              <w:rPr>
                <w:rFonts w:ascii="Times New Roman" w:eastAsia="Arial" w:hAnsi="Times New Roman" w:cs="Times New Roman"/>
                <w:b w:val="0"/>
                <w:i/>
                <w:color w:val="auto"/>
                <w:sz w:val="24"/>
                <w:szCs w:val="24"/>
              </w:rPr>
              <w:t>Coriandrum sativum</w:t>
            </w:r>
            <w:r w:rsidRPr="008604D1">
              <w:rPr>
                <w:rFonts w:ascii="Times New Roman" w:eastAsia="Arial" w:hAnsi="Times New Roman" w:cs="Times New Roman"/>
                <w:b w:val="0"/>
                <w:color w:val="auto"/>
                <w:sz w:val="24"/>
                <w:szCs w:val="24"/>
              </w:rPr>
              <w:t xml:space="preserve"> L.): A Potential</w:t>
            </w:r>
          </w:p>
          <w:p w14:paraId="3B8C76A0"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Source of High-Value Components for Functional</w:t>
            </w:r>
          </w:p>
          <w:p w14:paraId="16AFA348"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Foods and Nutraceuticals- A Review</w:t>
            </w:r>
          </w:p>
        </w:tc>
        <w:tc>
          <w:tcPr>
            <w:tcW w:w="2268" w:type="dxa"/>
            <w:vAlign w:val="center"/>
          </w:tcPr>
          <w:p w14:paraId="6B17BBB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Phytotherapy Research</w:t>
            </w:r>
          </w:p>
        </w:tc>
        <w:tc>
          <w:tcPr>
            <w:tcW w:w="1417" w:type="dxa"/>
            <w:vAlign w:val="center"/>
          </w:tcPr>
          <w:p w14:paraId="46CC45C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London</w:t>
            </w:r>
          </w:p>
        </w:tc>
        <w:tc>
          <w:tcPr>
            <w:tcW w:w="1045" w:type="dxa"/>
            <w:tcBorders>
              <w:right w:val="nil"/>
            </w:tcBorders>
            <w:vAlign w:val="center"/>
          </w:tcPr>
          <w:p w14:paraId="259CF5E6"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2013</w:t>
            </w:r>
          </w:p>
        </w:tc>
      </w:tr>
      <w:tr w:rsidR="008604D1" w:rsidRPr="008604D1" w14:paraId="7C6D14A9"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34504B4C"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i/>
                <w:color w:val="auto"/>
                <w:sz w:val="24"/>
                <w:szCs w:val="24"/>
                <w:lang w:val="en-US"/>
              </w:rPr>
              <w:t>Passiflora Incarnata</w:t>
            </w:r>
            <w:r w:rsidRPr="008604D1">
              <w:rPr>
                <w:rFonts w:ascii="Times New Roman" w:eastAsia="Arial" w:hAnsi="Times New Roman" w:cs="Times New Roman"/>
                <w:b w:val="0"/>
                <w:color w:val="auto"/>
                <w:sz w:val="24"/>
                <w:szCs w:val="24"/>
                <w:lang w:val="en-US"/>
              </w:rPr>
              <w:t xml:space="preserve"> L.: Ethnopharmacology,clinical application, safety and evaluation of clinical trials</w:t>
            </w:r>
          </w:p>
        </w:tc>
        <w:tc>
          <w:tcPr>
            <w:tcW w:w="2268" w:type="dxa"/>
            <w:vAlign w:val="center"/>
          </w:tcPr>
          <w:p w14:paraId="0765721D"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Journal of Ethnopharmacology</w:t>
            </w:r>
          </w:p>
        </w:tc>
        <w:tc>
          <w:tcPr>
            <w:tcW w:w="1417" w:type="dxa"/>
            <w:vAlign w:val="center"/>
          </w:tcPr>
          <w:p w14:paraId="383C154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Limerick</w:t>
            </w:r>
          </w:p>
        </w:tc>
        <w:tc>
          <w:tcPr>
            <w:tcW w:w="1045" w:type="dxa"/>
            <w:tcBorders>
              <w:right w:val="nil"/>
            </w:tcBorders>
            <w:vAlign w:val="center"/>
          </w:tcPr>
          <w:p w14:paraId="740845DD"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2013</w:t>
            </w:r>
          </w:p>
        </w:tc>
      </w:tr>
      <w:tr w:rsidR="008604D1" w:rsidRPr="008604D1" w14:paraId="563CADC4"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7FBE8E74" w14:textId="77777777" w:rsidR="00410CDD" w:rsidRPr="008604D1" w:rsidRDefault="00410CDD" w:rsidP="00F9312C">
            <w:pPr>
              <w:rPr>
                <w:rFonts w:ascii="Times New Roman" w:eastAsia="Arial" w:hAnsi="Times New Roman" w:cs="Times New Roman"/>
                <w:color w:val="auto"/>
                <w:sz w:val="24"/>
                <w:szCs w:val="24"/>
              </w:rPr>
            </w:pPr>
            <w:r w:rsidRPr="008604D1">
              <w:rPr>
                <w:rFonts w:ascii="Times New Roman" w:eastAsia="Arial" w:hAnsi="Times New Roman" w:cs="Times New Roman"/>
                <w:b w:val="0"/>
                <w:color w:val="auto"/>
                <w:sz w:val="24"/>
                <w:szCs w:val="24"/>
                <w:lang w:val="en-US"/>
              </w:rPr>
              <w:t xml:space="preserve">Traditional usage, phytochemistry and pharmacology of the South African medicinal plant </w:t>
            </w:r>
            <w:r w:rsidRPr="008604D1">
              <w:rPr>
                <w:rFonts w:ascii="Times New Roman" w:eastAsia="Arial" w:hAnsi="Times New Roman" w:cs="Times New Roman"/>
                <w:b w:val="0"/>
                <w:i/>
                <w:color w:val="auto"/>
                <w:sz w:val="24"/>
                <w:szCs w:val="24"/>
                <w:lang w:val="en-US"/>
              </w:rPr>
              <w:t>Boophone disticha</w:t>
            </w:r>
            <w:r w:rsidRPr="008604D1">
              <w:rPr>
                <w:rFonts w:ascii="Times New Roman" w:eastAsia="Arial" w:hAnsi="Times New Roman" w:cs="Times New Roman"/>
                <w:b w:val="0"/>
                <w:color w:val="auto"/>
                <w:sz w:val="24"/>
                <w:szCs w:val="24"/>
                <w:lang w:val="en-US"/>
              </w:rPr>
              <w:t xml:space="preserve"> (L.f.) </w:t>
            </w:r>
            <w:r w:rsidRPr="008604D1">
              <w:rPr>
                <w:rFonts w:ascii="Times New Roman" w:eastAsia="Arial" w:hAnsi="Times New Roman" w:cs="Times New Roman"/>
                <w:b w:val="0"/>
                <w:color w:val="auto"/>
                <w:sz w:val="24"/>
                <w:szCs w:val="24"/>
              </w:rPr>
              <w:t>Herb.(Amaryllidaceae)</w:t>
            </w:r>
          </w:p>
          <w:p w14:paraId="4C6BEA1B" w14:textId="77777777" w:rsidR="00410CDD" w:rsidRPr="008604D1" w:rsidRDefault="00410CDD" w:rsidP="00F9312C">
            <w:pPr>
              <w:rPr>
                <w:rFonts w:ascii="Times New Roman" w:eastAsia="Arial" w:hAnsi="Times New Roman" w:cs="Times New Roman"/>
                <w:color w:val="auto"/>
                <w:sz w:val="24"/>
                <w:szCs w:val="24"/>
              </w:rPr>
            </w:pPr>
          </w:p>
        </w:tc>
        <w:tc>
          <w:tcPr>
            <w:tcW w:w="2268" w:type="dxa"/>
            <w:vAlign w:val="center"/>
          </w:tcPr>
          <w:p w14:paraId="6300F249"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Journal of Ethnopharmacology</w:t>
            </w:r>
          </w:p>
        </w:tc>
        <w:tc>
          <w:tcPr>
            <w:tcW w:w="1417" w:type="dxa"/>
            <w:vAlign w:val="center"/>
          </w:tcPr>
          <w:p w14:paraId="7A78B8AE"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Limerick</w:t>
            </w:r>
          </w:p>
        </w:tc>
        <w:tc>
          <w:tcPr>
            <w:tcW w:w="1045" w:type="dxa"/>
            <w:tcBorders>
              <w:right w:val="nil"/>
            </w:tcBorders>
            <w:vAlign w:val="center"/>
          </w:tcPr>
          <w:p w14:paraId="0451EEA4"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2014</w:t>
            </w:r>
          </w:p>
        </w:tc>
      </w:tr>
      <w:tr w:rsidR="008604D1" w:rsidRPr="008604D1" w14:paraId="40660F4E" w14:textId="77777777" w:rsidTr="00EC2764">
        <w:trPr>
          <w:trHeight w:val="58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70E32E23"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i/>
                <w:color w:val="auto"/>
                <w:sz w:val="24"/>
                <w:szCs w:val="24"/>
                <w:lang w:val="en-US"/>
              </w:rPr>
              <w:t>Melissa officinalis</w:t>
            </w:r>
            <w:r w:rsidRPr="008604D1">
              <w:rPr>
                <w:rFonts w:ascii="Times New Roman" w:eastAsia="Arial" w:hAnsi="Times New Roman" w:cs="Times New Roman"/>
                <w:b w:val="0"/>
                <w:color w:val="auto"/>
                <w:sz w:val="24"/>
                <w:szCs w:val="24"/>
                <w:lang w:val="en-US"/>
              </w:rPr>
              <w:t xml:space="preserve"> L. A review of its traditional uses, phytochemistry and pharmacology</w:t>
            </w:r>
          </w:p>
        </w:tc>
        <w:tc>
          <w:tcPr>
            <w:tcW w:w="2268" w:type="dxa"/>
            <w:vAlign w:val="center"/>
          </w:tcPr>
          <w:p w14:paraId="566DF12B"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Journal of Ethnopharmacology</w:t>
            </w:r>
          </w:p>
        </w:tc>
        <w:tc>
          <w:tcPr>
            <w:tcW w:w="1417" w:type="dxa"/>
            <w:vAlign w:val="center"/>
          </w:tcPr>
          <w:p w14:paraId="289289BA"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Limerick</w:t>
            </w:r>
          </w:p>
        </w:tc>
        <w:tc>
          <w:tcPr>
            <w:tcW w:w="1045" w:type="dxa"/>
            <w:tcBorders>
              <w:right w:val="nil"/>
            </w:tcBorders>
            <w:vAlign w:val="center"/>
          </w:tcPr>
          <w:p w14:paraId="18BA5BF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2016</w:t>
            </w:r>
          </w:p>
        </w:tc>
      </w:tr>
      <w:tr w:rsidR="008604D1" w:rsidRPr="008604D1" w14:paraId="13943A65" w14:textId="77777777" w:rsidTr="00EC2764">
        <w:trPr>
          <w:trHeight w:val="58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26660C9D"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 xml:space="preserve">Ethnobotany, phytochemistry and neuropharmacological effects of </w:t>
            </w:r>
            <w:r w:rsidRPr="008604D1">
              <w:rPr>
                <w:rFonts w:ascii="Times New Roman" w:eastAsia="Arial" w:hAnsi="Times New Roman" w:cs="Times New Roman"/>
                <w:b w:val="0"/>
                <w:i/>
                <w:color w:val="auto"/>
                <w:sz w:val="24"/>
                <w:szCs w:val="24"/>
                <w:lang w:val="en-US"/>
              </w:rPr>
              <w:t>Petiveria alliacea</w:t>
            </w:r>
            <w:r w:rsidRPr="008604D1">
              <w:rPr>
                <w:rFonts w:ascii="Times New Roman" w:eastAsia="Arial" w:hAnsi="Times New Roman" w:cs="Times New Roman"/>
                <w:b w:val="0"/>
                <w:color w:val="auto"/>
                <w:sz w:val="24"/>
                <w:szCs w:val="24"/>
                <w:lang w:val="en-US"/>
              </w:rPr>
              <w:t xml:space="preserve"> L. (Phytolaccaceae): A review</w:t>
            </w:r>
          </w:p>
        </w:tc>
        <w:tc>
          <w:tcPr>
            <w:tcW w:w="2268" w:type="dxa"/>
            <w:vAlign w:val="center"/>
          </w:tcPr>
          <w:p w14:paraId="33FE9E61"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Journal of Ethnopharmacology</w:t>
            </w:r>
          </w:p>
        </w:tc>
        <w:tc>
          <w:tcPr>
            <w:tcW w:w="1417" w:type="dxa"/>
            <w:vAlign w:val="center"/>
          </w:tcPr>
          <w:p w14:paraId="3375DF40"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Limerick</w:t>
            </w:r>
          </w:p>
        </w:tc>
        <w:tc>
          <w:tcPr>
            <w:tcW w:w="1045" w:type="dxa"/>
            <w:tcBorders>
              <w:right w:val="nil"/>
            </w:tcBorders>
            <w:vAlign w:val="center"/>
          </w:tcPr>
          <w:p w14:paraId="4C026973"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2016</w:t>
            </w:r>
          </w:p>
        </w:tc>
      </w:tr>
      <w:tr w:rsidR="008604D1" w:rsidRPr="008604D1" w14:paraId="6FC4E136"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tcBorders>
          </w:tcPr>
          <w:p w14:paraId="3890F176" w14:textId="77777777" w:rsidR="00410CDD" w:rsidRPr="008604D1" w:rsidRDefault="00410CDD" w:rsidP="00F9312C">
            <w:pPr>
              <w:rPr>
                <w:rFonts w:ascii="Times New Roman" w:eastAsia="Arial" w:hAnsi="Times New Roman" w:cs="Times New Roman"/>
                <w:color w:val="auto"/>
                <w:sz w:val="24"/>
                <w:szCs w:val="24"/>
              </w:rPr>
            </w:pPr>
            <w:r w:rsidRPr="008604D1">
              <w:rPr>
                <w:rFonts w:ascii="Times New Roman" w:eastAsia="Arial" w:hAnsi="Times New Roman" w:cs="Times New Roman"/>
                <w:b w:val="0"/>
                <w:color w:val="auto"/>
                <w:sz w:val="24"/>
                <w:szCs w:val="24"/>
                <w:lang w:val="en-US"/>
              </w:rPr>
              <w:lastRenderedPageBreak/>
              <w:t xml:space="preserve">Phytotherapy for anxiety in Iran: A review of the most important. </w:t>
            </w:r>
            <w:r w:rsidRPr="008604D1">
              <w:rPr>
                <w:rFonts w:ascii="Times New Roman" w:eastAsia="Arial" w:hAnsi="Times New Roman" w:cs="Times New Roman"/>
                <w:b w:val="0"/>
                <w:color w:val="auto"/>
                <w:sz w:val="24"/>
                <w:szCs w:val="24"/>
              </w:rPr>
              <w:t>Anti-anxiety medicinal plants</w:t>
            </w:r>
          </w:p>
        </w:tc>
        <w:tc>
          <w:tcPr>
            <w:tcW w:w="2268" w:type="dxa"/>
            <w:vAlign w:val="center"/>
          </w:tcPr>
          <w:p w14:paraId="2B8BFB4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Journal of Chemical and Pharmaceutical Sciences</w:t>
            </w:r>
          </w:p>
        </w:tc>
        <w:tc>
          <w:tcPr>
            <w:tcW w:w="1417" w:type="dxa"/>
            <w:vAlign w:val="center"/>
          </w:tcPr>
          <w:p w14:paraId="1ECB3596"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Andhra Pradesh</w:t>
            </w:r>
          </w:p>
        </w:tc>
        <w:tc>
          <w:tcPr>
            <w:tcW w:w="1045" w:type="dxa"/>
            <w:tcBorders>
              <w:right w:val="nil"/>
            </w:tcBorders>
            <w:vAlign w:val="center"/>
          </w:tcPr>
          <w:p w14:paraId="74D3788E"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2016</w:t>
            </w:r>
          </w:p>
        </w:tc>
      </w:tr>
      <w:tr w:rsidR="008604D1" w:rsidRPr="008604D1" w14:paraId="0516F34C" w14:textId="77777777" w:rsidTr="00EC2764">
        <w:trPr>
          <w:trHeight w:val="620"/>
        </w:trPr>
        <w:tc>
          <w:tcPr>
            <w:cnfStyle w:val="001000000000" w:firstRow="0" w:lastRow="0" w:firstColumn="1" w:lastColumn="0" w:oddVBand="0" w:evenVBand="0" w:oddHBand="0" w:evenHBand="0" w:firstRowFirstColumn="0" w:firstRowLastColumn="0" w:lastRowFirstColumn="0" w:lastRowLastColumn="0"/>
            <w:tcW w:w="4733" w:type="dxa"/>
            <w:tcBorders>
              <w:left w:val="nil"/>
              <w:bottom w:val="nil"/>
            </w:tcBorders>
          </w:tcPr>
          <w:p w14:paraId="6F00B7BF" w14:textId="77777777" w:rsidR="00410CDD" w:rsidRPr="008604D1" w:rsidRDefault="00410CDD" w:rsidP="00F9312C">
            <w:pPr>
              <w:rPr>
                <w:rFonts w:ascii="Times New Roman" w:eastAsia="Arial" w:hAnsi="Times New Roman" w:cs="Times New Roman"/>
                <w:color w:val="auto"/>
                <w:sz w:val="24"/>
                <w:szCs w:val="24"/>
                <w:lang w:val="en-US"/>
              </w:rPr>
            </w:pPr>
            <w:r w:rsidRPr="008604D1">
              <w:rPr>
                <w:rFonts w:ascii="Times New Roman" w:eastAsia="Arial" w:hAnsi="Times New Roman" w:cs="Times New Roman"/>
                <w:b w:val="0"/>
                <w:color w:val="auto"/>
                <w:sz w:val="24"/>
                <w:szCs w:val="24"/>
                <w:lang w:val="en-US"/>
              </w:rPr>
              <w:t>Mexican medicinal plants with anxiolytic or antidepressant activity: Focus on preclinical research</w:t>
            </w:r>
          </w:p>
        </w:tc>
        <w:tc>
          <w:tcPr>
            <w:tcW w:w="2268" w:type="dxa"/>
            <w:tcBorders>
              <w:bottom w:val="nil"/>
            </w:tcBorders>
            <w:vAlign w:val="center"/>
          </w:tcPr>
          <w:p w14:paraId="09960038"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Journal of Ethnopharmacology</w:t>
            </w:r>
          </w:p>
        </w:tc>
        <w:tc>
          <w:tcPr>
            <w:tcW w:w="1417" w:type="dxa"/>
            <w:tcBorders>
              <w:bottom w:val="nil"/>
            </w:tcBorders>
            <w:vAlign w:val="center"/>
          </w:tcPr>
          <w:p w14:paraId="572B2ECA"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Limerick</w:t>
            </w:r>
          </w:p>
        </w:tc>
        <w:tc>
          <w:tcPr>
            <w:tcW w:w="1045" w:type="dxa"/>
            <w:tcBorders>
              <w:bottom w:val="nil"/>
              <w:right w:val="nil"/>
            </w:tcBorders>
            <w:vAlign w:val="center"/>
          </w:tcPr>
          <w:p w14:paraId="2EAEDB11"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2016</w:t>
            </w:r>
          </w:p>
        </w:tc>
      </w:tr>
    </w:tbl>
    <w:p w14:paraId="0119D879" w14:textId="77777777" w:rsidR="00995395" w:rsidRPr="008604D1" w:rsidRDefault="00995395" w:rsidP="00F9312C">
      <w:pPr>
        <w:spacing w:after="0" w:line="240" w:lineRule="auto"/>
        <w:rPr>
          <w:rFonts w:ascii="Times New Roman" w:eastAsia="Arial" w:hAnsi="Times New Roman" w:cs="Times New Roman"/>
          <w:b/>
          <w:bCs/>
          <w:color w:val="auto"/>
          <w:sz w:val="20"/>
          <w:szCs w:val="20"/>
        </w:rPr>
      </w:pPr>
    </w:p>
    <w:p w14:paraId="5C804F19" w14:textId="48B2B086" w:rsidR="003E55F0" w:rsidRPr="008604D1" w:rsidRDefault="00995395" w:rsidP="00F9312C">
      <w:pPr>
        <w:spacing w:after="0" w:line="240" w:lineRule="auto"/>
        <w:rPr>
          <w:rFonts w:ascii="Times New Roman" w:eastAsia="Arial" w:hAnsi="Times New Roman" w:cs="Times New Roman"/>
          <w:b/>
          <w:bCs/>
          <w:color w:val="auto"/>
          <w:sz w:val="20"/>
          <w:szCs w:val="20"/>
        </w:rPr>
      </w:pPr>
      <w:r w:rsidRPr="008604D1">
        <w:rPr>
          <w:rFonts w:ascii="Times New Roman" w:eastAsia="Arial" w:hAnsi="Times New Roman" w:cs="Times New Roman"/>
          <w:b/>
          <w:bCs/>
          <w:color w:val="auto"/>
          <w:sz w:val="20"/>
          <w:szCs w:val="20"/>
        </w:rPr>
        <w:t>Fonte: Elaborad</w:t>
      </w:r>
      <w:r w:rsidR="005F685F" w:rsidRPr="008604D1">
        <w:rPr>
          <w:rFonts w:ascii="Times New Roman" w:eastAsia="Arial" w:hAnsi="Times New Roman" w:cs="Times New Roman"/>
          <w:b/>
          <w:bCs/>
          <w:color w:val="auto"/>
          <w:sz w:val="20"/>
          <w:szCs w:val="20"/>
        </w:rPr>
        <w:t>a</w:t>
      </w:r>
      <w:r w:rsidRPr="008604D1">
        <w:rPr>
          <w:rFonts w:ascii="Times New Roman" w:eastAsia="Arial" w:hAnsi="Times New Roman" w:cs="Times New Roman"/>
          <w:b/>
          <w:bCs/>
          <w:color w:val="auto"/>
          <w:sz w:val="20"/>
          <w:szCs w:val="20"/>
        </w:rPr>
        <w:t xml:space="preserve"> pelos autores.</w:t>
      </w:r>
    </w:p>
    <w:p w14:paraId="28937268" w14:textId="77777777" w:rsidR="005F685F" w:rsidRPr="008604D1" w:rsidRDefault="005F685F" w:rsidP="00F9312C">
      <w:pPr>
        <w:spacing w:after="0" w:line="240" w:lineRule="auto"/>
        <w:rPr>
          <w:rFonts w:ascii="Times New Roman" w:eastAsia="Arial" w:hAnsi="Times New Roman" w:cs="Times New Roman"/>
          <w:b/>
          <w:bCs/>
          <w:color w:val="auto"/>
          <w:sz w:val="20"/>
          <w:szCs w:val="20"/>
        </w:rPr>
      </w:pPr>
    </w:p>
    <w:p w14:paraId="6EB39979" w14:textId="24CE62D8" w:rsidR="003E55F0" w:rsidRPr="008604D1" w:rsidRDefault="00011325" w:rsidP="00D4455B">
      <w:pPr>
        <w:spacing w:after="0" w:line="360" w:lineRule="auto"/>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No que diz respeito às espécies encontradas nos referidos estudos, seguem dados </w:t>
      </w:r>
      <w:r w:rsidR="005F685F" w:rsidRPr="008604D1">
        <w:rPr>
          <w:rFonts w:ascii="Times New Roman" w:eastAsia="Arial" w:hAnsi="Times New Roman" w:cs="Times New Roman"/>
          <w:color w:val="auto"/>
          <w:sz w:val="24"/>
          <w:szCs w:val="24"/>
        </w:rPr>
        <w:t xml:space="preserve">na tabela </w:t>
      </w:r>
      <w:r w:rsidRPr="008604D1">
        <w:rPr>
          <w:rFonts w:ascii="Times New Roman" w:eastAsia="Arial" w:hAnsi="Times New Roman" w:cs="Times New Roman"/>
          <w:color w:val="auto"/>
          <w:sz w:val="24"/>
          <w:szCs w:val="24"/>
        </w:rPr>
        <w:t>2</w:t>
      </w:r>
      <w:r w:rsidR="008101A6" w:rsidRPr="008604D1">
        <w:rPr>
          <w:rFonts w:ascii="Times New Roman" w:eastAsia="Arial" w:hAnsi="Times New Roman" w:cs="Times New Roman"/>
          <w:color w:val="auto"/>
          <w:sz w:val="24"/>
          <w:szCs w:val="24"/>
        </w:rPr>
        <w:t xml:space="preserve"> (TAB. 2)</w:t>
      </w:r>
    </w:p>
    <w:p w14:paraId="7B13B6DB" w14:textId="411F34FE" w:rsidR="003E55F0" w:rsidRPr="008604D1" w:rsidRDefault="004C0EEF" w:rsidP="005F685F">
      <w:pPr>
        <w:spacing w:after="0" w:line="360" w:lineRule="auto"/>
        <w:ind w:right="282"/>
        <w:rPr>
          <w:rFonts w:ascii="Times New Roman" w:eastAsia="Arial" w:hAnsi="Times New Roman" w:cs="Times New Roman"/>
          <w:color w:val="auto"/>
          <w:sz w:val="24"/>
          <w:szCs w:val="24"/>
        </w:rPr>
      </w:pPr>
      <w:r w:rsidRPr="008604D1">
        <w:rPr>
          <w:rFonts w:ascii="Times New Roman" w:eastAsia="Arial" w:hAnsi="Times New Roman" w:cs="Times New Roman"/>
          <w:b/>
          <w:color w:val="auto"/>
          <w:sz w:val="24"/>
          <w:szCs w:val="24"/>
        </w:rPr>
        <w:t>TAB</w:t>
      </w:r>
      <w:r w:rsidR="00011325" w:rsidRPr="008604D1">
        <w:rPr>
          <w:rFonts w:ascii="Times New Roman" w:eastAsia="Arial" w:hAnsi="Times New Roman" w:cs="Times New Roman"/>
          <w:b/>
          <w:color w:val="auto"/>
          <w:sz w:val="24"/>
          <w:szCs w:val="24"/>
        </w:rPr>
        <w:t xml:space="preserve"> 2</w:t>
      </w:r>
      <w:r w:rsidR="00011325" w:rsidRPr="008604D1">
        <w:rPr>
          <w:rFonts w:ascii="Times New Roman" w:eastAsia="Arial" w:hAnsi="Times New Roman" w:cs="Times New Roman"/>
          <w:color w:val="auto"/>
          <w:sz w:val="24"/>
          <w:szCs w:val="24"/>
        </w:rPr>
        <w:t>. Espécies utilizadas por populações tradicionais para o tratamento da ansiedade</w:t>
      </w:r>
    </w:p>
    <w:tbl>
      <w:tblPr>
        <w:tblStyle w:val="TabeladeGrade1Clara"/>
        <w:tblW w:w="9471" w:type="dxa"/>
        <w:tblInd w:w="-7" w:type="dxa"/>
        <w:tblLayout w:type="fixed"/>
        <w:tblLook w:val="04A0" w:firstRow="1" w:lastRow="0" w:firstColumn="1" w:lastColumn="0" w:noHBand="0" w:noVBand="1"/>
      </w:tblPr>
      <w:tblGrid>
        <w:gridCol w:w="2122"/>
        <w:gridCol w:w="1483"/>
        <w:gridCol w:w="1702"/>
        <w:gridCol w:w="3030"/>
        <w:gridCol w:w="1134"/>
      </w:tblGrid>
      <w:tr w:rsidR="008604D1" w:rsidRPr="008604D1" w14:paraId="1850BDE9" w14:textId="15EA9646" w:rsidTr="00EC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il"/>
              <w:left w:val="nil"/>
            </w:tcBorders>
            <w:vAlign w:val="center"/>
          </w:tcPr>
          <w:p w14:paraId="3E5AF229" w14:textId="77777777" w:rsidR="00410CDD" w:rsidRPr="008604D1" w:rsidRDefault="00410CDD" w:rsidP="00F9312C">
            <w:pPr>
              <w:jc w:val="center"/>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Espécies Mencionadas</w:t>
            </w:r>
          </w:p>
        </w:tc>
        <w:tc>
          <w:tcPr>
            <w:tcW w:w="1483" w:type="dxa"/>
            <w:tcBorders>
              <w:top w:val="nil"/>
            </w:tcBorders>
            <w:vAlign w:val="center"/>
          </w:tcPr>
          <w:p w14:paraId="4208D973" w14:textId="5671EFFE" w:rsidR="00410CDD" w:rsidRPr="008604D1" w:rsidRDefault="00410CDD" w:rsidP="00F9312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Nome </w:t>
            </w:r>
            <w:r w:rsidR="005F685F" w:rsidRPr="008604D1">
              <w:rPr>
                <w:rFonts w:ascii="Times New Roman" w:eastAsia="Arial" w:hAnsi="Times New Roman" w:cs="Times New Roman"/>
                <w:color w:val="auto"/>
                <w:sz w:val="24"/>
                <w:szCs w:val="24"/>
              </w:rPr>
              <w:t>Vernáculo</w:t>
            </w:r>
            <w:r w:rsidRPr="008604D1">
              <w:rPr>
                <w:rFonts w:ascii="Times New Roman" w:eastAsia="Arial" w:hAnsi="Times New Roman" w:cs="Times New Roman"/>
                <w:color w:val="auto"/>
                <w:sz w:val="24"/>
                <w:szCs w:val="24"/>
              </w:rPr>
              <w:t>*</w:t>
            </w:r>
          </w:p>
        </w:tc>
        <w:tc>
          <w:tcPr>
            <w:tcW w:w="1702" w:type="dxa"/>
            <w:tcBorders>
              <w:top w:val="nil"/>
            </w:tcBorders>
            <w:vAlign w:val="center"/>
          </w:tcPr>
          <w:p w14:paraId="688AE059" w14:textId="77777777" w:rsidR="00410CDD" w:rsidRPr="008604D1" w:rsidRDefault="00410CDD" w:rsidP="00F9312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Partes Utilizadas</w:t>
            </w:r>
          </w:p>
        </w:tc>
        <w:tc>
          <w:tcPr>
            <w:tcW w:w="3030" w:type="dxa"/>
            <w:tcBorders>
              <w:top w:val="nil"/>
            </w:tcBorders>
            <w:vAlign w:val="center"/>
          </w:tcPr>
          <w:p w14:paraId="32CDB2CA" w14:textId="77777777" w:rsidR="00410CDD" w:rsidRPr="008604D1" w:rsidRDefault="00410CDD" w:rsidP="00F9312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Modo de Preparo</w:t>
            </w:r>
          </w:p>
        </w:tc>
        <w:tc>
          <w:tcPr>
            <w:tcW w:w="1134" w:type="dxa"/>
            <w:tcBorders>
              <w:top w:val="nil"/>
              <w:right w:val="nil"/>
            </w:tcBorders>
          </w:tcPr>
          <w:p w14:paraId="6393B114" w14:textId="49B89CB1" w:rsidR="00410CDD" w:rsidRPr="008604D1" w:rsidRDefault="00F9312C" w:rsidP="00F9312C">
            <w:pPr>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Ação no SNC</w:t>
            </w:r>
            <w:r w:rsidRPr="008604D1">
              <w:rPr>
                <w:rFonts w:ascii="Times New Roman" w:eastAsia="Arial" w:hAnsi="Times New Roman" w:cs="Times New Roman"/>
                <w:color w:val="auto"/>
                <w:sz w:val="24"/>
                <w:szCs w:val="24"/>
                <w:vertAlign w:val="superscript"/>
              </w:rPr>
              <w:t>#</w:t>
            </w:r>
          </w:p>
        </w:tc>
      </w:tr>
      <w:tr w:rsidR="008604D1" w:rsidRPr="008604D1" w14:paraId="19E577B0" w14:textId="33FD2834"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6C9254E8"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Achillea millefolium</w:t>
            </w:r>
          </w:p>
        </w:tc>
        <w:tc>
          <w:tcPr>
            <w:tcW w:w="1483" w:type="dxa"/>
            <w:vAlign w:val="center"/>
          </w:tcPr>
          <w:p w14:paraId="44D02A23"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Mil folhas</w:t>
            </w:r>
          </w:p>
        </w:tc>
        <w:tc>
          <w:tcPr>
            <w:tcW w:w="1702" w:type="dxa"/>
            <w:vAlign w:val="center"/>
          </w:tcPr>
          <w:p w14:paraId="00ED6340"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Flores</w:t>
            </w:r>
          </w:p>
        </w:tc>
        <w:tc>
          <w:tcPr>
            <w:tcW w:w="3030" w:type="dxa"/>
            <w:vAlign w:val="center"/>
          </w:tcPr>
          <w:p w14:paraId="2E053C4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11FC27DD" w14:textId="572C33F4"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2DE47B57" w14:textId="1191FC04"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132D5366" w14:textId="77777777" w:rsidR="00F9312C" w:rsidRPr="008604D1" w:rsidRDefault="00F9312C" w:rsidP="00F9312C">
            <w:pPr>
              <w:rPr>
                <w:rFonts w:ascii="Times New Roman" w:eastAsia="Arial" w:hAnsi="Times New Roman" w:cs="Times New Roman"/>
                <w:color w:val="auto"/>
                <w:sz w:val="24"/>
                <w:szCs w:val="24"/>
              </w:rPr>
            </w:pPr>
            <w:r w:rsidRPr="008604D1">
              <w:rPr>
                <w:rFonts w:ascii="Times New Roman" w:eastAsia="Arial" w:hAnsi="Times New Roman" w:cs="Times New Roman"/>
                <w:b w:val="0"/>
                <w:i/>
                <w:color w:val="auto"/>
                <w:sz w:val="24"/>
                <w:szCs w:val="24"/>
              </w:rPr>
              <w:t xml:space="preserve">Agastache mexicana </w:t>
            </w:r>
          </w:p>
        </w:tc>
        <w:tc>
          <w:tcPr>
            <w:tcW w:w="1483" w:type="dxa"/>
            <w:vAlign w:val="center"/>
          </w:tcPr>
          <w:p w14:paraId="4CE5319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Melissa roxa</w:t>
            </w:r>
          </w:p>
        </w:tc>
        <w:tc>
          <w:tcPr>
            <w:tcW w:w="1702" w:type="dxa"/>
            <w:vAlign w:val="center"/>
          </w:tcPr>
          <w:p w14:paraId="0FABE1D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 e flores</w:t>
            </w:r>
          </w:p>
        </w:tc>
        <w:tc>
          <w:tcPr>
            <w:tcW w:w="3030" w:type="dxa"/>
            <w:vAlign w:val="center"/>
          </w:tcPr>
          <w:p w14:paraId="5003691E"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287DD7CF" w14:textId="24C3D060"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CE8CBFA" w14:textId="7ECCD612"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315C9179"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Annona cherimola</w:t>
            </w:r>
          </w:p>
        </w:tc>
        <w:tc>
          <w:tcPr>
            <w:tcW w:w="1483" w:type="dxa"/>
            <w:vAlign w:val="center"/>
          </w:tcPr>
          <w:p w14:paraId="474592C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color w:val="auto"/>
                <w:sz w:val="24"/>
                <w:szCs w:val="24"/>
              </w:rPr>
            </w:pPr>
            <w:r w:rsidRPr="008604D1">
              <w:rPr>
                <w:rFonts w:ascii="Times New Roman" w:eastAsia="Arial" w:hAnsi="Times New Roman" w:cs="Times New Roman"/>
                <w:color w:val="auto"/>
                <w:sz w:val="24"/>
                <w:szCs w:val="24"/>
              </w:rPr>
              <w:t>Chirimoya</w:t>
            </w:r>
          </w:p>
        </w:tc>
        <w:tc>
          <w:tcPr>
            <w:tcW w:w="1702" w:type="dxa"/>
            <w:vAlign w:val="center"/>
          </w:tcPr>
          <w:p w14:paraId="531C51C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007B153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133D6162" w14:textId="071DC30D"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72A10656" w14:textId="34CDB55C"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9E5DAC3"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Annona diversifolia</w:t>
            </w:r>
          </w:p>
        </w:tc>
        <w:tc>
          <w:tcPr>
            <w:tcW w:w="1483" w:type="dxa"/>
            <w:vAlign w:val="center"/>
          </w:tcPr>
          <w:p w14:paraId="62063EDF"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Ilama</w:t>
            </w:r>
          </w:p>
        </w:tc>
        <w:tc>
          <w:tcPr>
            <w:tcW w:w="1702" w:type="dxa"/>
            <w:vAlign w:val="center"/>
          </w:tcPr>
          <w:p w14:paraId="24A6D2DF"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2EF47108"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52B34C35" w14:textId="1BD08AD6"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E11AE44" w14:textId="437F7987"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67D078E" w14:textId="77777777" w:rsidR="00F9312C" w:rsidRPr="008604D1" w:rsidRDefault="00F9312C" w:rsidP="00F9312C">
            <w:pPr>
              <w:rPr>
                <w:rFonts w:ascii="Times New Roman" w:eastAsia="Arial" w:hAnsi="Times New Roman" w:cs="Times New Roman"/>
                <w:i/>
                <w:color w:val="auto"/>
                <w:sz w:val="24"/>
                <w:szCs w:val="24"/>
                <w:lang w:val="en-US"/>
              </w:rPr>
            </w:pPr>
            <w:r w:rsidRPr="008604D1">
              <w:rPr>
                <w:rFonts w:ascii="Times New Roman" w:eastAsia="Arial" w:hAnsi="Times New Roman" w:cs="Times New Roman"/>
                <w:b w:val="0"/>
                <w:i/>
                <w:color w:val="auto"/>
                <w:sz w:val="24"/>
                <w:szCs w:val="24"/>
                <w:lang w:val="en-US"/>
              </w:rPr>
              <w:t>Annona purpurea Moc. &amp; Sesséex dunal</w:t>
            </w:r>
          </w:p>
        </w:tc>
        <w:tc>
          <w:tcPr>
            <w:tcW w:w="1483" w:type="dxa"/>
            <w:vAlign w:val="center"/>
          </w:tcPr>
          <w:p w14:paraId="2597A53C"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Chincuya</w:t>
            </w:r>
          </w:p>
        </w:tc>
        <w:tc>
          <w:tcPr>
            <w:tcW w:w="1702" w:type="dxa"/>
            <w:vAlign w:val="center"/>
          </w:tcPr>
          <w:p w14:paraId="45AAAFAF"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4022B1F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0C65F594" w14:textId="2A6B07AA"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DF90063" w14:textId="3E8AF7D2"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7572B43"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Apocynum venetum </w:t>
            </w:r>
          </w:p>
        </w:tc>
        <w:tc>
          <w:tcPr>
            <w:tcW w:w="1483" w:type="dxa"/>
            <w:vAlign w:val="center"/>
          </w:tcPr>
          <w:p w14:paraId="46238AE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Luobuma</w:t>
            </w:r>
          </w:p>
        </w:tc>
        <w:tc>
          <w:tcPr>
            <w:tcW w:w="1702" w:type="dxa"/>
            <w:vAlign w:val="center"/>
          </w:tcPr>
          <w:p w14:paraId="5C94601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43361CB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Infusão </w:t>
            </w:r>
          </w:p>
        </w:tc>
        <w:tc>
          <w:tcPr>
            <w:tcW w:w="1134" w:type="dxa"/>
            <w:tcBorders>
              <w:right w:val="nil"/>
            </w:tcBorders>
            <w:vAlign w:val="center"/>
          </w:tcPr>
          <w:p w14:paraId="745210F2" w14:textId="6711C904"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7B6D8987" w14:textId="0B611611"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4909043"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Aquilaria agallochum</w:t>
            </w:r>
          </w:p>
        </w:tc>
        <w:tc>
          <w:tcPr>
            <w:tcW w:w="1483" w:type="dxa"/>
            <w:vAlign w:val="center"/>
          </w:tcPr>
          <w:p w14:paraId="58FB19F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Aloés</w:t>
            </w:r>
          </w:p>
        </w:tc>
        <w:tc>
          <w:tcPr>
            <w:tcW w:w="1702" w:type="dxa"/>
            <w:vAlign w:val="center"/>
          </w:tcPr>
          <w:p w14:paraId="341F87A6"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38A3B54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26985149" w14:textId="30598A80"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42558864" w14:textId="3C731F75"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3441F71B"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Boophone disticha </w:t>
            </w:r>
          </w:p>
        </w:tc>
        <w:tc>
          <w:tcPr>
            <w:tcW w:w="1483" w:type="dxa"/>
            <w:vAlign w:val="center"/>
          </w:tcPr>
          <w:p w14:paraId="61B1926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Bolbo veneno</w:t>
            </w:r>
          </w:p>
        </w:tc>
        <w:tc>
          <w:tcPr>
            <w:tcW w:w="1702" w:type="dxa"/>
            <w:vAlign w:val="center"/>
          </w:tcPr>
          <w:p w14:paraId="744AAA8C"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Bulbo</w:t>
            </w:r>
          </w:p>
        </w:tc>
        <w:tc>
          <w:tcPr>
            <w:tcW w:w="3030" w:type="dxa"/>
            <w:vAlign w:val="center"/>
          </w:tcPr>
          <w:p w14:paraId="6F7DA5F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278A9F5A" w14:textId="7623277D"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6C176982" w14:textId="0C0FFCFD"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665E480E"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Byrsonima crassifolia </w:t>
            </w:r>
          </w:p>
        </w:tc>
        <w:tc>
          <w:tcPr>
            <w:tcW w:w="1483" w:type="dxa"/>
            <w:vAlign w:val="center"/>
          </w:tcPr>
          <w:p w14:paraId="49FF383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Murici</w:t>
            </w:r>
          </w:p>
        </w:tc>
        <w:tc>
          <w:tcPr>
            <w:tcW w:w="1702" w:type="dxa"/>
            <w:vAlign w:val="center"/>
          </w:tcPr>
          <w:p w14:paraId="5F1CB53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 sementes e frutos</w:t>
            </w:r>
          </w:p>
        </w:tc>
        <w:tc>
          <w:tcPr>
            <w:tcW w:w="3030" w:type="dxa"/>
            <w:vAlign w:val="center"/>
          </w:tcPr>
          <w:p w14:paraId="6B60653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5C693FB7" w14:textId="3DAEE231"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567CE14" w14:textId="4CBE2619"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937968A"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Carum carvi</w:t>
            </w:r>
          </w:p>
        </w:tc>
        <w:tc>
          <w:tcPr>
            <w:tcW w:w="1483" w:type="dxa"/>
            <w:vAlign w:val="center"/>
          </w:tcPr>
          <w:p w14:paraId="4496FEC7"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Cominho</w:t>
            </w:r>
          </w:p>
        </w:tc>
        <w:tc>
          <w:tcPr>
            <w:tcW w:w="1702" w:type="dxa"/>
            <w:vAlign w:val="center"/>
          </w:tcPr>
          <w:p w14:paraId="6FB8FF8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27305CE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35C86606" w14:textId="79284E56"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4C771E60" w14:textId="63FEBEF5"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7A597A6D"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Carthamus tinctorius</w:t>
            </w:r>
          </w:p>
        </w:tc>
        <w:tc>
          <w:tcPr>
            <w:tcW w:w="1483" w:type="dxa"/>
            <w:vAlign w:val="center"/>
          </w:tcPr>
          <w:p w14:paraId="55BAAB6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Açafrão-bastardo</w:t>
            </w:r>
          </w:p>
        </w:tc>
        <w:tc>
          <w:tcPr>
            <w:tcW w:w="1702" w:type="dxa"/>
            <w:vAlign w:val="center"/>
          </w:tcPr>
          <w:p w14:paraId="754E2F0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536E607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Bálsamo/ sumo</w:t>
            </w:r>
          </w:p>
        </w:tc>
        <w:tc>
          <w:tcPr>
            <w:tcW w:w="1134" w:type="dxa"/>
            <w:tcBorders>
              <w:right w:val="nil"/>
            </w:tcBorders>
            <w:vAlign w:val="center"/>
          </w:tcPr>
          <w:p w14:paraId="3EF0A17C" w14:textId="1A521F99"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6C8F8D61" w14:textId="306FDBC7"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10D539B8"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Casimiroa edulis la llave &amp; lex.</w:t>
            </w:r>
          </w:p>
        </w:tc>
        <w:tc>
          <w:tcPr>
            <w:tcW w:w="1483" w:type="dxa"/>
            <w:vAlign w:val="center"/>
          </w:tcPr>
          <w:p w14:paraId="5F141073"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Sapote branco</w:t>
            </w:r>
          </w:p>
        </w:tc>
        <w:tc>
          <w:tcPr>
            <w:tcW w:w="1702" w:type="dxa"/>
            <w:vAlign w:val="center"/>
          </w:tcPr>
          <w:p w14:paraId="1FC7E5FE"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 semente e frutos</w:t>
            </w:r>
          </w:p>
        </w:tc>
        <w:tc>
          <w:tcPr>
            <w:tcW w:w="3030" w:type="dxa"/>
            <w:vAlign w:val="center"/>
          </w:tcPr>
          <w:p w14:paraId="52CF0F6C"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4E4F30F1" w14:textId="5B92E8DA"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ADED127" w14:textId="4F156A9C"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A2FB8B3"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Cassia fistula</w:t>
            </w:r>
          </w:p>
          <w:p w14:paraId="73CD8B9B" w14:textId="77777777" w:rsidR="00F9312C" w:rsidRPr="008604D1" w:rsidRDefault="00F9312C" w:rsidP="00F9312C">
            <w:pPr>
              <w:rPr>
                <w:rFonts w:ascii="Times New Roman" w:eastAsia="Arial" w:hAnsi="Times New Roman" w:cs="Times New Roman"/>
                <w:i/>
                <w:color w:val="auto"/>
                <w:sz w:val="24"/>
                <w:szCs w:val="24"/>
              </w:rPr>
            </w:pPr>
          </w:p>
        </w:tc>
        <w:tc>
          <w:tcPr>
            <w:tcW w:w="1483" w:type="dxa"/>
            <w:vAlign w:val="center"/>
          </w:tcPr>
          <w:p w14:paraId="2F71BEAF"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Canafístula</w:t>
            </w:r>
          </w:p>
        </w:tc>
        <w:tc>
          <w:tcPr>
            <w:tcW w:w="1702" w:type="dxa"/>
            <w:vAlign w:val="center"/>
          </w:tcPr>
          <w:p w14:paraId="39ACFF57"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3CCC763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Bálsamo/ sumo</w:t>
            </w:r>
          </w:p>
        </w:tc>
        <w:tc>
          <w:tcPr>
            <w:tcW w:w="1134" w:type="dxa"/>
            <w:tcBorders>
              <w:right w:val="nil"/>
            </w:tcBorders>
            <w:vAlign w:val="center"/>
          </w:tcPr>
          <w:p w14:paraId="03A7D371" w14:textId="2DFBDCD8"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25ABE7DD" w14:textId="586757B0"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10A841C"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Cinamomum cassia</w:t>
            </w:r>
          </w:p>
        </w:tc>
        <w:tc>
          <w:tcPr>
            <w:tcW w:w="1483" w:type="dxa"/>
            <w:vAlign w:val="center"/>
          </w:tcPr>
          <w:p w14:paraId="2B7AEFD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Cassia</w:t>
            </w:r>
          </w:p>
        </w:tc>
        <w:tc>
          <w:tcPr>
            <w:tcW w:w="1702" w:type="dxa"/>
            <w:vAlign w:val="center"/>
          </w:tcPr>
          <w:p w14:paraId="264F60B3"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4E3D6DD8"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0F9BD947" w14:textId="325428A8"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5E1169FA" w14:textId="68EB2034"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4EEACE72"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lastRenderedPageBreak/>
              <w:t>Clinopodium mexicanum (benth.) Govaerts</w:t>
            </w:r>
          </w:p>
        </w:tc>
        <w:tc>
          <w:tcPr>
            <w:tcW w:w="1483" w:type="dxa"/>
            <w:vAlign w:val="center"/>
          </w:tcPr>
          <w:p w14:paraId="20FEB7FE"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Bálsamo de hortelã</w:t>
            </w:r>
          </w:p>
        </w:tc>
        <w:tc>
          <w:tcPr>
            <w:tcW w:w="1702" w:type="dxa"/>
            <w:vAlign w:val="center"/>
          </w:tcPr>
          <w:p w14:paraId="66E5572C"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074E334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1F3F5990" w14:textId="61A874DE"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F11C817" w14:textId="5C5BA7A7"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D1B9773"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Coriandrum sativum </w:t>
            </w:r>
          </w:p>
        </w:tc>
        <w:tc>
          <w:tcPr>
            <w:tcW w:w="1483" w:type="dxa"/>
            <w:vAlign w:val="center"/>
          </w:tcPr>
          <w:p w14:paraId="068E0BBF"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Coentro</w:t>
            </w:r>
          </w:p>
        </w:tc>
        <w:tc>
          <w:tcPr>
            <w:tcW w:w="1702" w:type="dxa"/>
            <w:vAlign w:val="center"/>
          </w:tcPr>
          <w:p w14:paraId="1265404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Sementes</w:t>
            </w:r>
          </w:p>
        </w:tc>
        <w:tc>
          <w:tcPr>
            <w:tcW w:w="3030" w:type="dxa"/>
            <w:vAlign w:val="center"/>
          </w:tcPr>
          <w:p w14:paraId="515EDB5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433B904D" w14:textId="16985F90"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C9F5A9C" w14:textId="5F1BC39F"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835DD45"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Crocus sativus </w:t>
            </w:r>
          </w:p>
        </w:tc>
        <w:tc>
          <w:tcPr>
            <w:tcW w:w="1483" w:type="dxa"/>
            <w:vAlign w:val="center"/>
          </w:tcPr>
          <w:p w14:paraId="35765B6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Açafrão</w:t>
            </w:r>
          </w:p>
        </w:tc>
        <w:tc>
          <w:tcPr>
            <w:tcW w:w="1702" w:type="dxa"/>
            <w:vAlign w:val="center"/>
          </w:tcPr>
          <w:p w14:paraId="189D9F97"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Extrato aquoso</w:t>
            </w:r>
          </w:p>
        </w:tc>
        <w:tc>
          <w:tcPr>
            <w:tcW w:w="3030" w:type="dxa"/>
            <w:vAlign w:val="center"/>
          </w:tcPr>
          <w:p w14:paraId="72003287"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472C88F2" w14:textId="6E96D4E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4900AEFC" w14:textId="128E921F"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863C5FF"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Cymbopogon citratus </w:t>
            </w:r>
          </w:p>
        </w:tc>
        <w:tc>
          <w:tcPr>
            <w:tcW w:w="1483" w:type="dxa"/>
            <w:vAlign w:val="center"/>
          </w:tcPr>
          <w:p w14:paraId="06AFB1B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Capim santo</w:t>
            </w:r>
          </w:p>
        </w:tc>
        <w:tc>
          <w:tcPr>
            <w:tcW w:w="1702" w:type="dxa"/>
            <w:vAlign w:val="center"/>
          </w:tcPr>
          <w:p w14:paraId="1D425AEE"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15A729F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02885973" w14:textId="2B728799"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62E70C5A" w14:textId="43DC4E5E"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3A45C85F"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Dracocephalum moldavica</w:t>
            </w:r>
          </w:p>
        </w:tc>
        <w:tc>
          <w:tcPr>
            <w:tcW w:w="1483" w:type="dxa"/>
            <w:vAlign w:val="center"/>
          </w:tcPr>
          <w:p w14:paraId="2224C1A6"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Limão chinês</w:t>
            </w:r>
          </w:p>
        </w:tc>
        <w:tc>
          <w:tcPr>
            <w:tcW w:w="1702" w:type="dxa"/>
            <w:vAlign w:val="center"/>
          </w:tcPr>
          <w:p w14:paraId="7725CEAC"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0076A6B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75B751D3" w14:textId="63C8BECA"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6C061C0F" w14:textId="14CB0F28"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4D1D048"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Foeniculum vulgare</w:t>
            </w:r>
          </w:p>
        </w:tc>
        <w:tc>
          <w:tcPr>
            <w:tcW w:w="1483" w:type="dxa"/>
            <w:vAlign w:val="center"/>
          </w:tcPr>
          <w:p w14:paraId="10303B9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Erva-doce</w:t>
            </w:r>
          </w:p>
        </w:tc>
        <w:tc>
          <w:tcPr>
            <w:tcW w:w="1702" w:type="dxa"/>
            <w:vAlign w:val="center"/>
          </w:tcPr>
          <w:p w14:paraId="2569E24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Sementes</w:t>
            </w:r>
          </w:p>
        </w:tc>
        <w:tc>
          <w:tcPr>
            <w:tcW w:w="3030" w:type="dxa"/>
            <w:vAlign w:val="center"/>
          </w:tcPr>
          <w:p w14:paraId="6A196A0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 e Decocto.</w:t>
            </w:r>
          </w:p>
        </w:tc>
        <w:tc>
          <w:tcPr>
            <w:tcW w:w="1134" w:type="dxa"/>
            <w:tcBorders>
              <w:right w:val="nil"/>
            </w:tcBorders>
            <w:vAlign w:val="center"/>
          </w:tcPr>
          <w:p w14:paraId="4D111C9D" w14:textId="274C2CCB"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59884960" w14:textId="24839DE3"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416F5326"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Galphimia glauca.</w:t>
            </w:r>
          </w:p>
        </w:tc>
        <w:tc>
          <w:tcPr>
            <w:tcW w:w="1483" w:type="dxa"/>
            <w:vAlign w:val="center"/>
          </w:tcPr>
          <w:p w14:paraId="66D5C1A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 de estrela</w:t>
            </w:r>
          </w:p>
        </w:tc>
        <w:tc>
          <w:tcPr>
            <w:tcW w:w="1702" w:type="dxa"/>
            <w:vAlign w:val="center"/>
          </w:tcPr>
          <w:p w14:paraId="31721BC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019F5B9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684CC1B0" w14:textId="305F2051"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0B7CCC9" w14:textId="63AF6DED" w:rsidTr="00EC2764">
        <w:trPr>
          <w:trHeight w:val="580"/>
        </w:trPr>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C73CC34"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Hypericum perforatum</w:t>
            </w:r>
          </w:p>
        </w:tc>
        <w:tc>
          <w:tcPr>
            <w:tcW w:w="1483" w:type="dxa"/>
            <w:vAlign w:val="center"/>
          </w:tcPr>
          <w:p w14:paraId="616DD48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Erva de São João</w:t>
            </w:r>
          </w:p>
        </w:tc>
        <w:tc>
          <w:tcPr>
            <w:tcW w:w="1702" w:type="dxa"/>
            <w:vAlign w:val="center"/>
          </w:tcPr>
          <w:p w14:paraId="4D7E7577"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Flores</w:t>
            </w:r>
          </w:p>
        </w:tc>
        <w:tc>
          <w:tcPr>
            <w:tcW w:w="3030" w:type="dxa"/>
            <w:vAlign w:val="center"/>
          </w:tcPr>
          <w:p w14:paraId="076D21D6"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5C191A00" w14:textId="4C67A296"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3B8AACF" w14:textId="4A076A56"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637FDC8"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Ipomoea stans</w:t>
            </w:r>
          </w:p>
        </w:tc>
        <w:tc>
          <w:tcPr>
            <w:tcW w:w="1483" w:type="dxa"/>
            <w:vAlign w:val="center"/>
          </w:tcPr>
          <w:p w14:paraId="4D0FB56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Pegajosa</w:t>
            </w:r>
          </w:p>
        </w:tc>
        <w:tc>
          <w:tcPr>
            <w:tcW w:w="1702" w:type="dxa"/>
            <w:vAlign w:val="center"/>
          </w:tcPr>
          <w:p w14:paraId="6EAFFEC8"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70CE41A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19873425" w14:textId="3ED52231"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BF688D2" w14:textId="72E82D2E"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4E7DA1A3"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Justicia spicigera</w:t>
            </w:r>
          </w:p>
        </w:tc>
        <w:tc>
          <w:tcPr>
            <w:tcW w:w="1483" w:type="dxa"/>
            <w:vAlign w:val="center"/>
          </w:tcPr>
          <w:p w14:paraId="44AECD45"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Erva azul</w:t>
            </w:r>
          </w:p>
        </w:tc>
        <w:tc>
          <w:tcPr>
            <w:tcW w:w="1702" w:type="dxa"/>
            <w:vAlign w:val="center"/>
          </w:tcPr>
          <w:p w14:paraId="0105AEDB"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5211B26B"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501A3153" w14:textId="1087504F"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1B0101D2" w14:textId="17E3217C"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BEB85FB"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Lavandula stricta </w:t>
            </w:r>
          </w:p>
        </w:tc>
        <w:tc>
          <w:tcPr>
            <w:tcW w:w="1483" w:type="dxa"/>
            <w:vAlign w:val="center"/>
          </w:tcPr>
          <w:p w14:paraId="657FAFAB"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Lavanda</w:t>
            </w:r>
          </w:p>
        </w:tc>
        <w:tc>
          <w:tcPr>
            <w:tcW w:w="1702" w:type="dxa"/>
            <w:vAlign w:val="center"/>
          </w:tcPr>
          <w:p w14:paraId="6E8329E1"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p>
        </w:tc>
        <w:tc>
          <w:tcPr>
            <w:tcW w:w="3030" w:type="dxa"/>
            <w:vAlign w:val="center"/>
          </w:tcPr>
          <w:p w14:paraId="38EA991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Bálsamo/ sumo</w:t>
            </w:r>
          </w:p>
        </w:tc>
        <w:tc>
          <w:tcPr>
            <w:tcW w:w="1134" w:type="dxa"/>
            <w:tcBorders>
              <w:right w:val="nil"/>
            </w:tcBorders>
            <w:vAlign w:val="center"/>
          </w:tcPr>
          <w:p w14:paraId="7F884DD6" w14:textId="3220ABC9"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6A52E3E7" w14:textId="2B1F08FF"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10AF9AAD"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Loeselia mexicana</w:t>
            </w:r>
          </w:p>
        </w:tc>
        <w:tc>
          <w:tcPr>
            <w:tcW w:w="1483" w:type="dxa"/>
            <w:vAlign w:val="center"/>
          </w:tcPr>
          <w:p w14:paraId="3BCD99F7"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Futto</w:t>
            </w:r>
          </w:p>
        </w:tc>
        <w:tc>
          <w:tcPr>
            <w:tcW w:w="1702" w:type="dxa"/>
            <w:vAlign w:val="center"/>
          </w:tcPr>
          <w:p w14:paraId="59987EA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Fruto</w:t>
            </w:r>
          </w:p>
        </w:tc>
        <w:tc>
          <w:tcPr>
            <w:tcW w:w="3030" w:type="dxa"/>
            <w:vAlign w:val="center"/>
          </w:tcPr>
          <w:p w14:paraId="4A3EE7E4"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60A8FB06" w14:textId="7CBA0E65"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1EA86201" w14:textId="4DB2ED98"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8FDF91A"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Magnolia dealbata </w:t>
            </w:r>
          </w:p>
        </w:tc>
        <w:tc>
          <w:tcPr>
            <w:tcW w:w="1483" w:type="dxa"/>
            <w:vAlign w:val="center"/>
          </w:tcPr>
          <w:p w14:paraId="124A084E"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Elosuchi</w:t>
            </w:r>
          </w:p>
        </w:tc>
        <w:tc>
          <w:tcPr>
            <w:tcW w:w="1702" w:type="dxa"/>
            <w:vAlign w:val="center"/>
          </w:tcPr>
          <w:p w14:paraId="3D2D521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0EB3B16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6451C6F2" w14:textId="08C737D9"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2315303" w14:textId="304A0CE1"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3CC487B2"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Matricaria chamomilla </w:t>
            </w:r>
          </w:p>
        </w:tc>
        <w:tc>
          <w:tcPr>
            <w:tcW w:w="1483" w:type="dxa"/>
            <w:vAlign w:val="center"/>
          </w:tcPr>
          <w:p w14:paraId="5A968E8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Camomila</w:t>
            </w:r>
          </w:p>
        </w:tc>
        <w:tc>
          <w:tcPr>
            <w:tcW w:w="1702" w:type="dxa"/>
            <w:vAlign w:val="center"/>
          </w:tcPr>
          <w:p w14:paraId="5CE5D8B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Flores</w:t>
            </w:r>
          </w:p>
        </w:tc>
        <w:tc>
          <w:tcPr>
            <w:tcW w:w="3030" w:type="dxa"/>
            <w:vAlign w:val="center"/>
          </w:tcPr>
          <w:p w14:paraId="78B77C88"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23DCDAD9" w14:textId="5DB63CBF"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57D636A4" w14:textId="6AC478C4"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94A5942"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Melissa officinalis</w:t>
            </w:r>
          </w:p>
        </w:tc>
        <w:tc>
          <w:tcPr>
            <w:tcW w:w="1483" w:type="dxa"/>
            <w:vAlign w:val="center"/>
          </w:tcPr>
          <w:p w14:paraId="244EF12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Erva-cidreira</w:t>
            </w:r>
          </w:p>
        </w:tc>
        <w:tc>
          <w:tcPr>
            <w:tcW w:w="1702" w:type="dxa"/>
            <w:vAlign w:val="center"/>
          </w:tcPr>
          <w:p w14:paraId="038707A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6E3DE71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0E59F16A" w14:textId="33455F14"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21039DE2" w14:textId="2B8F2CE0"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4FFB05B9"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Mimosa albida</w:t>
            </w:r>
          </w:p>
        </w:tc>
        <w:tc>
          <w:tcPr>
            <w:tcW w:w="1483" w:type="dxa"/>
            <w:vAlign w:val="center"/>
          </w:tcPr>
          <w:p w14:paraId="6C17635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Unha de gato</w:t>
            </w:r>
          </w:p>
        </w:tc>
        <w:tc>
          <w:tcPr>
            <w:tcW w:w="1702" w:type="dxa"/>
            <w:vAlign w:val="center"/>
          </w:tcPr>
          <w:p w14:paraId="584C133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Raízes</w:t>
            </w:r>
          </w:p>
        </w:tc>
        <w:tc>
          <w:tcPr>
            <w:tcW w:w="3030" w:type="dxa"/>
            <w:vAlign w:val="center"/>
          </w:tcPr>
          <w:p w14:paraId="79893D5A"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66770782" w14:textId="7F680620"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p w14:paraId="2EB95E26" w14:textId="2A6B03A1"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p>
        </w:tc>
      </w:tr>
      <w:tr w:rsidR="008604D1" w:rsidRPr="008604D1" w14:paraId="01277BF3" w14:textId="185DAA4E"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2CCA811"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Montanoa frutescens</w:t>
            </w:r>
          </w:p>
        </w:tc>
        <w:tc>
          <w:tcPr>
            <w:tcW w:w="1483" w:type="dxa"/>
            <w:vAlign w:val="center"/>
          </w:tcPr>
          <w:p w14:paraId="20585A2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Tronadora</w:t>
            </w:r>
          </w:p>
        </w:tc>
        <w:tc>
          <w:tcPr>
            <w:tcW w:w="1702" w:type="dxa"/>
            <w:vAlign w:val="center"/>
          </w:tcPr>
          <w:p w14:paraId="7887A36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069444FE"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5C5B2549" w14:textId="66B80566"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4DCABDC9" w14:textId="2FB24F24"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62CACB2E"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Montanoa tomentosa</w:t>
            </w:r>
          </w:p>
        </w:tc>
        <w:tc>
          <w:tcPr>
            <w:tcW w:w="1483" w:type="dxa"/>
            <w:vAlign w:val="center"/>
          </w:tcPr>
          <w:p w14:paraId="18E17C8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Pirimo blanco</w:t>
            </w:r>
          </w:p>
        </w:tc>
        <w:tc>
          <w:tcPr>
            <w:tcW w:w="1702" w:type="dxa"/>
            <w:vAlign w:val="center"/>
          </w:tcPr>
          <w:p w14:paraId="1D72292C"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3FA23B53"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6692E7F3" w14:textId="3CB3F6D1"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45EE40F" w14:textId="2CD9473F"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75DFB1AA"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Myristica fragrans</w:t>
            </w:r>
          </w:p>
        </w:tc>
        <w:tc>
          <w:tcPr>
            <w:tcW w:w="1483" w:type="dxa"/>
            <w:vAlign w:val="center"/>
          </w:tcPr>
          <w:p w14:paraId="21AFCB4F"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Noz-moscada</w:t>
            </w:r>
          </w:p>
        </w:tc>
        <w:tc>
          <w:tcPr>
            <w:tcW w:w="1702" w:type="dxa"/>
            <w:vAlign w:val="center"/>
          </w:tcPr>
          <w:p w14:paraId="7017559C"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Sementes</w:t>
            </w:r>
          </w:p>
        </w:tc>
        <w:tc>
          <w:tcPr>
            <w:tcW w:w="3030" w:type="dxa"/>
            <w:vAlign w:val="center"/>
          </w:tcPr>
          <w:p w14:paraId="4A3C3F8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268EF9EE" w14:textId="5F1084D1"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3183255" w14:textId="5616E239"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475FD323"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Passiflora incarnata </w:t>
            </w:r>
          </w:p>
        </w:tc>
        <w:tc>
          <w:tcPr>
            <w:tcW w:w="1483" w:type="dxa"/>
            <w:vAlign w:val="center"/>
          </w:tcPr>
          <w:p w14:paraId="4233CEB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Flor-da-paixão</w:t>
            </w:r>
          </w:p>
        </w:tc>
        <w:tc>
          <w:tcPr>
            <w:tcW w:w="1702" w:type="dxa"/>
            <w:vAlign w:val="center"/>
          </w:tcPr>
          <w:p w14:paraId="588D222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Flores</w:t>
            </w:r>
          </w:p>
        </w:tc>
        <w:tc>
          <w:tcPr>
            <w:tcW w:w="3030" w:type="dxa"/>
            <w:vAlign w:val="center"/>
          </w:tcPr>
          <w:p w14:paraId="39635748"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46F1787A" w14:textId="17C43E6A"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DE1600A" w14:textId="38A7BD02"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424FC42A"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Petiveria alliacea</w:t>
            </w:r>
          </w:p>
        </w:tc>
        <w:tc>
          <w:tcPr>
            <w:tcW w:w="1483" w:type="dxa"/>
            <w:vAlign w:val="center"/>
          </w:tcPr>
          <w:p w14:paraId="09255E9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Guiné</w:t>
            </w:r>
          </w:p>
        </w:tc>
        <w:tc>
          <w:tcPr>
            <w:tcW w:w="1702" w:type="dxa"/>
            <w:vAlign w:val="center"/>
          </w:tcPr>
          <w:p w14:paraId="79A9BC4F"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Corpo, pó e raízes</w:t>
            </w:r>
          </w:p>
        </w:tc>
        <w:tc>
          <w:tcPr>
            <w:tcW w:w="3030" w:type="dxa"/>
            <w:vAlign w:val="center"/>
          </w:tcPr>
          <w:p w14:paraId="7FAA288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Decocção ou infusão.</w:t>
            </w:r>
          </w:p>
        </w:tc>
        <w:tc>
          <w:tcPr>
            <w:tcW w:w="1134" w:type="dxa"/>
            <w:tcBorders>
              <w:right w:val="nil"/>
            </w:tcBorders>
            <w:vAlign w:val="center"/>
          </w:tcPr>
          <w:p w14:paraId="160AC3A8" w14:textId="5E9B1EFB"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C50C992" w14:textId="3600B3E9"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A2E44DD"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Phyllanthus emblica</w:t>
            </w:r>
          </w:p>
        </w:tc>
        <w:tc>
          <w:tcPr>
            <w:tcW w:w="1483" w:type="dxa"/>
            <w:vAlign w:val="center"/>
          </w:tcPr>
          <w:p w14:paraId="2C1494F9"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Sarandi</w:t>
            </w:r>
          </w:p>
        </w:tc>
        <w:tc>
          <w:tcPr>
            <w:tcW w:w="1702" w:type="dxa"/>
            <w:vAlign w:val="center"/>
          </w:tcPr>
          <w:p w14:paraId="2CA3E143"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260581C9"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5402CE1B" w14:textId="32AF06A4"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6AB71D51" w14:textId="0AA9C132"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251BFCF"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Pimpinella anisum </w:t>
            </w:r>
          </w:p>
        </w:tc>
        <w:tc>
          <w:tcPr>
            <w:tcW w:w="1483" w:type="dxa"/>
            <w:vAlign w:val="center"/>
          </w:tcPr>
          <w:p w14:paraId="15380C8B"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Erva-doce</w:t>
            </w:r>
          </w:p>
        </w:tc>
        <w:tc>
          <w:tcPr>
            <w:tcW w:w="1702" w:type="dxa"/>
            <w:vAlign w:val="center"/>
          </w:tcPr>
          <w:p w14:paraId="2245E7A6"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Não há registro na literatura </w:t>
            </w:r>
            <w:r w:rsidRPr="008604D1">
              <w:rPr>
                <w:rFonts w:ascii="Times New Roman" w:eastAsia="Arial" w:hAnsi="Times New Roman" w:cs="Times New Roman"/>
                <w:color w:val="auto"/>
                <w:sz w:val="24"/>
                <w:szCs w:val="24"/>
              </w:rPr>
              <w:lastRenderedPageBreak/>
              <w:t>consultada</w:t>
            </w:r>
          </w:p>
        </w:tc>
        <w:tc>
          <w:tcPr>
            <w:tcW w:w="3030" w:type="dxa"/>
            <w:vAlign w:val="center"/>
          </w:tcPr>
          <w:p w14:paraId="6ED489CB"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lastRenderedPageBreak/>
              <w:t>Bálsamo/ sumo</w:t>
            </w:r>
          </w:p>
        </w:tc>
        <w:tc>
          <w:tcPr>
            <w:tcW w:w="1134" w:type="dxa"/>
            <w:tcBorders>
              <w:right w:val="nil"/>
            </w:tcBorders>
            <w:vAlign w:val="center"/>
          </w:tcPr>
          <w:p w14:paraId="2D655768" w14:textId="00005F0D"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170917DB" w14:textId="23D70C1F"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DEC8DE9"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Piper methysticum</w:t>
            </w:r>
          </w:p>
        </w:tc>
        <w:tc>
          <w:tcPr>
            <w:tcW w:w="1483" w:type="dxa"/>
            <w:vAlign w:val="center"/>
          </w:tcPr>
          <w:p w14:paraId="470CE32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Kava kava</w:t>
            </w:r>
          </w:p>
        </w:tc>
        <w:tc>
          <w:tcPr>
            <w:tcW w:w="1702" w:type="dxa"/>
            <w:vAlign w:val="center"/>
          </w:tcPr>
          <w:p w14:paraId="54745D1C"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Raízes e rizomas secos</w:t>
            </w:r>
          </w:p>
        </w:tc>
        <w:tc>
          <w:tcPr>
            <w:tcW w:w="3030" w:type="dxa"/>
            <w:vAlign w:val="center"/>
          </w:tcPr>
          <w:p w14:paraId="0F24EF9D"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Maceração</w:t>
            </w:r>
          </w:p>
        </w:tc>
        <w:tc>
          <w:tcPr>
            <w:tcW w:w="1134" w:type="dxa"/>
            <w:tcBorders>
              <w:right w:val="nil"/>
            </w:tcBorders>
            <w:vAlign w:val="center"/>
          </w:tcPr>
          <w:p w14:paraId="0BF8C4DA" w14:textId="294B1D5D"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4FD3BC5F" w14:textId="61A48C86"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2E4DA6A"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Pterocarpus santalinus</w:t>
            </w:r>
          </w:p>
        </w:tc>
        <w:tc>
          <w:tcPr>
            <w:tcW w:w="1483" w:type="dxa"/>
            <w:vAlign w:val="center"/>
          </w:tcPr>
          <w:p w14:paraId="309BF4A4"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Sândalo vermelho</w:t>
            </w:r>
          </w:p>
        </w:tc>
        <w:tc>
          <w:tcPr>
            <w:tcW w:w="1702" w:type="dxa"/>
            <w:vAlign w:val="center"/>
          </w:tcPr>
          <w:p w14:paraId="6A051323"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5FBC2491"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00AFECC4" w14:textId="7F9E9019"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3A3296A" w14:textId="781AC6E2"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8EE5F5B"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Rollinia mucosa </w:t>
            </w:r>
          </w:p>
        </w:tc>
        <w:tc>
          <w:tcPr>
            <w:tcW w:w="1483" w:type="dxa"/>
            <w:vAlign w:val="center"/>
          </w:tcPr>
          <w:p w14:paraId="3BCCED8A"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Biribia</w:t>
            </w:r>
          </w:p>
        </w:tc>
        <w:tc>
          <w:tcPr>
            <w:tcW w:w="1702" w:type="dxa"/>
            <w:vAlign w:val="center"/>
          </w:tcPr>
          <w:p w14:paraId="3FC1ABE9"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Sementes</w:t>
            </w:r>
          </w:p>
        </w:tc>
        <w:tc>
          <w:tcPr>
            <w:tcW w:w="3030" w:type="dxa"/>
            <w:vAlign w:val="center"/>
          </w:tcPr>
          <w:p w14:paraId="03ECEF40"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364CC856" w14:textId="41B22FA2"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692F3E95" w14:textId="3AAE5067"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1578A612"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Rosa damascene</w:t>
            </w:r>
          </w:p>
          <w:p w14:paraId="5087BCDB" w14:textId="77777777" w:rsidR="00410CDD" w:rsidRPr="008604D1" w:rsidRDefault="00410CDD" w:rsidP="00F9312C">
            <w:pPr>
              <w:rPr>
                <w:rFonts w:ascii="Times New Roman" w:eastAsia="Arial" w:hAnsi="Times New Roman" w:cs="Times New Roman"/>
                <w:i/>
                <w:color w:val="auto"/>
                <w:sz w:val="24"/>
                <w:szCs w:val="24"/>
              </w:rPr>
            </w:pPr>
          </w:p>
        </w:tc>
        <w:tc>
          <w:tcPr>
            <w:tcW w:w="1483" w:type="dxa"/>
            <w:vAlign w:val="center"/>
          </w:tcPr>
          <w:p w14:paraId="0264FFDE"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Rosa damasco</w:t>
            </w:r>
          </w:p>
        </w:tc>
        <w:tc>
          <w:tcPr>
            <w:tcW w:w="1702" w:type="dxa"/>
            <w:vAlign w:val="center"/>
          </w:tcPr>
          <w:p w14:paraId="77B8A71C"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01EFD79C"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Bálsamo/ sumo</w:t>
            </w:r>
          </w:p>
        </w:tc>
        <w:tc>
          <w:tcPr>
            <w:tcW w:w="1134" w:type="dxa"/>
            <w:tcBorders>
              <w:right w:val="nil"/>
            </w:tcBorders>
            <w:vAlign w:val="center"/>
          </w:tcPr>
          <w:p w14:paraId="4C4F4BFF" w14:textId="6BDA3FFA"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4D4C8829" w14:textId="1923418B"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5480BBD6"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Santalum album</w:t>
            </w:r>
          </w:p>
        </w:tc>
        <w:tc>
          <w:tcPr>
            <w:tcW w:w="1483" w:type="dxa"/>
            <w:vAlign w:val="center"/>
          </w:tcPr>
          <w:p w14:paraId="69B2EC30"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Sândalo</w:t>
            </w:r>
          </w:p>
        </w:tc>
        <w:tc>
          <w:tcPr>
            <w:tcW w:w="1702" w:type="dxa"/>
            <w:vAlign w:val="center"/>
          </w:tcPr>
          <w:p w14:paraId="101BD96A"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1770612C"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7896250B" w14:textId="010B1D13"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607E69F" w14:textId="33181600"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C10690F"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Scutellaria lateriflora</w:t>
            </w:r>
          </w:p>
        </w:tc>
        <w:tc>
          <w:tcPr>
            <w:tcW w:w="1483" w:type="dxa"/>
            <w:vAlign w:val="center"/>
          </w:tcPr>
          <w:p w14:paraId="6C9B27F5"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Maltantsin</w:t>
            </w:r>
          </w:p>
        </w:tc>
        <w:tc>
          <w:tcPr>
            <w:tcW w:w="1702" w:type="dxa"/>
            <w:vAlign w:val="center"/>
          </w:tcPr>
          <w:p w14:paraId="1758D519"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 flores e caule</w:t>
            </w:r>
          </w:p>
        </w:tc>
        <w:tc>
          <w:tcPr>
            <w:tcW w:w="3030" w:type="dxa"/>
            <w:vAlign w:val="center"/>
          </w:tcPr>
          <w:p w14:paraId="45F3D38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Maceração</w:t>
            </w:r>
          </w:p>
        </w:tc>
        <w:tc>
          <w:tcPr>
            <w:tcW w:w="1134" w:type="dxa"/>
            <w:tcBorders>
              <w:right w:val="nil"/>
            </w:tcBorders>
            <w:vAlign w:val="center"/>
          </w:tcPr>
          <w:p w14:paraId="3E10D358" w14:textId="2ED549C4"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79D1E15B" w14:textId="2688AC8A"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68273B26"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Sutherlandia frutescens</w:t>
            </w:r>
          </w:p>
        </w:tc>
        <w:tc>
          <w:tcPr>
            <w:tcW w:w="1483" w:type="dxa"/>
            <w:vAlign w:val="center"/>
          </w:tcPr>
          <w:p w14:paraId="44151565"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Wildegansie</w:t>
            </w:r>
          </w:p>
        </w:tc>
        <w:tc>
          <w:tcPr>
            <w:tcW w:w="1702" w:type="dxa"/>
            <w:vAlign w:val="center"/>
          </w:tcPr>
          <w:p w14:paraId="77E28F71"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Folhas</w:t>
            </w:r>
          </w:p>
        </w:tc>
        <w:tc>
          <w:tcPr>
            <w:tcW w:w="3030" w:type="dxa"/>
            <w:vAlign w:val="center"/>
          </w:tcPr>
          <w:p w14:paraId="49A5D464"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 Tônico</w:t>
            </w:r>
          </w:p>
        </w:tc>
        <w:tc>
          <w:tcPr>
            <w:tcW w:w="1134" w:type="dxa"/>
            <w:tcBorders>
              <w:right w:val="nil"/>
            </w:tcBorders>
            <w:vAlign w:val="center"/>
          </w:tcPr>
          <w:p w14:paraId="644FEE3E" w14:textId="477BA611"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22063A3D" w14:textId="69739EA2"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3BF68E2"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Syzygium aromaticum</w:t>
            </w:r>
          </w:p>
        </w:tc>
        <w:tc>
          <w:tcPr>
            <w:tcW w:w="1483" w:type="dxa"/>
            <w:vAlign w:val="center"/>
          </w:tcPr>
          <w:p w14:paraId="61274D4A"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Cravo</w:t>
            </w:r>
          </w:p>
        </w:tc>
        <w:tc>
          <w:tcPr>
            <w:tcW w:w="1702" w:type="dxa"/>
            <w:vAlign w:val="center"/>
          </w:tcPr>
          <w:p w14:paraId="3BCCE9A6"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3F2C500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13998C17" w14:textId="22671D79"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7F11F3F8" w14:textId="049FFCAA"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63F50402"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Terminalia bellirica</w:t>
            </w:r>
          </w:p>
          <w:p w14:paraId="49A7B65D" w14:textId="77777777" w:rsidR="00410CDD" w:rsidRPr="008604D1" w:rsidRDefault="00410CDD" w:rsidP="00F9312C">
            <w:pPr>
              <w:rPr>
                <w:rFonts w:ascii="Times New Roman" w:eastAsia="Arial" w:hAnsi="Times New Roman" w:cs="Times New Roman"/>
                <w:i/>
                <w:color w:val="auto"/>
                <w:sz w:val="24"/>
                <w:szCs w:val="24"/>
              </w:rPr>
            </w:pPr>
          </w:p>
        </w:tc>
        <w:tc>
          <w:tcPr>
            <w:tcW w:w="1483" w:type="dxa"/>
            <w:vAlign w:val="center"/>
          </w:tcPr>
          <w:p w14:paraId="420BEE5E"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Belerica</w:t>
            </w:r>
          </w:p>
        </w:tc>
        <w:tc>
          <w:tcPr>
            <w:tcW w:w="1702" w:type="dxa"/>
            <w:vAlign w:val="center"/>
          </w:tcPr>
          <w:p w14:paraId="5EC46B28"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304FC3A9"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08ACC2FA" w14:textId="51A0AABA"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70887828" w14:textId="66C0B3A8"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6EC97F88" w14:textId="77777777" w:rsidR="00410CDD" w:rsidRPr="008604D1" w:rsidRDefault="00410CDD"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Terminalia chebula</w:t>
            </w:r>
          </w:p>
          <w:p w14:paraId="432E69C9" w14:textId="77777777" w:rsidR="00410CDD" w:rsidRPr="008604D1" w:rsidRDefault="00410CDD" w:rsidP="00F9312C">
            <w:pPr>
              <w:rPr>
                <w:rFonts w:ascii="Times New Roman" w:eastAsia="Arial" w:hAnsi="Times New Roman" w:cs="Times New Roman"/>
                <w:i/>
                <w:color w:val="auto"/>
                <w:sz w:val="24"/>
                <w:szCs w:val="24"/>
              </w:rPr>
            </w:pPr>
          </w:p>
        </w:tc>
        <w:tc>
          <w:tcPr>
            <w:tcW w:w="1483" w:type="dxa"/>
            <w:vAlign w:val="center"/>
          </w:tcPr>
          <w:p w14:paraId="669D14B7"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Myrobalan preto</w:t>
            </w:r>
          </w:p>
        </w:tc>
        <w:tc>
          <w:tcPr>
            <w:tcW w:w="1702" w:type="dxa"/>
            <w:vAlign w:val="center"/>
          </w:tcPr>
          <w:p w14:paraId="3330A25F"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6BD1F3F2" w14:textId="77777777" w:rsidR="00410CDD" w:rsidRPr="008604D1" w:rsidRDefault="00410CDD"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09B90EC6" w14:textId="68E26DF1" w:rsidR="00410CDD"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1D0A765" w14:textId="1B787422"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3E769071"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 xml:space="preserve">Ternstroemia pringlei (rose) </w:t>
            </w:r>
          </w:p>
        </w:tc>
        <w:tc>
          <w:tcPr>
            <w:tcW w:w="1483" w:type="dxa"/>
            <w:vAlign w:val="center"/>
          </w:tcPr>
          <w:p w14:paraId="659006E8"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Tilia</w:t>
            </w:r>
          </w:p>
        </w:tc>
        <w:tc>
          <w:tcPr>
            <w:tcW w:w="1702" w:type="dxa"/>
            <w:vAlign w:val="center"/>
          </w:tcPr>
          <w:p w14:paraId="6165D38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Flores</w:t>
            </w:r>
          </w:p>
        </w:tc>
        <w:tc>
          <w:tcPr>
            <w:tcW w:w="3030" w:type="dxa"/>
            <w:vAlign w:val="center"/>
          </w:tcPr>
          <w:p w14:paraId="1A71262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Decocção ou infusão.</w:t>
            </w:r>
          </w:p>
        </w:tc>
        <w:tc>
          <w:tcPr>
            <w:tcW w:w="1134" w:type="dxa"/>
            <w:tcBorders>
              <w:right w:val="nil"/>
            </w:tcBorders>
            <w:vAlign w:val="center"/>
          </w:tcPr>
          <w:p w14:paraId="770C0AA6" w14:textId="5E97CF53"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0D4858C6" w14:textId="24017B64"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3CB27448"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Ternstroemia sylvatica</w:t>
            </w:r>
          </w:p>
        </w:tc>
        <w:tc>
          <w:tcPr>
            <w:tcW w:w="1483" w:type="dxa"/>
            <w:vAlign w:val="center"/>
          </w:tcPr>
          <w:p w14:paraId="2523B68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 de Tila</w:t>
            </w:r>
          </w:p>
        </w:tc>
        <w:tc>
          <w:tcPr>
            <w:tcW w:w="1702" w:type="dxa"/>
            <w:vAlign w:val="center"/>
          </w:tcPr>
          <w:p w14:paraId="661EA871"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Flores</w:t>
            </w:r>
          </w:p>
        </w:tc>
        <w:tc>
          <w:tcPr>
            <w:tcW w:w="3030" w:type="dxa"/>
            <w:vAlign w:val="center"/>
          </w:tcPr>
          <w:p w14:paraId="4130EED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Infusão</w:t>
            </w:r>
          </w:p>
        </w:tc>
        <w:tc>
          <w:tcPr>
            <w:tcW w:w="1134" w:type="dxa"/>
            <w:tcBorders>
              <w:right w:val="nil"/>
            </w:tcBorders>
            <w:vAlign w:val="center"/>
          </w:tcPr>
          <w:p w14:paraId="67E7732F" w14:textId="00F98C5B"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A30EC4B" w14:textId="353AB355"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2B825828"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Tilia americana</w:t>
            </w:r>
          </w:p>
        </w:tc>
        <w:tc>
          <w:tcPr>
            <w:tcW w:w="1483" w:type="dxa"/>
            <w:vAlign w:val="center"/>
          </w:tcPr>
          <w:p w14:paraId="427CC12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Cyrimbo</w:t>
            </w:r>
          </w:p>
        </w:tc>
        <w:tc>
          <w:tcPr>
            <w:tcW w:w="1702" w:type="dxa"/>
            <w:vAlign w:val="center"/>
          </w:tcPr>
          <w:p w14:paraId="470B187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Flores</w:t>
            </w:r>
          </w:p>
        </w:tc>
        <w:tc>
          <w:tcPr>
            <w:tcW w:w="3030" w:type="dxa"/>
            <w:vAlign w:val="center"/>
          </w:tcPr>
          <w:p w14:paraId="0FB552AA"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27FE94E1" w14:textId="008A3370"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32293782" w14:textId="6CA23CC6"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01E5DD5B"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Tilia tomentosa</w:t>
            </w:r>
          </w:p>
        </w:tc>
        <w:tc>
          <w:tcPr>
            <w:tcW w:w="1483" w:type="dxa"/>
            <w:vAlign w:val="center"/>
          </w:tcPr>
          <w:p w14:paraId="6A6992F2"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Tilo plateado</w:t>
            </w:r>
          </w:p>
        </w:tc>
        <w:tc>
          <w:tcPr>
            <w:tcW w:w="1702" w:type="dxa"/>
            <w:vAlign w:val="center"/>
          </w:tcPr>
          <w:p w14:paraId="6F37322B"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338C8DD0"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27026B3F" w14:textId="50E401E4"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5BE8125F" w14:textId="22D91858"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724352FC"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Trigonella foenum-graecum</w:t>
            </w:r>
          </w:p>
          <w:p w14:paraId="1BD388CE" w14:textId="77777777" w:rsidR="00F9312C" w:rsidRPr="008604D1" w:rsidRDefault="00F9312C" w:rsidP="00F9312C">
            <w:pPr>
              <w:rPr>
                <w:rFonts w:ascii="Times New Roman" w:eastAsia="Arial" w:hAnsi="Times New Roman" w:cs="Times New Roman"/>
                <w:i/>
                <w:color w:val="auto"/>
                <w:sz w:val="24"/>
                <w:szCs w:val="24"/>
              </w:rPr>
            </w:pPr>
          </w:p>
        </w:tc>
        <w:tc>
          <w:tcPr>
            <w:tcW w:w="1483" w:type="dxa"/>
            <w:vAlign w:val="center"/>
          </w:tcPr>
          <w:p w14:paraId="1D34190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Feno</w:t>
            </w:r>
          </w:p>
        </w:tc>
        <w:tc>
          <w:tcPr>
            <w:tcW w:w="1702" w:type="dxa"/>
            <w:vAlign w:val="center"/>
          </w:tcPr>
          <w:p w14:paraId="72B12BB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3030" w:type="dxa"/>
            <w:vAlign w:val="center"/>
          </w:tcPr>
          <w:p w14:paraId="11E6BCD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Bálsamo/ sumo</w:t>
            </w:r>
          </w:p>
        </w:tc>
        <w:tc>
          <w:tcPr>
            <w:tcW w:w="1134" w:type="dxa"/>
            <w:tcBorders>
              <w:right w:val="nil"/>
            </w:tcBorders>
            <w:vAlign w:val="center"/>
          </w:tcPr>
          <w:p w14:paraId="7D87B43E" w14:textId="562961A0"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183366A5" w14:textId="5A1AAB47" w:rsidTr="00EC2764">
        <w:tc>
          <w:tcPr>
            <w:cnfStyle w:val="001000000000" w:firstRow="0" w:lastRow="0" w:firstColumn="1" w:lastColumn="0" w:oddVBand="0" w:evenVBand="0" w:oddHBand="0" w:evenHBand="0" w:firstRowFirstColumn="0" w:firstRowLastColumn="0" w:lastRowFirstColumn="0" w:lastRowLastColumn="0"/>
            <w:tcW w:w="2122" w:type="dxa"/>
            <w:tcBorders>
              <w:left w:val="nil"/>
            </w:tcBorders>
            <w:vAlign w:val="center"/>
          </w:tcPr>
          <w:p w14:paraId="7115A72B"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Valeriana edulis</w:t>
            </w:r>
          </w:p>
        </w:tc>
        <w:tc>
          <w:tcPr>
            <w:tcW w:w="1483" w:type="dxa"/>
            <w:vAlign w:val="center"/>
          </w:tcPr>
          <w:p w14:paraId="66BB0299"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Erva do gato</w:t>
            </w:r>
          </w:p>
        </w:tc>
        <w:tc>
          <w:tcPr>
            <w:tcW w:w="1702" w:type="dxa"/>
            <w:vAlign w:val="center"/>
          </w:tcPr>
          <w:p w14:paraId="2F5F89AA"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Raízes e Rizomas</w:t>
            </w:r>
          </w:p>
        </w:tc>
        <w:tc>
          <w:tcPr>
            <w:tcW w:w="3030" w:type="dxa"/>
            <w:vAlign w:val="center"/>
          </w:tcPr>
          <w:p w14:paraId="7F310FA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right w:val="nil"/>
            </w:tcBorders>
            <w:vAlign w:val="center"/>
          </w:tcPr>
          <w:p w14:paraId="4C29AD44" w14:textId="0C9327E5"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r w:rsidR="008604D1" w:rsidRPr="008604D1" w14:paraId="7F13442C" w14:textId="75E8E7CF" w:rsidTr="00EC2764">
        <w:tc>
          <w:tcPr>
            <w:cnfStyle w:val="001000000000" w:firstRow="0" w:lastRow="0" w:firstColumn="1" w:lastColumn="0" w:oddVBand="0" w:evenVBand="0" w:oddHBand="0" w:evenHBand="0" w:firstRowFirstColumn="0" w:firstRowLastColumn="0" w:lastRowFirstColumn="0" w:lastRowLastColumn="0"/>
            <w:tcW w:w="2122" w:type="dxa"/>
            <w:tcBorders>
              <w:left w:val="nil"/>
              <w:bottom w:val="nil"/>
            </w:tcBorders>
            <w:vAlign w:val="center"/>
          </w:tcPr>
          <w:p w14:paraId="06F59918" w14:textId="77777777" w:rsidR="00F9312C" w:rsidRPr="008604D1" w:rsidRDefault="00F9312C" w:rsidP="00F9312C">
            <w:pPr>
              <w:rPr>
                <w:rFonts w:ascii="Times New Roman" w:eastAsia="Arial" w:hAnsi="Times New Roman" w:cs="Times New Roman"/>
                <w:i/>
                <w:color w:val="auto"/>
                <w:sz w:val="24"/>
                <w:szCs w:val="24"/>
              </w:rPr>
            </w:pPr>
            <w:r w:rsidRPr="008604D1">
              <w:rPr>
                <w:rFonts w:ascii="Times New Roman" w:eastAsia="Arial" w:hAnsi="Times New Roman" w:cs="Times New Roman"/>
                <w:b w:val="0"/>
                <w:i/>
                <w:color w:val="auto"/>
                <w:sz w:val="24"/>
                <w:szCs w:val="24"/>
              </w:rPr>
              <w:t>Zingiber officinale</w:t>
            </w:r>
          </w:p>
        </w:tc>
        <w:tc>
          <w:tcPr>
            <w:tcW w:w="1483" w:type="dxa"/>
            <w:tcBorders>
              <w:bottom w:val="nil"/>
            </w:tcBorders>
            <w:vAlign w:val="center"/>
          </w:tcPr>
          <w:p w14:paraId="16FED655"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Gengibre</w:t>
            </w:r>
          </w:p>
        </w:tc>
        <w:tc>
          <w:tcPr>
            <w:tcW w:w="1702" w:type="dxa"/>
            <w:tcBorders>
              <w:bottom w:val="nil"/>
            </w:tcBorders>
            <w:vAlign w:val="center"/>
          </w:tcPr>
          <w:p w14:paraId="49713F97"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Rizomas</w:t>
            </w:r>
          </w:p>
        </w:tc>
        <w:tc>
          <w:tcPr>
            <w:tcW w:w="3030" w:type="dxa"/>
            <w:tcBorders>
              <w:bottom w:val="nil"/>
            </w:tcBorders>
            <w:vAlign w:val="center"/>
          </w:tcPr>
          <w:p w14:paraId="18A14CFD" w14:textId="77777777"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Não há registro na literatura consultada.</w:t>
            </w:r>
          </w:p>
        </w:tc>
        <w:tc>
          <w:tcPr>
            <w:tcW w:w="1134" w:type="dxa"/>
            <w:tcBorders>
              <w:bottom w:val="nil"/>
              <w:right w:val="nil"/>
            </w:tcBorders>
            <w:vAlign w:val="center"/>
          </w:tcPr>
          <w:p w14:paraId="0311F5CD" w14:textId="046E3DD5" w:rsidR="00F9312C" w:rsidRPr="008604D1" w:rsidRDefault="00F9312C" w:rsidP="00F9312C">
            <w:pPr>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w:t>
            </w:r>
          </w:p>
        </w:tc>
      </w:tr>
    </w:tbl>
    <w:p w14:paraId="4D18C807" w14:textId="77777777" w:rsidR="00167AC5" w:rsidRPr="008604D1" w:rsidRDefault="00011325" w:rsidP="00F9312C">
      <w:pPr>
        <w:tabs>
          <w:tab w:val="left" w:pos="7065"/>
        </w:tabs>
        <w:spacing w:after="0" w:line="240" w:lineRule="auto"/>
        <w:ind w:left="-142"/>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 </w:t>
      </w:r>
    </w:p>
    <w:p w14:paraId="6154E92D" w14:textId="3D06E8AB" w:rsidR="00F9312C" w:rsidRPr="008604D1" w:rsidRDefault="00011325" w:rsidP="00F9312C">
      <w:pPr>
        <w:tabs>
          <w:tab w:val="left" w:pos="7065"/>
        </w:tabs>
        <w:spacing w:after="0" w:line="240" w:lineRule="auto"/>
        <w:ind w:left="-142"/>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 * Para algumas espécies exóticas não há adaptações do nome popular no idioma português.</w:t>
      </w:r>
    </w:p>
    <w:p w14:paraId="212B4A04" w14:textId="4EA827DC" w:rsidR="003E55F0" w:rsidRPr="008604D1" w:rsidRDefault="00F9312C" w:rsidP="00F9312C">
      <w:pPr>
        <w:tabs>
          <w:tab w:val="left" w:pos="7065"/>
        </w:tabs>
        <w:spacing w:after="0" w:line="240" w:lineRule="auto"/>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vertAlign w:val="superscript"/>
        </w:rPr>
        <w:t xml:space="preserve"># </w:t>
      </w:r>
      <w:r w:rsidRPr="008604D1">
        <w:rPr>
          <w:rFonts w:ascii="Times New Roman" w:eastAsia="Arial" w:hAnsi="Times New Roman" w:cs="Times New Roman"/>
          <w:color w:val="auto"/>
          <w:sz w:val="24"/>
          <w:szCs w:val="24"/>
        </w:rPr>
        <w:t xml:space="preserve">Presença/ausência de atividade ansiolítica, sedativa ou hipnótica, com depressão do SNC (+/-) </w:t>
      </w:r>
    </w:p>
    <w:p w14:paraId="6FF9642D" w14:textId="18E0C1E7" w:rsidR="00995395" w:rsidRPr="008604D1" w:rsidRDefault="00995395" w:rsidP="00F9312C">
      <w:pPr>
        <w:tabs>
          <w:tab w:val="left" w:pos="7065"/>
        </w:tabs>
        <w:spacing w:after="0" w:line="240" w:lineRule="auto"/>
        <w:rPr>
          <w:rFonts w:ascii="Times New Roman" w:eastAsia="Arial" w:hAnsi="Times New Roman" w:cs="Times New Roman"/>
          <w:b/>
          <w:bCs/>
          <w:color w:val="auto"/>
          <w:sz w:val="20"/>
          <w:szCs w:val="20"/>
        </w:rPr>
      </w:pPr>
      <w:r w:rsidRPr="008604D1">
        <w:rPr>
          <w:rFonts w:ascii="Times New Roman" w:eastAsia="Arial" w:hAnsi="Times New Roman" w:cs="Times New Roman"/>
          <w:b/>
          <w:bCs/>
          <w:color w:val="auto"/>
          <w:sz w:val="20"/>
          <w:szCs w:val="20"/>
        </w:rPr>
        <w:t>Fonte: Elaborado pelos autores</w:t>
      </w:r>
    </w:p>
    <w:p w14:paraId="14C34303" w14:textId="77777777" w:rsidR="003E55F0" w:rsidRPr="008604D1" w:rsidRDefault="003E55F0" w:rsidP="00F9312C">
      <w:pPr>
        <w:spacing w:after="0" w:line="360" w:lineRule="auto"/>
        <w:jc w:val="both"/>
        <w:rPr>
          <w:rFonts w:ascii="Times New Roman" w:eastAsia="Arial" w:hAnsi="Times New Roman" w:cs="Times New Roman"/>
          <w:color w:val="auto"/>
          <w:sz w:val="24"/>
          <w:szCs w:val="24"/>
        </w:rPr>
      </w:pPr>
    </w:p>
    <w:p w14:paraId="4F5D0D45" w14:textId="3D99FA82"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No total, 54 espécies</w:t>
      </w:r>
      <w:r w:rsidR="00410CDD"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 xml:space="preserve">foram mencionadas pelos 13 estudos incluídos na amostra final. Além </w:t>
      </w:r>
      <w:r w:rsidRPr="008604D1">
        <w:rPr>
          <w:rFonts w:ascii="Times New Roman" w:eastAsia="Arial" w:hAnsi="Times New Roman" w:cs="Times New Roman"/>
          <w:color w:val="auto"/>
          <w:sz w:val="24"/>
          <w:szCs w:val="24"/>
        </w:rPr>
        <w:lastRenderedPageBreak/>
        <w:t>dos dados referentes às indicações das espécies, foi consultada na literatura quais das plantas relatadas apresentavam propriedades farmacológicas ansiolíticas</w:t>
      </w:r>
      <w:r w:rsidR="00410CDD" w:rsidRPr="008604D1">
        <w:rPr>
          <w:rFonts w:ascii="Times New Roman" w:eastAsia="Arial" w:hAnsi="Times New Roman" w:cs="Times New Roman"/>
          <w:color w:val="auto"/>
          <w:sz w:val="24"/>
          <w:szCs w:val="24"/>
        </w:rPr>
        <w:t xml:space="preserve"> verificadas por meio de protocolos experimentais.</w:t>
      </w:r>
      <w:r w:rsidR="00F9312C" w:rsidRPr="008604D1">
        <w:rPr>
          <w:rFonts w:ascii="Times New Roman" w:eastAsia="Arial" w:hAnsi="Times New Roman" w:cs="Times New Roman"/>
          <w:color w:val="auto"/>
          <w:sz w:val="24"/>
          <w:szCs w:val="24"/>
        </w:rPr>
        <w:t xml:space="preserve"> Desse modo, </w:t>
      </w:r>
      <w:r w:rsidRPr="008604D1">
        <w:rPr>
          <w:rFonts w:ascii="Times New Roman" w:eastAsia="Arial" w:hAnsi="Times New Roman" w:cs="Times New Roman"/>
          <w:color w:val="auto"/>
          <w:sz w:val="24"/>
          <w:szCs w:val="24"/>
        </w:rPr>
        <w:t>apenas 9 plantas (16,66%) da amostra não apresentaram atividade ansiolítica, sedativa ou hipnótica, com depressão do SNC, mediante interação com neuroreceptores específicos do tipo GABA</w:t>
      </w:r>
      <w:r w:rsidRPr="008604D1">
        <w:rPr>
          <w:rFonts w:ascii="Times New Roman" w:eastAsia="Arial" w:hAnsi="Times New Roman" w:cs="Times New Roman"/>
          <w:color w:val="auto"/>
          <w:sz w:val="24"/>
          <w:szCs w:val="24"/>
          <w:vertAlign w:val="subscript"/>
        </w:rPr>
        <w:t>A</w:t>
      </w:r>
      <w:r w:rsidRPr="008604D1">
        <w:rPr>
          <w:rFonts w:ascii="Times New Roman" w:eastAsia="Arial" w:hAnsi="Times New Roman" w:cs="Times New Roman"/>
          <w:color w:val="auto"/>
          <w:sz w:val="24"/>
          <w:szCs w:val="24"/>
        </w:rPr>
        <w:t>, relevantes para os mecanismos de ação dos ansiolíticos clássicos, a saber barbitúricos e benzodiazepínicos.</w:t>
      </w:r>
    </w:p>
    <w:p w14:paraId="3FD2F512" w14:textId="77777777" w:rsidR="003E55F0" w:rsidRPr="008604D1" w:rsidRDefault="003E55F0" w:rsidP="00D4455B">
      <w:pPr>
        <w:spacing w:after="0" w:line="360" w:lineRule="auto"/>
        <w:ind w:firstLine="709"/>
        <w:jc w:val="both"/>
        <w:rPr>
          <w:rFonts w:ascii="Times New Roman" w:eastAsia="Arial" w:hAnsi="Times New Roman" w:cs="Times New Roman"/>
          <w:b/>
          <w:color w:val="auto"/>
          <w:sz w:val="24"/>
          <w:szCs w:val="24"/>
        </w:rPr>
      </w:pPr>
    </w:p>
    <w:p w14:paraId="1B1087B0" w14:textId="77777777" w:rsidR="003E55F0" w:rsidRPr="008604D1" w:rsidRDefault="00011325" w:rsidP="00861B7A">
      <w:pPr>
        <w:spacing w:after="0" w:line="360" w:lineRule="auto"/>
        <w:jc w:val="both"/>
        <w:rPr>
          <w:rFonts w:ascii="Times New Roman" w:eastAsia="Arial" w:hAnsi="Times New Roman" w:cs="Times New Roman"/>
          <w:b/>
          <w:color w:val="auto"/>
          <w:sz w:val="24"/>
          <w:szCs w:val="24"/>
        </w:rPr>
      </w:pPr>
      <w:r w:rsidRPr="008604D1">
        <w:rPr>
          <w:rFonts w:ascii="Times New Roman" w:eastAsia="Arial" w:hAnsi="Times New Roman" w:cs="Times New Roman"/>
          <w:b/>
          <w:color w:val="auto"/>
          <w:sz w:val="24"/>
          <w:szCs w:val="24"/>
        </w:rPr>
        <w:t>DISCUSSÃO</w:t>
      </w:r>
    </w:p>
    <w:p w14:paraId="64321DBD" w14:textId="77777777" w:rsidR="003E55F0" w:rsidRPr="008604D1" w:rsidRDefault="003E55F0" w:rsidP="00D4455B">
      <w:pPr>
        <w:spacing w:after="0" w:line="360" w:lineRule="auto"/>
        <w:ind w:firstLine="709"/>
        <w:jc w:val="both"/>
        <w:rPr>
          <w:rFonts w:ascii="Times New Roman" w:eastAsia="Arial" w:hAnsi="Times New Roman" w:cs="Times New Roman"/>
          <w:color w:val="auto"/>
          <w:sz w:val="24"/>
          <w:szCs w:val="24"/>
        </w:rPr>
      </w:pPr>
    </w:p>
    <w:p w14:paraId="71ABBB57" w14:textId="118EA5A5"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Frente aos resultados da pesquisa realizada, foi possível catalogar 54 espécies utilizadas para o tratamento da ansiedade em diversas comunidades no mundo, evidenciando a relevância das práticas de saber popular no tratamento de quadros e sintomas psicopatológicos</w:t>
      </w:r>
      <w:r w:rsidR="00C83FEB" w:rsidRPr="008604D1">
        <w:rPr>
          <w:rFonts w:ascii="Times New Roman" w:eastAsia="Arial" w:hAnsi="Times New Roman" w:cs="Times New Roman"/>
          <w:color w:val="auto"/>
          <w:sz w:val="24"/>
          <w:szCs w:val="24"/>
          <w:vertAlign w:val="superscript"/>
        </w:rPr>
        <w:t>(1</w:t>
      </w:r>
      <w:r w:rsidRPr="008604D1">
        <w:rPr>
          <w:rFonts w:ascii="Times New Roman" w:eastAsia="Arial" w:hAnsi="Times New Roman" w:cs="Times New Roman"/>
          <w:color w:val="auto"/>
          <w:sz w:val="24"/>
          <w:szCs w:val="24"/>
          <w:vertAlign w:val="superscript"/>
        </w:rPr>
        <w:t>2</w:t>
      </w:r>
      <w:r w:rsidR="00C83FEB" w:rsidRPr="008604D1">
        <w:rPr>
          <w:rFonts w:ascii="Times New Roman" w:eastAsia="Arial" w:hAnsi="Times New Roman" w:cs="Times New Roman"/>
          <w:color w:val="auto"/>
          <w:sz w:val="24"/>
          <w:szCs w:val="24"/>
          <w:vertAlign w:val="superscript"/>
        </w:rPr>
        <w:t>)</w:t>
      </w:r>
      <w:r w:rsidR="005F685F" w:rsidRPr="008604D1">
        <w:rPr>
          <w:rFonts w:ascii="Times New Roman" w:eastAsia="Arial" w:hAnsi="Times New Roman" w:cs="Times New Roman"/>
          <w:color w:val="auto"/>
          <w:sz w:val="24"/>
          <w:szCs w:val="24"/>
        </w:rPr>
        <w:t>.</w:t>
      </w:r>
    </w:p>
    <w:p w14:paraId="643EF715" w14:textId="627251E4"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Dentre as espécies mencionad</w:t>
      </w:r>
      <w:r w:rsidR="005F685F" w:rsidRPr="008604D1">
        <w:rPr>
          <w:rFonts w:ascii="Times New Roman" w:eastAsia="Arial" w:hAnsi="Times New Roman" w:cs="Times New Roman"/>
          <w:color w:val="auto"/>
          <w:sz w:val="24"/>
          <w:szCs w:val="24"/>
        </w:rPr>
        <w:t>a</w:t>
      </w:r>
      <w:r w:rsidRPr="008604D1">
        <w:rPr>
          <w:rFonts w:ascii="Times New Roman" w:eastAsia="Arial" w:hAnsi="Times New Roman" w:cs="Times New Roman"/>
          <w:color w:val="auto"/>
          <w:sz w:val="24"/>
          <w:szCs w:val="24"/>
        </w:rPr>
        <w:t>s, para a pesquisa de Peeke e Frishett</w:t>
      </w:r>
      <w:r w:rsidR="00C83FEB" w:rsidRPr="008604D1">
        <w:rPr>
          <w:rFonts w:ascii="Times New Roman" w:eastAsia="Arial" w:hAnsi="Times New Roman" w:cs="Times New Roman"/>
          <w:color w:val="auto"/>
          <w:sz w:val="24"/>
          <w:szCs w:val="24"/>
          <w:vertAlign w:val="superscript"/>
        </w:rPr>
        <w:t>(1</w:t>
      </w:r>
      <w:r w:rsidRPr="008604D1">
        <w:rPr>
          <w:rFonts w:ascii="Times New Roman" w:eastAsia="Arial" w:hAnsi="Times New Roman" w:cs="Times New Roman"/>
          <w:color w:val="auto"/>
          <w:sz w:val="24"/>
          <w:szCs w:val="24"/>
          <w:vertAlign w:val="superscript"/>
        </w:rPr>
        <w:t>3</w:t>
      </w:r>
      <w:r w:rsidR="00C83FEB" w:rsidRPr="008604D1">
        <w:rPr>
          <w:rFonts w:ascii="Times New Roman" w:eastAsia="Arial" w:hAnsi="Times New Roman" w:cs="Times New Roman"/>
          <w:color w:val="auto"/>
          <w:sz w:val="24"/>
          <w:szCs w:val="24"/>
          <w:vertAlign w:val="superscript"/>
        </w:rPr>
        <w:t>)</w:t>
      </w:r>
      <w:r w:rsidRPr="008604D1">
        <w:rPr>
          <w:rFonts w:ascii="Times New Roman" w:eastAsia="Arial" w:hAnsi="Times New Roman" w:cs="Times New Roman"/>
          <w:color w:val="auto"/>
          <w:sz w:val="24"/>
          <w:szCs w:val="24"/>
        </w:rPr>
        <w:t xml:space="preserve"> foi citada especificamente para o tratamento da ansiedade as espécies </w:t>
      </w:r>
      <w:r w:rsidRPr="008604D1">
        <w:rPr>
          <w:rFonts w:ascii="Times New Roman" w:eastAsia="Arial" w:hAnsi="Times New Roman" w:cs="Times New Roman"/>
          <w:i/>
          <w:color w:val="auto"/>
          <w:sz w:val="24"/>
          <w:szCs w:val="24"/>
        </w:rPr>
        <w:t xml:space="preserve">Hypericum perforatum </w:t>
      </w:r>
      <w:r w:rsidRPr="008604D1">
        <w:rPr>
          <w:rFonts w:ascii="Times New Roman" w:eastAsia="Arial" w:hAnsi="Times New Roman" w:cs="Times New Roman"/>
          <w:color w:val="auto"/>
          <w:sz w:val="24"/>
          <w:szCs w:val="24"/>
        </w:rPr>
        <w:t xml:space="preserve">e </w:t>
      </w:r>
      <w:r w:rsidRPr="008604D1">
        <w:rPr>
          <w:rFonts w:ascii="Times New Roman" w:eastAsia="Arial" w:hAnsi="Times New Roman" w:cs="Times New Roman"/>
          <w:i/>
          <w:color w:val="auto"/>
          <w:sz w:val="24"/>
          <w:szCs w:val="24"/>
        </w:rPr>
        <w:t>Piper methysticum</w:t>
      </w:r>
      <w:r w:rsidRPr="008604D1">
        <w:rPr>
          <w:rFonts w:ascii="Times New Roman" w:eastAsia="Arial" w:hAnsi="Times New Roman" w:cs="Times New Roman"/>
          <w:color w:val="auto"/>
          <w:sz w:val="24"/>
          <w:szCs w:val="24"/>
        </w:rPr>
        <w:t>, ambas com propriedades medicinais ansiolíticas largamente conhecidas na literatura, apoiadas por</w:t>
      </w:r>
      <w:r w:rsidR="005F685F" w:rsidRPr="008604D1">
        <w:rPr>
          <w:rFonts w:ascii="Times New Roman" w:eastAsia="Arial" w:hAnsi="Times New Roman" w:cs="Times New Roman"/>
          <w:color w:val="auto"/>
          <w:sz w:val="24"/>
          <w:szCs w:val="24"/>
        </w:rPr>
        <w:t xml:space="preserve"> estudos</w:t>
      </w:r>
      <w:r w:rsidRPr="008604D1">
        <w:rPr>
          <w:rFonts w:ascii="Times New Roman" w:eastAsia="Arial" w:hAnsi="Times New Roman" w:cs="Times New Roman"/>
          <w:color w:val="auto"/>
          <w:sz w:val="24"/>
          <w:szCs w:val="24"/>
        </w:rPr>
        <w:t xml:space="preserve"> farmacológicos</w:t>
      </w:r>
      <w:r w:rsidR="005F685F" w:rsidRPr="008604D1">
        <w:rPr>
          <w:rFonts w:ascii="Times New Roman" w:eastAsia="Arial" w:hAnsi="Times New Roman" w:cs="Times New Roman"/>
          <w:color w:val="auto"/>
          <w:sz w:val="24"/>
          <w:szCs w:val="24"/>
        </w:rPr>
        <w:t xml:space="preserve"> </w:t>
      </w:r>
      <w:r w:rsidR="00C83FEB" w:rsidRPr="008604D1">
        <w:rPr>
          <w:rFonts w:ascii="Times New Roman" w:eastAsia="Arial" w:hAnsi="Times New Roman" w:cs="Times New Roman"/>
          <w:color w:val="auto"/>
          <w:sz w:val="24"/>
          <w:szCs w:val="24"/>
          <w:vertAlign w:val="superscript"/>
        </w:rPr>
        <w:t>(14)</w:t>
      </w:r>
      <w:r w:rsidR="005F685F" w:rsidRPr="008604D1">
        <w:rPr>
          <w:rFonts w:ascii="Times New Roman" w:eastAsia="Arial" w:hAnsi="Times New Roman" w:cs="Times New Roman"/>
          <w:color w:val="auto"/>
          <w:sz w:val="24"/>
          <w:szCs w:val="24"/>
        </w:rPr>
        <w:t>.</w:t>
      </w:r>
    </w:p>
    <w:p w14:paraId="5E99D1D8" w14:textId="183049F9"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No que diz respeito à pesquisa de Wyk e Albrecht</w:t>
      </w:r>
      <w:r w:rsidR="00C83FEB" w:rsidRPr="008604D1">
        <w:rPr>
          <w:rFonts w:ascii="Times New Roman" w:eastAsia="Arial" w:hAnsi="Times New Roman" w:cs="Times New Roman"/>
          <w:color w:val="auto"/>
          <w:sz w:val="24"/>
          <w:szCs w:val="24"/>
          <w:vertAlign w:val="superscript"/>
        </w:rPr>
        <w:t>(15)</w:t>
      </w:r>
      <w:r w:rsidRPr="008604D1">
        <w:rPr>
          <w:rFonts w:ascii="Times New Roman" w:eastAsia="Arial" w:hAnsi="Times New Roman" w:cs="Times New Roman"/>
          <w:color w:val="auto"/>
          <w:sz w:val="24"/>
          <w:szCs w:val="24"/>
        </w:rPr>
        <w:t xml:space="preserve">, os autores trouxeram dados da planta </w:t>
      </w:r>
      <w:r w:rsidRPr="008604D1">
        <w:rPr>
          <w:rFonts w:ascii="Times New Roman" w:eastAsia="Arial" w:hAnsi="Times New Roman" w:cs="Times New Roman"/>
          <w:i/>
          <w:color w:val="auto"/>
          <w:sz w:val="24"/>
          <w:szCs w:val="24"/>
        </w:rPr>
        <w:t xml:space="preserve">Sutherlandia frutescens, </w:t>
      </w:r>
      <w:r w:rsidRPr="008604D1">
        <w:rPr>
          <w:rFonts w:ascii="Times New Roman" w:eastAsia="Arial" w:hAnsi="Times New Roman" w:cs="Times New Roman"/>
          <w:color w:val="auto"/>
          <w:sz w:val="24"/>
          <w:szCs w:val="24"/>
        </w:rPr>
        <w:t>espécie nativa utilizada por tribos indígenas da África do Sul. As folhas podem ser utilizadas em formas de chá por infusão ou para compor tônicos caseiros. As atividades ansiolíticas da referida planta já foram reportadas na literatura, embora com resultados contrastantes que apontam para uma ação não sedativa em doses baixas ou efeito sedativo moderado a baixo</w:t>
      </w:r>
      <w:r w:rsidR="004F10EE" w:rsidRPr="008604D1">
        <w:rPr>
          <w:rFonts w:ascii="Times New Roman" w:eastAsia="Arial" w:hAnsi="Times New Roman" w:cs="Times New Roman"/>
          <w:color w:val="auto"/>
          <w:sz w:val="24"/>
          <w:szCs w:val="24"/>
          <w:vertAlign w:val="superscript"/>
        </w:rPr>
        <w:t>(1</w:t>
      </w:r>
      <w:r w:rsidRPr="008604D1">
        <w:rPr>
          <w:rFonts w:ascii="Times New Roman" w:eastAsia="Arial" w:hAnsi="Times New Roman" w:cs="Times New Roman"/>
          <w:color w:val="auto"/>
          <w:sz w:val="24"/>
          <w:szCs w:val="24"/>
          <w:vertAlign w:val="superscript"/>
        </w:rPr>
        <w:t>6,17</w:t>
      </w:r>
      <w:r w:rsidR="004F10EE" w:rsidRPr="008604D1">
        <w:rPr>
          <w:rFonts w:ascii="Times New Roman" w:eastAsia="Arial" w:hAnsi="Times New Roman" w:cs="Times New Roman"/>
          <w:color w:val="auto"/>
          <w:sz w:val="24"/>
          <w:szCs w:val="24"/>
          <w:vertAlign w:val="superscript"/>
        </w:rPr>
        <w:t>)</w:t>
      </w:r>
      <w:r w:rsidR="005F685F" w:rsidRPr="008604D1">
        <w:rPr>
          <w:rFonts w:ascii="Times New Roman" w:eastAsia="Arial" w:hAnsi="Times New Roman" w:cs="Times New Roman"/>
          <w:color w:val="auto"/>
          <w:sz w:val="24"/>
          <w:szCs w:val="24"/>
        </w:rPr>
        <w:t>.</w:t>
      </w:r>
    </w:p>
    <w:p w14:paraId="229A1737" w14:textId="0F92A389" w:rsidR="005F4E05"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Para o relevante estudo de García</w:t>
      </w:r>
      <w:r w:rsidR="000B17E9" w:rsidRPr="008604D1">
        <w:rPr>
          <w:rFonts w:ascii="Times New Roman" w:eastAsia="Arial" w:hAnsi="Times New Roman" w:cs="Times New Roman"/>
          <w:color w:val="auto"/>
          <w:sz w:val="24"/>
          <w:szCs w:val="24"/>
        </w:rPr>
        <w:t>,</w:t>
      </w:r>
      <w:r w:rsidRPr="008604D1">
        <w:rPr>
          <w:rFonts w:ascii="Times New Roman" w:eastAsia="Arial" w:hAnsi="Times New Roman" w:cs="Times New Roman"/>
          <w:i/>
          <w:iCs/>
          <w:color w:val="auto"/>
          <w:sz w:val="24"/>
          <w:szCs w:val="24"/>
        </w:rPr>
        <w:t>et al</w:t>
      </w:r>
      <w:r w:rsidRPr="008604D1">
        <w:rPr>
          <w:rFonts w:ascii="Times New Roman" w:eastAsia="Arial" w:hAnsi="Times New Roman" w:cs="Times New Roman"/>
          <w:color w:val="auto"/>
          <w:sz w:val="24"/>
          <w:szCs w:val="24"/>
        </w:rPr>
        <w:t>.</w:t>
      </w:r>
      <w:r w:rsidR="004F10EE" w:rsidRPr="008604D1">
        <w:rPr>
          <w:rFonts w:ascii="Times New Roman" w:eastAsia="Arial" w:hAnsi="Times New Roman" w:cs="Times New Roman"/>
          <w:color w:val="auto"/>
          <w:sz w:val="24"/>
          <w:szCs w:val="24"/>
          <w:vertAlign w:val="superscript"/>
        </w:rPr>
        <w:t>(1</w:t>
      </w:r>
      <w:r w:rsidRPr="008604D1">
        <w:rPr>
          <w:rFonts w:ascii="Times New Roman" w:eastAsia="Arial" w:hAnsi="Times New Roman" w:cs="Times New Roman"/>
          <w:color w:val="auto"/>
          <w:sz w:val="24"/>
          <w:szCs w:val="24"/>
          <w:vertAlign w:val="superscript"/>
        </w:rPr>
        <w:t>8</w:t>
      </w:r>
      <w:r w:rsidR="004F10EE" w:rsidRPr="008604D1">
        <w:rPr>
          <w:rFonts w:ascii="Times New Roman" w:eastAsia="Arial" w:hAnsi="Times New Roman" w:cs="Times New Roman"/>
          <w:color w:val="auto"/>
          <w:sz w:val="24"/>
          <w:szCs w:val="24"/>
          <w:vertAlign w:val="superscript"/>
        </w:rPr>
        <w:t>)</w:t>
      </w:r>
      <w:r w:rsidRPr="008604D1">
        <w:rPr>
          <w:rFonts w:ascii="Times New Roman" w:eastAsia="Arial" w:hAnsi="Times New Roman" w:cs="Times New Roman"/>
          <w:color w:val="auto"/>
          <w:sz w:val="24"/>
          <w:szCs w:val="24"/>
        </w:rPr>
        <w:t xml:space="preserve">, foram apontadas três espécies: </w:t>
      </w:r>
      <w:r w:rsidRPr="008604D1">
        <w:rPr>
          <w:rFonts w:ascii="Times New Roman" w:eastAsia="Arial" w:hAnsi="Times New Roman" w:cs="Times New Roman"/>
          <w:i/>
          <w:color w:val="auto"/>
          <w:sz w:val="24"/>
          <w:szCs w:val="24"/>
        </w:rPr>
        <w:t xml:space="preserve">Hypericum perforatum, Valeriana officinalis </w:t>
      </w:r>
      <w:r w:rsidRPr="008604D1">
        <w:rPr>
          <w:rFonts w:ascii="Times New Roman" w:eastAsia="Arial" w:hAnsi="Times New Roman" w:cs="Times New Roman"/>
          <w:color w:val="auto"/>
          <w:sz w:val="24"/>
          <w:szCs w:val="24"/>
        </w:rPr>
        <w:t>e</w:t>
      </w:r>
      <w:r w:rsidRPr="008604D1">
        <w:rPr>
          <w:rFonts w:ascii="Times New Roman" w:eastAsia="Arial" w:hAnsi="Times New Roman" w:cs="Times New Roman"/>
          <w:i/>
          <w:color w:val="auto"/>
          <w:sz w:val="24"/>
          <w:szCs w:val="24"/>
        </w:rPr>
        <w:t>,</w:t>
      </w:r>
      <w:r w:rsidRPr="008604D1">
        <w:rPr>
          <w:rFonts w:ascii="Times New Roman" w:eastAsia="Arial" w:hAnsi="Times New Roman" w:cs="Times New Roman"/>
          <w:color w:val="auto"/>
          <w:sz w:val="24"/>
          <w:szCs w:val="24"/>
        </w:rPr>
        <w:t xml:space="preserve"> novamente,</w:t>
      </w:r>
      <w:r w:rsidRPr="008604D1">
        <w:rPr>
          <w:rFonts w:ascii="Times New Roman" w:eastAsia="Arial" w:hAnsi="Times New Roman" w:cs="Times New Roman"/>
          <w:i/>
          <w:color w:val="auto"/>
          <w:sz w:val="24"/>
          <w:szCs w:val="24"/>
        </w:rPr>
        <w:t xml:space="preserve"> Piper methysticum</w:t>
      </w:r>
      <w:r w:rsidRPr="008604D1">
        <w:rPr>
          <w:rFonts w:ascii="Times New Roman" w:eastAsia="Arial" w:hAnsi="Times New Roman" w:cs="Times New Roman"/>
          <w:color w:val="auto"/>
          <w:sz w:val="24"/>
          <w:szCs w:val="24"/>
        </w:rPr>
        <w:t xml:space="preserve">, sendo a </w:t>
      </w:r>
      <w:r w:rsidRPr="008604D1">
        <w:rPr>
          <w:rFonts w:ascii="Times New Roman" w:eastAsia="Arial" w:hAnsi="Times New Roman" w:cs="Times New Roman"/>
          <w:i/>
          <w:color w:val="auto"/>
          <w:sz w:val="24"/>
          <w:szCs w:val="24"/>
        </w:rPr>
        <w:t xml:space="preserve">P. methysticum </w:t>
      </w:r>
      <w:r w:rsidRPr="008604D1">
        <w:rPr>
          <w:rFonts w:ascii="Times New Roman" w:eastAsia="Arial" w:hAnsi="Times New Roman" w:cs="Times New Roman"/>
          <w:color w:val="auto"/>
          <w:sz w:val="24"/>
          <w:szCs w:val="24"/>
        </w:rPr>
        <w:t xml:space="preserve">a única espécie apontada para transtornos de ansiedade. </w:t>
      </w:r>
    </w:p>
    <w:p w14:paraId="1EC55F36" w14:textId="31C605A9"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Nesse ínterim, menciona-se a pesquisa de Sarris, LP</w:t>
      </w:r>
      <w:r w:rsidR="000B17E9"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e Schweitzer</w:t>
      </w:r>
      <w:r w:rsidR="005F4E05" w:rsidRPr="008604D1">
        <w:rPr>
          <w:rFonts w:ascii="Times New Roman" w:eastAsia="Arial" w:hAnsi="Times New Roman" w:cs="Times New Roman"/>
          <w:color w:val="auto"/>
          <w:sz w:val="24"/>
          <w:szCs w:val="24"/>
          <w:vertAlign w:val="superscript"/>
        </w:rPr>
        <w:t>(1</w:t>
      </w:r>
      <w:r w:rsidRPr="008604D1">
        <w:rPr>
          <w:rFonts w:ascii="Times New Roman" w:eastAsia="Arial" w:hAnsi="Times New Roman" w:cs="Times New Roman"/>
          <w:color w:val="auto"/>
          <w:sz w:val="24"/>
          <w:szCs w:val="24"/>
          <w:vertAlign w:val="superscript"/>
        </w:rPr>
        <w:t>9</w:t>
      </w:r>
      <w:r w:rsidR="005F4E05" w:rsidRPr="008604D1">
        <w:rPr>
          <w:rFonts w:ascii="Times New Roman" w:eastAsia="Arial" w:hAnsi="Times New Roman" w:cs="Times New Roman"/>
          <w:color w:val="auto"/>
          <w:sz w:val="24"/>
          <w:szCs w:val="24"/>
          <w:vertAlign w:val="superscript"/>
        </w:rPr>
        <w:t>)</w:t>
      </w:r>
      <w:r w:rsidRPr="008604D1">
        <w:rPr>
          <w:rFonts w:ascii="Times New Roman" w:eastAsia="Arial" w:hAnsi="Times New Roman" w:cs="Times New Roman"/>
          <w:color w:val="auto"/>
          <w:sz w:val="24"/>
          <w:szCs w:val="24"/>
        </w:rPr>
        <w:t>,</w:t>
      </w:r>
      <w:r w:rsidR="005F4E05" w:rsidRPr="008604D1">
        <w:rPr>
          <w:rFonts w:ascii="Times New Roman" w:eastAsia="Arial" w:hAnsi="Times New Roman" w:cs="Times New Roman"/>
          <w:color w:val="auto"/>
          <w:sz w:val="24"/>
          <w:szCs w:val="24"/>
        </w:rPr>
        <w:t xml:space="preserve"> na qual </w:t>
      </w:r>
      <w:r w:rsidRPr="008604D1">
        <w:rPr>
          <w:rFonts w:ascii="Times New Roman" w:eastAsia="Arial" w:hAnsi="Times New Roman" w:cs="Times New Roman"/>
          <w:color w:val="auto"/>
          <w:sz w:val="24"/>
          <w:szCs w:val="24"/>
        </w:rPr>
        <w:t>foi evidenciada que a espécie tem efeitos equivalentes a agentes sintéticos, tal como a Buspirona, um ansioseletivo</w:t>
      </w:r>
      <w:r w:rsidR="00D7749B" w:rsidRPr="008604D1">
        <w:rPr>
          <w:rFonts w:ascii="Times New Roman" w:eastAsia="Arial" w:hAnsi="Times New Roman" w:cs="Times New Roman"/>
          <w:color w:val="auto"/>
          <w:sz w:val="24"/>
          <w:szCs w:val="24"/>
        </w:rPr>
        <w:t>,</w:t>
      </w:r>
      <w:r w:rsidRPr="008604D1">
        <w:rPr>
          <w:rFonts w:ascii="Times New Roman" w:eastAsia="Arial" w:hAnsi="Times New Roman" w:cs="Times New Roman"/>
          <w:color w:val="auto"/>
          <w:sz w:val="24"/>
          <w:szCs w:val="24"/>
        </w:rPr>
        <w:t xml:space="preserve"> que atua a nível de receptores serotoninérgicos.</w:t>
      </w:r>
      <w:r w:rsidR="005F4E05"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Além disso, já foram sintetizados fitoterápicos com seus constituintes.</w:t>
      </w:r>
    </w:p>
    <w:p w14:paraId="14E24DCC" w14:textId="41E1D567"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Na pesquisa de Antonio</w:t>
      </w:r>
      <w:r w:rsidR="007321E0"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i/>
          <w:iCs/>
          <w:color w:val="auto"/>
          <w:sz w:val="24"/>
          <w:szCs w:val="24"/>
        </w:rPr>
        <w:t>et al</w:t>
      </w:r>
      <w:r w:rsidRPr="008604D1">
        <w:rPr>
          <w:rFonts w:ascii="Times New Roman" w:eastAsia="Arial" w:hAnsi="Times New Roman" w:cs="Times New Roman"/>
          <w:color w:val="auto"/>
          <w:sz w:val="24"/>
          <w:szCs w:val="24"/>
        </w:rPr>
        <w:t>.</w:t>
      </w:r>
      <w:r w:rsidR="005F4E05" w:rsidRPr="008604D1">
        <w:rPr>
          <w:rFonts w:ascii="Times New Roman" w:eastAsia="Arial" w:hAnsi="Times New Roman" w:cs="Times New Roman"/>
          <w:color w:val="auto"/>
          <w:sz w:val="24"/>
          <w:szCs w:val="24"/>
          <w:vertAlign w:val="superscript"/>
        </w:rPr>
        <w:t>(12)</w:t>
      </w:r>
      <w:r w:rsidRPr="008604D1">
        <w:rPr>
          <w:rFonts w:ascii="Times New Roman" w:eastAsia="Arial" w:hAnsi="Times New Roman" w:cs="Times New Roman"/>
          <w:color w:val="auto"/>
          <w:sz w:val="24"/>
          <w:szCs w:val="24"/>
        </w:rPr>
        <w:t xml:space="preserve">, sobre espécies utilizadas por médicos tibetanos, foram apontadas dois tipos de fórmulas que poderiam ser utilizadas como bálsamo/sumo: </w:t>
      </w:r>
      <w:r w:rsidRPr="008604D1">
        <w:rPr>
          <w:rFonts w:ascii="Times New Roman" w:eastAsia="Arial" w:hAnsi="Times New Roman" w:cs="Times New Roman"/>
          <w:i/>
          <w:color w:val="auto"/>
          <w:sz w:val="24"/>
          <w:szCs w:val="24"/>
        </w:rPr>
        <w:t>Bimala</w:t>
      </w:r>
      <w:r w:rsidRPr="008604D1">
        <w:rPr>
          <w:rFonts w:ascii="Times New Roman" w:eastAsia="Arial" w:hAnsi="Times New Roman" w:cs="Times New Roman"/>
          <w:color w:val="auto"/>
          <w:sz w:val="24"/>
          <w:szCs w:val="24"/>
        </w:rPr>
        <w:t xml:space="preserve"> e </w:t>
      </w:r>
      <w:r w:rsidRPr="008604D1">
        <w:rPr>
          <w:rFonts w:ascii="Times New Roman" w:eastAsia="Arial" w:hAnsi="Times New Roman" w:cs="Times New Roman"/>
          <w:i/>
          <w:color w:val="auto"/>
          <w:sz w:val="24"/>
          <w:szCs w:val="24"/>
        </w:rPr>
        <w:t>Sok zin</w:t>
      </w:r>
      <w:r w:rsidRPr="008604D1">
        <w:rPr>
          <w:rFonts w:ascii="Times New Roman" w:eastAsia="Arial" w:hAnsi="Times New Roman" w:cs="Times New Roman"/>
          <w:color w:val="auto"/>
          <w:sz w:val="24"/>
          <w:szCs w:val="24"/>
        </w:rPr>
        <w:t xml:space="preserve">, os referidos preparos continham nos seus constituintes 8 espécies, a saber: </w:t>
      </w:r>
      <w:bookmarkStart w:id="2" w:name="_Hlk51353283"/>
      <w:r w:rsidRPr="008604D1">
        <w:rPr>
          <w:rFonts w:ascii="Times New Roman" w:eastAsia="Arial" w:hAnsi="Times New Roman" w:cs="Times New Roman"/>
          <w:i/>
          <w:color w:val="auto"/>
          <w:sz w:val="24"/>
          <w:szCs w:val="24"/>
        </w:rPr>
        <w:t xml:space="preserve">Achilarea agalochun; Carum carvi; Mystirica frragans; Syzygium aromaticum; Terminalia bellirica; Santalum album; Phyllanthus emblica </w:t>
      </w:r>
      <w:r w:rsidRPr="008604D1">
        <w:rPr>
          <w:rFonts w:ascii="Times New Roman" w:eastAsia="Arial" w:hAnsi="Times New Roman" w:cs="Times New Roman"/>
          <w:color w:val="auto"/>
          <w:sz w:val="24"/>
          <w:szCs w:val="24"/>
        </w:rPr>
        <w:t xml:space="preserve">e </w:t>
      </w:r>
      <w:r w:rsidRPr="008604D1">
        <w:rPr>
          <w:rFonts w:ascii="Times New Roman" w:eastAsia="Arial" w:hAnsi="Times New Roman" w:cs="Times New Roman"/>
          <w:i/>
          <w:color w:val="auto"/>
          <w:sz w:val="24"/>
          <w:szCs w:val="24"/>
        </w:rPr>
        <w:t xml:space="preserve">Carthamus tinctorius. </w:t>
      </w:r>
      <w:r w:rsidRPr="008604D1">
        <w:rPr>
          <w:rFonts w:ascii="Times New Roman" w:eastAsia="Arial" w:hAnsi="Times New Roman" w:cs="Times New Roman"/>
          <w:color w:val="auto"/>
          <w:sz w:val="24"/>
          <w:szCs w:val="24"/>
        </w:rPr>
        <w:t xml:space="preserve">Das referidas espécies, apenas </w:t>
      </w:r>
      <w:r w:rsidRPr="008604D1">
        <w:rPr>
          <w:rFonts w:ascii="Times New Roman" w:eastAsia="Arial" w:hAnsi="Times New Roman" w:cs="Times New Roman"/>
          <w:i/>
          <w:color w:val="auto"/>
          <w:sz w:val="24"/>
          <w:szCs w:val="24"/>
        </w:rPr>
        <w:t xml:space="preserve">T. Bellirica; S. álbum </w:t>
      </w:r>
      <w:r w:rsidRPr="008604D1">
        <w:rPr>
          <w:rFonts w:ascii="Times New Roman" w:eastAsia="Arial" w:hAnsi="Times New Roman" w:cs="Times New Roman"/>
          <w:color w:val="auto"/>
          <w:sz w:val="24"/>
          <w:szCs w:val="24"/>
        </w:rPr>
        <w:t>e</w:t>
      </w:r>
      <w:r w:rsidRPr="008604D1">
        <w:rPr>
          <w:rFonts w:ascii="Times New Roman" w:eastAsia="Arial" w:hAnsi="Times New Roman" w:cs="Times New Roman"/>
          <w:i/>
          <w:color w:val="auto"/>
          <w:sz w:val="24"/>
          <w:szCs w:val="24"/>
        </w:rPr>
        <w:t xml:space="preserve"> P. emblica </w:t>
      </w:r>
      <w:r w:rsidRPr="008604D1">
        <w:rPr>
          <w:rFonts w:ascii="Times New Roman" w:eastAsia="Arial" w:hAnsi="Times New Roman" w:cs="Times New Roman"/>
          <w:color w:val="auto"/>
          <w:sz w:val="24"/>
          <w:szCs w:val="24"/>
        </w:rPr>
        <w:t>não apresentaram propriedades medicinais ansiolíticas.</w:t>
      </w:r>
    </w:p>
    <w:p w14:paraId="48CF40E8" w14:textId="4768D91D"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lastRenderedPageBreak/>
        <w:t>No estudo de Xie, Zhang, Wang e Hu</w:t>
      </w:r>
      <w:r w:rsidR="005F4E05" w:rsidRPr="008604D1">
        <w:rPr>
          <w:rFonts w:ascii="Times New Roman" w:eastAsia="Arial" w:hAnsi="Times New Roman" w:cs="Times New Roman"/>
          <w:color w:val="auto"/>
          <w:sz w:val="24"/>
          <w:szCs w:val="24"/>
          <w:vertAlign w:val="superscript"/>
        </w:rPr>
        <w:t>(20)</w:t>
      </w:r>
      <w:r w:rsidRPr="008604D1">
        <w:rPr>
          <w:rFonts w:ascii="Times New Roman" w:eastAsia="Arial" w:hAnsi="Times New Roman" w:cs="Times New Roman"/>
          <w:color w:val="auto"/>
          <w:sz w:val="24"/>
          <w:szCs w:val="24"/>
        </w:rPr>
        <w:t xml:space="preserve"> foi destacada a espécie </w:t>
      </w:r>
      <w:r w:rsidRPr="008604D1">
        <w:rPr>
          <w:rFonts w:ascii="Times New Roman" w:eastAsia="Arial" w:hAnsi="Times New Roman" w:cs="Times New Roman"/>
          <w:i/>
          <w:color w:val="auto"/>
          <w:sz w:val="24"/>
          <w:szCs w:val="24"/>
        </w:rPr>
        <w:t>Apocynum venetum</w:t>
      </w:r>
      <w:r w:rsidRPr="008604D1">
        <w:rPr>
          <w:rFonts w:ascii="Times New Roman" w:eastAsia="Arial" w:hAnsi="Times New Roman" w:cs="Times New Roman"/>
          <w:color w:val="auto"/>
          <w:sz w:val="24"/>
          <w:szCs w:val="24"/>
        </w:rPr>
        <w:t xml:space="preserve">, conhecido como Luobuma ou Rafuma, extremamente popular no contexto da medicina tradicional chinesa, sendo bastante utilizada na região de Lop Nor. Sua forma de preparo popular envolve o uso de folhas para chás obtidos por infusão. </w:t>
      </w:r>
    </w:p>
    <w:p w14:paraId="51F9EE27" w14:textId="4AA61F76"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Por sua vez, a pesquisa de Sahib </w:t>
      </w:r>
      <w:r w:rsidRPr="008604D1">
        <w:rPr>
          <w:rFonts w:ascii="Times New Roman" w:eastAsia="Arial" w:hAnsi="Times New Roman" w:cs="Times New Roman"/>
          <w:i/>
          <w:iCs/>
          <w:color w:val="auto"/>
          <w:sz w:val="24"/>
          <w:szCs w:val="24"/>
        </w:rPr>
        <w:t>et al</w:t>
      </w:r>
      <w:r w:rsidRPr="008604D1">
        <w:rPr>
          <w:rFonts w:ascii="Times New Roman" w:eastAsia="Arial" w:hAnsi="Times New Roman" w:cs="Times New Roman"/>
          <w:color w:val="auto"/>
          <w:sz w:val="24"/>
          <w:szCs w:val="24"/>
        </w:rPr>
        <w:t>.</w:t>
      </w:r>
      <w:r w:rsidR="00491D06" w:rsidRPr="008604D1">
        <w:rPr>
          <w:rFonts w:ascii="Times New Roman" w:eastAsia="Arial" w:hAnsi="Times New Roman" w:cs="Times New Roman"/>
          <w:color w:val="auto"/>
          <w:sz w:val="24"/>
          <w:szCs w:val="24"/>
          <w:vertAlign w:val="superscript"/>
        </w:rPr>
        <w:t>(</w:t>
      </w:r>
      <w:r w:rsidRPr="008604D1">
        <w:rPr>
          <w:rFonts w:ascii="Times New Roman" w:eastAsia="Arial" w:hAnsi="Times New Roman" w:cs="Times New Roman"/>
          <w:color w:val="auto"/>
          <w:sz w:val="24"/>
          <w:szCs w:val="24"/>
          <w:vertAlign w:val="superscript"/>
        </w:rPr>
        <w:t>2</w:t>
      </w:r>
      <w:r w:rsidR="00491D06" w:rsidRPr="008604D1">
        <w:rPr>
          <w:rFonts w:ascii="Times New Roman" w:eastAsia="Arial" w:hAnsi="Times New Roman" w:cs="Times New Roman"/>
          <w:color w:val="auto"/>
          <w:sz w:val="24"/>
          <w:szCs w:val="24"/>
          <w:vertAlign w:val="superscript"/>
        </w:rPr>
        <w:t>1)</w:t>
      </w:r>
      <w:r w:rsidRPr="008604D1">
        <w:rPr>
          <w:rFonts w:ascii="Times New Roman" w:eastAsia="Arial" w:hAnsi="Times New Roman" w:cs="Times New Roman"/>
          <w:color w:val="auto"/>
          <w:sz w:val="24"/>
          <w:szCs w:val="24"/>
          <w:vertAlign w:val="superscript"/>
        </w:rPr>
        <w:t xml:space="preserve"> </w:t>
      </w:r>
      <w:r w:rsidRPr="008604D1">
        <w:rPr>
          <w:rFonts w:ascii="Times New Roman" w:eastAsia="Arial" w:hAnsi="Times New Roman" w:cs="Times New Roman"/>
          <w:color w:val="auto"/>
          <w:sz w:val="24"/>
          <w:szCs w:val="24"/>
        </w:rPr>
        <w:t xml:space="preserve">destaca a espécie </w:t>
      </w:r>
      <w:r w:rsidRPr="008604D1">
        <w:rPr>
          <w:rFonts w:ascii="Times New Roman" w:eastAsia="Arial" w:hAnsi="Times New Roman" w:cs="Times New Roman"/>
          <w:i/>
          <w:color w:val="auto"/>
          <w:sz w:val="24"/>
          <w:szCs w:val="24"/>
        </w:rPr>
        <w:t>Coriandrum sativum</w:t>
      </w:r>
      <w:r w:rsidRPr="008604D1">
        <w:rPr>
          <w:rFonts w:ascii="Times New Roman" w:eastAsia="Arial" w:hAnsi="Times New Roman" w:cs="Times New Roman"/>
          <w:color w:val="auto"/>
          <w:sz w:val="24"/>
          <w:szCs w:val="24"/>
        </w:rPr>
        <w:t>, também conhecida como coentro. Sua utilização em forma de chás, a partir das suas folhas, é mais popular no Irã. Nesse país</w:t>
      </w:r>
      <w:r w:rsidR="00491D06" w:rsidRPr="008604D1">
        <w:rPr>
          <w:rFonts w:ascii="Times New Roman" w:eastAsia="Arial" w:hAnsi="Times New Roman" w:cs="Times New Roman"/>
          <w:color w:val="auto"/>
          <w:sz w:val="24"/>
          <w:szCs w:val="24"/>
        </w:rPr>
        <w:t>,</w:t>
      </w:r>
      <w:r w:rsidRPr="008604D1">
        <w:rPr>
          <w:rFonts w:ascii="Times New Roman" w:eastAsia="Arial" w:hAnsi="Times New Roman" w:cs="Times New Roman"/>
          <w:color w:val="auto"/>
          <w:sz w:val="24"/>
          <w:szCs w:val="24"/>
        </w:rPr>
        <w:t xml:space="preserve"> o coentro tem uma longa história de uso medicinal para prevenir convulsões, insônia, perda de apetite e ansiedade. Curiosamente, segundo apontam os autores, o coentro apresenta atividade antiespaemódica e ansiolítica. Destaca-se que foram identificados efeitos ansiolíticos comparável ao diazepam (0,3 mg/kg), efeito sedativo e relaxante muscular em seus extratos, pelo mecanismo de ação que associa redução da atividade espontânea e neuromuscular de uma maneira dose-dependente. </w:t>
      </w:r>
    </w:p>
    <w:p w14:paraId="7C324141" w14:textId="2DB5CB90"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Considerando a espécie </w:t>
      </w:r>
      <w:r w:rsidRPr="008604D1">
        <w:rPr>
          <w:rFonts w:ascii="Times New Roman" w:eastAsia="Arial" w:hAnsi="Times New Roman" w:cs="Times New Roman"/>
          <w:i/>
          <w:color w:val="auto"/>
          <w:sz w:val="24"/>
          <w:szCs w:val="24"/>
        </w:rPr>
        <w:t xml:space="preserve">Passiflora incarnata, </w:t>
      </w:r>
      <w:r w:rsidRPr="008604D1">
        <w:rPr>
          <w:rFonts w:ascii="Times New Roman" w:eastAsia="Arial" w:hAnsi="Times New Roman" w:cs="Times New Roman"/>
          <w:color w:val="auto"/>
          <w:sz w:val="24"/>
          <w:szCs w:val="24"/>
        </w:rPr>
        <w:t>abordada por</w:t>
      </w:r>
      <w:r w:rsidRPr="008604D1">
        <w:rPr>
          <w:rFonts w:ascii="Times New Roman" w:eastAsia="Arial" w:hAnsi="Times New Roman" w:cs="Times New Roman"/>
          <w:i/>
          <w:color w:val="auto"/>
          <w:sz w:val="24"/>
          <w:szCs w:val="24"/>
        </w:rPr>
        <w:t xml:space="preserve"> </w:t>
      </w:r>
      <w:r w:rsidRPr="008604D1">
        <w:rPr>
          <w:rFonts w:ascii="Times New Roman" w:eastAsia="Arial" w:hAnsi="Times New Roman" w:cs="Times New Roman"/>
          <w:color w:val="auto"/>
          <w:sz w:val="24"/>
          <w:szCs w:val="24"/>
        </w:rPr>
        <w:t xml:space="preserve">Miroddi </w:t>
      </w:r>
      <w:r w:rsidRPr="008604D1">
        <w:rPr>
          <w:rFonts w:ascii="Times New Roman" w:eastAsia="Arial" w:hAnsi="Times New Roman" w:cs="Times New Roman"/>
          <w:i/>
          <w:iCs/>
          <w:color w:val="auto"/>
          <w:sz w:val="24"/>
          <w:szCs w:val="24"/>
        </w:rPr>
        <w:t>et al.</w:t>
      </w:r>
      <w:r w:rsidR="00491D06" w:rsidRPr="008604D1">
        <w:rPr>
          <w:rFonts w:ascii="Times New Roman" w:eastAsia="Arial" w:hAnsi="Times New Roman" w:cs="Times New Roman"/>
          <w:color w:val="auto"/>
          <w:sz w:val="24"/>
          <w:szCs w:val="24"/>
          <w:vertAlign w:val="superscript"/>
        </w:rPr>
        <w:t>(22)</w:t>
      </w:r>
      <w:r w:rsidRPr="008604D1">
        <w:rPr>
          <w:rFonts w:ascii="Times New Roman" w:eastAsia="Arial" w:hAnsi="Times New Roman" w:cs="Times New Roman"/>
          <w:color w:val="auto"/>
          <w:sz w:val="24"/>
          <w:szCs w:val="24"/>
        </w:rPr>
        <w:t xml:space="preserve">, destaca-se que a referida planta, também conhecida popularmente como flor-da-paixão, apresenta uma vasta gama de registros para usos tradicionais, geralmente associados ao tratamento da insônia, da ansiedade, das neuralgias, e das convulsões. No Brasil, os autores destacam seus usos para ação analgésica, antiespasmódica, antiasmática, como agente anti-glicêmico e para ação sedativa, por otimizar a ação benzodiazepínica em receptores do GABA. </w:t>
      </w:r>
    </w:p>
    <w:p w14:paraId="5B8807D7" w14:textId="1F4F4934" w:rsidR="003E55F0" w:rsidRPr="008604D1" w:rsidRDefault="00011325" w:rsidP="00D4455B">
      <w:pPr>
        <w:spacing w:after="0" w:line="360" w:lineRule="auto"/>
        <w:ind w:firstLine="709"/>
        <w:jc w:val="both"/>
        <w:rPr>
          <w:rFonts w:ascii="Times New Roman" w:eastAsia="Arial" w:hAnsi="Times New Roman" w:cs="Times New Roman"/>
          <w:color w:val="auto"/>
          <w:sz w:val="24"/>
          <w:szCs w:val="24"/>
          <w:highlight w:val="white"/>
        </w:rPr>
      </w:pPr>
      <w:r w:rsidRPr="008604D1">
        <w:rPr>
          <w:rFonts w:ascii="Times New Roman" w:eastAsia="Arial" w:hAnsi="Times New Roman" w:cs="Times New Roman"/>
          <w:color w:val="auto"/>
          <w:sz w:val="24"/>
          <w:szCs w:val="24"/>
          <w:highlight w:val="white"/>
        </w:rPr>
        <w:t>Para o estudo de Nair e Staden</w:t>
      </w:r>
      <w:r w:rsidR="00491D06" w:rsidRPr="008604D1">
        <w:rPr>
          <w:rFonts w:ascii="Times New Roman" w:eastAsia="Arial" w:hAnsi="Times New Roman" w:cs="Times New Roman"/>
          <w:color w:val="auto"/>
          <w:sz w:val="24"/>
          <w:szCs w:val="24"/>
          <w:highlight w:val="white"/>
          <w:vertAlign w:val="superscript"/>
        </w:rPr>
        <w:t>(23)</w:t>
      </w:r>
      <w:r w:rsidRPr="008604D1">
        <w:rPr>
          <w:rFonts w:ascii="Times New Roman" w:eastAsia="Arial" w:hAnsi="Times New Roman" w:cs="Times New Roman"/>
          <w:color w:val="auto"/>
          <w:sz w:val="24"/>
          <w:szCs w:val="24"/>
          <w:highlight w:val="white"/>
        </w:rPr>
        <w:t xml:space="preserve">, foi apresentada a espécie </w:t>
      </w:r>
      <w:r w:rsidRPr="008604D1">
        <w:rPr>
          <w:rFonts w:ascii="Times New Roman" w:eastAsia="Arial" w:hAnsi="Times New Roman" w:cs="Times New Roman"/>
          <w:i/>
          <w:color w:val="auto"/>
          <w:sz w:val="24"/>
          <w:szCs w:val="24"/>
          <w:highlight w:val="white"/>
        </w:rPr>
        <w:t>Boophone disticha</w:t>
      </w:r>
      <w:r w:rsidRPr="008604D1">
        <w:rPr>
          <w:rFonts w:ascii="Times New Roman" w:eastAsia="Arial" w:hAnsi="Times New Roman" w:cs="Times New Roman"/>
          <w:color w:val="auto"/>
          <w:sz w:val="24"/>
          <w:szCs w:val="24"/>
          <w:highlight w:val="white"/>
        </w:rPr>
        <w:t xml:space="preserve">, com amplo uso tradicional na África do Sul e histórico de saber tradicional vinculado às tribos indígenas da região. Para as desordens neurológicas, além da ansiedade figuram indicações para depressão, insônia, paralisia, demência, “fufunya” (caracterizada como um tipo de histeria) e psicoses, com preparos tradicionais distintos para cada quadro neurológico. No que tange à ansiedade, é destacado o uso do bulbo, na forma do preparo de chás por infusão. Frisa-se que na literatura há registros acerca das propriedades ansiolíticas da </w:t>
      </w:r>
      <w:r w:rsidRPr="008604D1">
        <w:rPr>
          <w:rFonts w:ascii="Times New Roman" w:eastAsia="Arial" w:hAnsi="Times New Roman" w:cs="Times New Roman"/>
          <w:i/>
          <w:color w:val="auto"/>
          <w:sz w:val="24"/>
          <w:szCs w:val="24"/>
          <w:highlight w:val="white"/>
        </w:rPr>
        <w:t>B. distich</w:t>
      </w:r>
      <w:r w:rsidR="00491D06" w:rsidRPr="008604D1">
        <w:rPr>
          <w:rFonts w:ascii="Times New Roman" w:eastAsia="Arial" w:hAnsi="Times New Roman" w:cs="Times New Roman"/>
          <w:i/>
          <w:color w:val="auto"/>
          <w:sz w:val="24"/>
          <w:szCs w:val="24"/>
          <w:highlight w:val="white"/>
        </w:rPr>
        <w:t>a</w:t>
      </w:r>
      <w:r w:rsidR="00491D06" w:rsidRPr="008604D1">
        <w:rPr>
          <w:rFonts w:ascii="Times New Roman" w:eastAsia="Arial" w:hAnsi="Times New Roman" w:cs="Times New Roman"/>
          <w:color w:val="auto"/>
          <w:sz w:val="24"/>
          <w:szCs w:val="24"/>
          <w:highlight w:val="white"/>
          <w:vertAlign w:val="superscript"/>
        </w:rPr>
        <w:t>(24)</w:t>
      </w:r>
      <w:r w:rsidR="00D7749B" w:rsidRPr="008604D1">
        <w:rPr>
          <w:rFonts w:ascii="Times New Roman" w:eastAsia="Arial" w:hAnsi="Times New Roman" w:cs="Times New Roman"/>
          <w:color w:val="auto"/>
          <w:sz w:val="24"/>
          <w:szCs w:val="24"/>
          <w:highlight w:val="white"/>
        </w:rPr>
        <w:t>.</w:t>
      </w:r>
    </w:p>
    <w:p w14:paraId="0CA1B3BA" w14:textId="1126C1AB"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highlight w:val="white"/>
        </w:rPr>
        <w:t xml:space="preserve">Ainda outra espécie identificada foi </w:t>
      </w:r>
      <w:r w:rsidRPr="008604D1">
        <w:rPr>
          <w:rFonts w:ascii="Times New Roman" w:eastAsia="Arial" w:hAnsi="Times New Roman" w:cs="Times New Roman"/>
          <w:i/>
          <w:color w:val="auto"/>
          <w:sz w:val="24"/>
          <w:szCs w:val="24"/>
        </w:rPr>
        <w:t>Melissa Officinalis</w:t>
      </w:r>
      <w:r w:rsidRPr="008604D1">
        <w:rPr>
          <w:rFonts w:ascii="Times New Roman" w:eastAsia="Arial" w:hAnsi="Times New Roman" w:cs="Times New Roman"/>
          <w:color w:val="auto"/>
          <w:sz w:val="24"/>
          <w:szCs w:val="24"/>
        </w:rPr>
        <w:t>, os registros relacionados às suas ações terapêuticas datam de 2000 anos, em especial para a medicina tradicional Europeia. Segundo Shakeri, Sahebkar e Javadi, estudos demostraram que o uso das folhas da planta diminuiu consideravelmente a ansiedade, como também os sintomas somáticos associados</w:t>
      </w:r>
      <w:r w:rsidR="00491D06" w:rsidRPr="008604D1">
        <w:rPr>
          <w:rFonts w:ascii="Times New Roman" w:eastAsia="Arial" w:hAnsi="Times New Roman" w:cs="Times New Roman"/>
          <w:color w:val="auto"/>
          <w:sz w:val="24"/>
          <w:szCs w:val="24"/>
          <w:highlight w:val="white"/>
          <w:vertAlign w:val="superscript"/>
        </w:rPr>
        <w:t>(25)</w:t>
      </w:r>
      <w:r w:rsidR="00D7749B" w:rsidRPr="008604D1">
        <w:rPr>
          <w:rFonts w:ascii="Times New Roman" w:eastAsia="Arial" w:hAnsi="Times New Roman" w:cs="Times New Roman"/>
          <w:color w:val="auto"/>
          <w:sz w:val="24"/>
          <w:szCs w:val="24"/>
        </w:rPr>
        <w:t>.</w:t>
      </w:r>
    </w:p>
    <w:p w14:paraId="32789A46" w14:textId="3D51D7FA" w:rsidR="003E55F0" w:rsidRPr="008604D1" w:rsidRDefault="00491D06"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Por sua vez, </w:t>
      </w:r>
      <w:r w:rsidR="00011325" w:rsidRPr="008604D1">
        <w:rPr>
          <w:rFonts w:ascii="Times New Roman" w:eastAsia="Arial" w:hAnsi="Times New Roman" w:cs="Times New Roman"/>
          <w:color w:val="auto"/>
          <w:sz w:val="24"/>
          <w:szCs w:val="24"/>
        </w:rPr>
        <w:t xml:space="preserve">na pesquisa nacional conduzida por Luz </w:t>
      </w:r>
      <w:r w:rsidR="00011325" w:rsidRPr="008604D1">
        <w:rPr>
          <w:rFonts w:ascii="Times New Roman" w:eastAsia="Arial" w:hAnsi="Times New Roman" w:cs="Times New Roman"/>
          <w:i/>
          <w:iCs/>
          <w:color w:val="auto"/>
          <w:sz w:val="24"/>
          <w:szCs w:val="24"/>
        </w:rPr>
        <w:t>et al</w:t>
      </w:r>
      <w:r w:rsidR="00011325" w:rsidRPr="008604D1">
        <w:rPr>
          <w:rFonts w:ascii="Times New Roman" w:eastAsia="Arial" w:hAnsi="Times New Roman" w:cs="Times New Roman"/>
          <w:color w:val="auto"/>
          <w:sz w:val="24"/>
          <w:szCs w:val="24"/>
        </w:rPr>
        <w:t>.</w:t>
      </w:r>
      <w:r w:rsidR="00236FEC" w:rsidRPr="008604D1">
        <w:rPr>
          <w:rFonts w:ascii="Times New Roman" w:eastAsia="Arial" w:hAnsi="Times New Roman" w:cs="Times New Roman"/>
          <w:color w:val="auto"/>
          <w:sz w:val="24"/>
          <w:szCs w:val="24"/>
          <w:vertAlign w:val="superscript"/>
        </w:rPr>
        <w:t>(26)</w:t>
      </w:r>
      <w:r w:rsidR="00011325" w:rsidRPr="008604D1">
        <w:rPr>
          <w:rFonts w:ascii="Times New Roman" w:eastAsia="Arial" w:hAnsi="Times New Roman" w:cs="Times New Roman"/>
          <w:color w:val="auto"/>
          <w:sz w:val="24"/>
          <w:szCs w:val="24"/>
        </w:rPr>
        <w:t xml:space="preserve"> foram reportadas as características botânicas, fitoquímicas, farmacológicas e de uso tradicional da espécie </w:t>
      </w:r>
      <w:r w:rsidR="00011325" w:rsidRPr="008604D1">
        <w:rPr>
          <w:rFonts w:ascii="Times New Roman" w:eastAsia="Arial" w:hAnsi="Times New Roman" w:cs="Times New Roman"/>
          <w:i/>
          <w:color w:val="auto"/>
          <w:sz w:val="24"/>
          <w:szCs w:val="24"/>
        </w:rPr>
        <w:t xml:space="preserve">Petiveria alliacea. </w:t>
      </w:r>
      <w:r w:rsidR="00011325" w:rsidRPr="008604D1">
        <w:rPr>
          <w:rFonts w:ascii="Times New Roman" w:eastAsia="Arial" w:hAnsi="Times New Roman" w:cs="Times New Roman"/>
          <w:color w:val="auto"/>
          <w:sz w:val="24"/>
          <w:szCs w:val="24"/>
        </w:rPr>
        <w:t xml:space="preserve">Os pesquisadores destacaram que a referida planta, também denominada popularmente de guiné, é utilizada na medicina tradicional para o tratamento de desordens que acometem o sistema nervoso central (SNC), tais como memória fraca e aprendizado, dessa planta utilizam-se várias partes, </w:t>
      </w:r>
      <w:r w:rsidR="00011325" w:rsidRPr="008604D1">
        <w:rPr>
          <w:rFonts w:ascii="Times New Roman" w:eastAsia="Arial" w:hAnsi="Times New Roman" w:cs="Times New Roman"/>
          <w:color w:val="auto"/>
          <w:sz w:val="24"/>
          <w:szCs w:val="24"/>
        </w:rPr>
        <w:lastRenderedPageBreak/>
        <w:t>como a raiz. Salienta-se que os efeitos ansiolíticos não são plenamente esclarecidos</w:t>
      </w:r>
      <w:r w:rsidR="00236FEC" w:rsidRPr="008604D1">
        <w:rPr>
          <w:rFonts w:ascii="Times New Roman" w:eastAsia="Arial" w:hAnsi="Times New Roman" w:cs="Times New Roman"/>
          <w:color w:val="auto"/>
          <w:sz w:val="24"/>
          <w:szCs w:val="24"/>
          <w:vertAlign w:val="superscript"/>
        </w:rPr>
        <w:t>(27)</w:t>
      </w:r>
      <w:r w:rsidR="00D7749B" w:rsidRPr="008604D1">
        <w:rPr>
          <w:rFonts w:ascii="Times New Roman" w:eastAsia="Arial" w:hAnsi="Times New Roman" w:cs="Times New Roman"/>
          <w:color w:val="auto"/>
          <w:sz w:val="24"/>
          <w:szCs w:val="24"/>
        </w:rPr>
        <w:t>.</w:t>
      </w:r>
    </w:p>
    <w:p w14:paraId="760799F7" w14:textId="395152F0" w:rsidR="003E55F0" w:rsidRPr="008604D1" w:rsidRDefault="00011325" w:rsidP="00D4455B">
      <w:pPr>
        <w:spacing w:after="0" w:line="360" w:lineRule="auto"/>
        <w:ind w:firstLine="709"/>
        <w:jc w:val="both"/>
        <w:rPr>
          <w:rFonts w:ascii="Times New Roman" w:eastAsia="Arial" w:hAnsi="Times New Roman" w:cs="Times New Roman"/>
          <w:i/>
          <w:color w:val="auto"/>
          <w:sz w:val="24"/>
          <w:szCs w:val="24"/>
        </w:rPr>
      </w:pPr>
      <w:r w:rsidRPr="008604D1">
        <w:rPr>
          <w:rFonts w:ascii="Times New Roman" w:eastAsia="Arial" w:hAnsi="Times New Roman" w:cs="Times New Roman"/>
          <w:color w:val="auto"/>
          <w:sz w:val="24"/>
          <w:szCs w:val="24"/>
        </w:rPr>
        <w:t>No estudo de Nikfarjam, Bahmani e Heidari-Soureshjani</w:t>
      </w:r>
      <w:r w:rsidR="00236FEC" w:rsidRPr="008604D1">
        <w:rPr>
          <w:rFonts w:ascii="Times New Roman" w:eastAsia="Arial" w:hAnsi="Times New Roman" w:cs="Times New Roman"/>
          <w:color w:val="auto"/>
          <w:sz w:val="24"/>
          <w:szCs w:val="24"/>
          <w:vertAlign w:val="superscript"/>
        </w:rPr>
        <w:t>(</w:t>
      </w:r>
      <w:r w:rsidRPr="008604D1">
        <w:rPr>
          <w:rFonts w:ascii="Times New Roman" w:eastAsia="Arial" w:hAnsi="Times New Roman" w:cs="Times New Roman"/>
          <w:color w:val="auto"/>
          <w:sz w:val="24"/>
          <w:szCs w:val="24"/>
          <w:vertAlign w:val="superscript"/>
        </w:rPr>
        <w:t>2</w:t>
      </w:r>
      <w:r w:rsidR="00236FEC" w:rsidRPr="008604D1">
        <w:rPr>
          <w:rFonts w:ascii="Times New Roman" w:eastAsia="Arial" w:hAnsi="Times New Roman" w:cs="Times New Roman"/>
          <w:color w:val="auto"/>
          <w:sz w:val="24"/>
          <w:szCs w:val="24"/>
          <w:vertAlign w:val="superscript"/>
        </w:rPr>
        <w:t>8)</w:t>
      </w:r>
      <w:r w:rsidRPr="008604D1">
        <w:rPr>
          <w:rFonts w:ascii="Times New Roman" w:eastAsia="Arial" w:hAnsi="Times New Roman" w:cs="Times New Roman"/>
          <w:color w:val="auto"/>
          <w:sz w:val="24"/>
          <w:szCs w:val="24"/>
        </w:rPr>
        <w:t xml:space="preserve"> foram indicadas 7 plantas: </w:t>
      </w:r>
      <w:r w:rsidRPr="008604D1">
        <w:rPr>
          <w:rFonts w:ascii="Times New Roman" w:eastAsia="Arial" w:hAnsi="Times New Roman" w:cs="Times New Roman"/>
          <w:i/>
          <w:color w:val="auto"/>
          <w:sz w:val="24"/>
          <w:szCs w:val="24"/>
        </w:rPr>
        <w:t>Lavandula stricta</w:t>
      </w:r>
      <w:r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i/>
          <w:color w:val="auto"/>
          <w:sz w:val="24"/>
          <w:szCs w:val="24"/>
        </w:rPr>
        <w:t xml:space="preserve">Pimpinella anisum, Achillea millefolium, Trigonella foenum-graecum, Cassia fistula, Passiflora incarnata </w:t>
      </w:r>
      <w:r w:rsidRPr="008604D1">
        <w:rPr>
          <w:rFonts w:ascii="Times New Roman" w:eastAsia="Arial" w:hAnsi="Times New Roman" w:cs="Times New Roman"/>
          <w:color w:val="auto"/>
          <w:sz w:val="24"/>
          <w:szCs w:val="24"/>
        </w:rPr>
        <w:t>e</w:t>
      </w:r>
      <w:r w:rsidRPr="008604D1">
        <w:rPr>
          <w:rFonts w:ascii="Times New Roman" w:eastAsia="Arial" w:hAnsi="Times New Roman" w:cs="Times New Roman"/>
          <w:i/>
          <w:color w:val="auto"/>
          <w:sz w:val="24"/>
          <w:szCs w:val="24"/>
        </w:rPr>
        <w:t xml:space="preserve"> Rosa damascene.</w:t>
      </w:r>
      <w:r w:rsidR="00236FEC" w:rsidRPr="008604D1">
        <w:rPr>
          <w:rFonts w:ascii="Times New Roman" w:eastAsia="Arial" w:hAnsi="Times New Roman" w:cs="Times New Roman"/>
          <w:i/>
          <w:color w:val="auto"/>
          <w:sz w:val="24"/>
          <w:szCs w:val="24"/>
        </w:rPr>
        <w:t xml:space="preserve"> </w:t>
      </w:r>
      <w:r w:rsidRPr="008604D1">
        <w:rPr>
          <w:rFonts w:ascii="Times New Roman" w:eastAsia="Arial" w:hAnsi="Times New Roman" w:cs="Times New Roman"/>
          <w:color w:val="auto"/>
          <w:sz w:val="24"/>
          <w:szCs w:val="24"/>
        </w:rPr>
        <w:t xml:space="preserve">Sobre a espécie </w:t>
      </w:r>
      <w:r w:rsidRPr="008604D1">
        <w:rPr>
          <w:rFonts w:ascii="Times New Roman" w:eastAsia="Arial" w:hAnsi="Times New Roman" w:cs="Times New Roman"/>
          <w:i/>
          <w:color w:val="auto"/>
          <w:sz w:val="24"/>
          <w:szCs w:val="24"/>
        </w:rPr>
        <w:t>Lavandula stricta</w:t>
      </w:r>
      <w:r w:rsidRPr="008604D1">
        <w:rPr>
          <w:rFonts w:ascii="Times New Roman" w:eastAsia="Arial" w:hAnsi="Times New Roman" w:cs="Times New Roman"/>
          <w:color w:val="auto"/>
          <w:sz w:val="24"/>
          <w:szCs w:val="24"/>
        </w:rPr>
        <w:t xml:space="preserve"> não há relatos na literatura acerca da sua atividade ansiolítica, apenas da sua atividade antioxidante</w:t>
      </w:r>
      <w:r w:rsidR="00236FEC" w:rsidRPr="008604D1">
        <w:rPr>
          <w:rFonts w:ascii="Times New Roman" w:eastAsia="Arial" w:hAnsi="Times New Roman" w:cs="Times New Roman"/>
          <w:color w:val="auto"/>
          <w:sz w:val="24"/>
          <w:szCs w:val="24"/>
          <w:vertAlign w:val="superscript"/>
        </w:rPr>
        <w:t>(29)</w:t>
      </w:r>
      <w:r w:rsidR="00D7749B" w:rsidRPr="008604D1">
        <w:rPr>
          <w:rFonts w:ascii="Times New Roman" w:eastAsia="Arial" w:hAnsi="Times New Roman" w:cs="Times New Roman"/>
          <w:color w:val="auto"/>
          <w:sz w:val="24"/>
          <w:szCs w:val="24"/>
        </w:rPr>
        <w:t>.</w:t>
      </w:r>
      <w:r w:rsidR="00236FEC"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 xml:space="preserve"> Com respeito à </w:t>
      </w:r>
      <w:r w:rsidRPr="008604D1">
        <w:rPr>
          <w:rFonts w:ascii="Times New Roman" w:eastAsia="Arial" w:hAnsi="Times New Roman" w:cs="Times New Roman"/>
          <w:i/>
          <w:color w:val="auto"/>
          <w:sz w:val="24"/>
          <w:szCs w:val="24"/>
        </w:rPr>
        <w:t xml:space="preserve">Pimpinella anisum, </w:t>
      </w:r>
      <w:r w:rsidRPr="008604D1">
        <w:rPr>
          <w:rFonts w:ascii="Times New Roman" w:eastAsia="Arial" w:hAnsi="Times New Roman" w:cs="Times New Roman"/>
          <w:color w:val="auto"/>
          <w:sz w:val="24"/>
          <w:szCs w:val="24"/>
        </w:rPr>
        <w:t>há achados sobre suas atividades no âmbito da depressão, da memória e da ansiedade</w:t>
      </w:r>
      <w:r w:rsidR="00236FEC" w:rsidRPr="008604D1">
        <w:rPr>
          <w:rFonts w:ascii="Times New Roman" w:eastAsia="Arial" w:hAnsi="Times New Roman" w:cs="Times New Roman"/>
          <w:color w:val="auto"/>
          <w:sz w:val="24"/>
          <w:szCs w:val="24"/>
          <w:vertAlign w:val="superscript"/>
        </w:rPr>
        <w:t>(30)</w:t>
      </w:r>
      <w:r w:rsidR="00D7749B" w:rsidRPr="008604D1">
        <w:rPr>
          <w:rFonts w:ascii="Times New Roman" w:eastAsia="Arial" w:hAnsi="Times New Roman" w:cs="Times New Roman"/>
          <w:color w:val="auto"/>
          <w:sz w:val="24"/>
          <w:szCs w:val="24"/>
        </w:rPr>
        <w:t>.</w:t>
      </w:r>
      <w:r w:rsidR="00236FEC"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 xml:space="preserve">  </w:t>
      </w:r>
    </w:p>
    <w:p w14:paraId="1CAA8E72" w14:textId="6F47FA59"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Já para </w:t>
      </w:r>
      <w:r w:rsidRPr="008604D1">
        <w:rPr>
          <w:rFonts w:ascii="Times New Roman" w:eastAsia="Arial" w:hAnsi="Times New Roman" w:cs="Times New Roman"/>
          <w:i/>
          <w:color w:val="auto"/>
          <w:sz w:val="24"/>
          <w:szCs w:val="24"/>
        </w:rPr>
        <w:t xml:space="preserve">Achillea millefolium </w:t>
      </w:r>
      <w:r w:rsidRPr="008604D1">
        <w:rPr>
          <w:rFonts w:ascii="Times New Roman" w:eastAsia="Arial" w:hAnsi="Times New Roman" w:cs="Times New Roman"/>
          <w:color w:val="auto"/>
          <w:sz w:val="24"/>
          <w:szCs w:val="24"/>
        </w:rPr>
        <w:t xml:space="preserve">e </w:t>
      </w:r>
      <w:r w:rsidRPr="008604D1">
        <w:rPr>
          <w:rFonts w:ascii="Times New Roman" w:eastAsia="Arial" w:hAnsi="Times New Roman" w:cs="Times New Roman"/>
          <w:i/>
          <w:color w:val="auto"/>
          <w:sz w:val="24"/>
          <w:szCs w:val="24"/>
        </w:rPr>
        <w:t xml:space="preserve">Trigonella foenum-graecum </w:t>
      </w:r>
      <w:bookmarkEnd w:id="2"/>
      <w:r w:rsidRPr="008604D1">
        <w:rPr>
          <w:rFonts w:ascii="Times New Roman" w:eastAsia="Arial" w:hAnsi="Times New Roman" w:cs="Times New Roman"/>
          <w:color w:val="auto"/>
          <w:sz w:val="24"/>
          <w:szCs w:val="24"/>
        </w:rPr>
        <w:t>foram encontradas propriedades sedativas, com potencial ansiolíticos</w:t>
      </w:r>
      <w:r w:rsidR="00236FEC" w:rsidRPr="008604D1">
        <w:rPr>
          <w:rFonts w:ascii="Times New Roman" w:eastAsia="Arial" w:hAnsi="Times New Roman" w:cs="Times New Roman"/>
          <w:color w:val="auto"/>
          <w:sz w:val="24"/>
          <w:szCs w:val="24"/>
          <w:vertAlign w:val="superscript"/>
        </w:rPr>
        <w:t>(31,32)</w:t>
      </w:r>
      <w:r w:rsidR="00236FEC"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 xml:space="preserve">e </w:t>
      </w:r>
      <w:r w:rsidRPr="008604D1">
        <w:rPr>
          <w:rFonts w:ascii="Times New Roman" w:eastAsia="Arial" w:hAnsi="Times New Roman" w:cs="Times New Roman"/>
          <w:i/>
          <w:color w:val="auto"/>
          <w:sz w:val="24"/>
          <w:szCs w:val="24"/>
        </w:rPr>
        <w:t>Cassia fistula</w:t>
      </w:r>
      <w:r w:rsidRPr="008604D1">
        <w:rPr>
          <w:rFonts w:ascii="Times New Roman" w:eastAsia="Arial" w:hAnsi="Times New Roman" w:cs="Times New Roman"/>
          <w:color w:val="auto"/>
          <w:sz w:val="24"/>
          <w:szCs w:val="24"/>
        </w:rPr>
        <w:t xml:space="preserve"> apresentou potencial ansiolítico e hipnótico em estudo pré-clínico</w:t>
      </w:r>
      <w:r w:rsidR="00236FEC" w:rsidRPr="008604D1">
        <w:rPr>
          <w:rFonts w:ascii="Times New Roman" w:eastAsia="Arial" w:hAnsi="Times New Roman" w:cs="Times New Roman"/>
          <w:color w:val="auto"/>
          <w:sz w:val="24"/>
          <w:szCs w:val="24"/>
          <w:vertAlign w:val="superscript"/>
        </w:rPr>
        <w:t>(33)</w:t>
      </w:r>
      <w:r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highlight w:val="white"/>
        </w:rPr>
        <w:t xml:space="preserve">assim como a espécie </w:t>
      </w:r>
      <w:r w:rsidRPr="008604D1">
        <w:rPr>
          <w:rFonts w:ascii="Times New Roman" w:eastAsia="Arial" w:hAnsi="Times New Roman" w:cs="Times New Roman"/>
          <w:i/>
          <w:color w:val="auto"/>
          <w:sz w:val="24"/>
          <w:szCs w:val="24"/>
          <w:highlight w:val="white"/>
        </w:rPr>
        <w:t>Rosa damascene</w:t>
      </w:r>
      <w:r w:rsidRPr="008604D1">
        <w:rPr>
          <w:rFonts w:ascii="Times New Roman" w:eastAsia="Arial" w:hAnsi="Times New Roman" w:cs="Times New Roman"/>
          <w:color w:val="auto"/>
          <w:sz w:val="24"/>
          <w:szCs w:val="24"/>
          <w:highlight w:val="white"/>
        </w:rPr>
        <w:t>, além das atividades anticonvulsivante, antidepressivas e analgésicas</w:t>
      </w:r>
      <w:r w:rsidR="00236FEC" w:rsidRPr="008604D1">
        <w:rPr>
          <w:rFonts w:ascii="Times New Roman" w:eastAsia="Arial" w:hAnsi="Times New Roman" w:cs="Times New Roman"/>
          <w:color w:val="auto"/>
          <w:sz w:val="24"/>
          <w:szCs w:val="24"/>
          <w:vertAlign w:val="superscript"/>
        </w:rPr>
        <w:t>(34)</w:t>
      </w:r>
      <w:r w:rsidR="00D7749B" w:rsidRPr="008604D1">
        <w:rPr>
          <w:rFonts w:ascii="Times New Roman" w:eastAsia="Arial" w:hAnsi="Times New Roman" w:cs="Times New Roman"/>
          <w:color w:val="auto"/>
          <w:sz w:val="24"/>
          <w:szCs w:val="24"/>
        </w:rPr>
        <w:t>.</w:t>
      </w:r>
    </w:p>
    <w:p w14:paraId="56276CAD" w14:textId="443AFC3A" w:rsidR="003E55F0" w:rsidRPr="008604D1" w:rsidRDefault="00011325" w:rsidP="00D4455B">
      <w:pPr>
        <w:spacing w:after="0" w:line="360" w:lineRule="auto"/>
        <w:ind w:firstLine="709"/>
        <w:jc w:val="both"/>
        <w:rPr>
          <w:rFonts w:ascii="Times New Roman" w:eastAsia="Arial" w:hAnsi="Times New Roman" w:cs="Times New Roman"/>
          <w:i/>
          <w:color w:val="auto"/>
          <w:sz w:val="24"/>
          <w:szCs w:val="24"/>
        </w:rPr>
      </w:pPr>
      <w:r w:rsidRPr="008604D1">
        <w:rPr>
          <w:rFonts w:ascii="Times New Roman" w:eastAsia="Arial" w:hAnsi="Times New Roman" w:cs="Times New Roman"/>
          <w:color w:val="auto"/>
          <w:sz w:val="24"/>
          <w:szCs w:val="24"/>
        </w:rPr>
        <w:t>Nesse âmbito, no importante levantamento feito por Rubalcava e Camarena</w:t>
      </w:r>
      <w:r w:rsidR="00236FEC" w:rsidRPr="008604D1">
        <w:rPr>
          <w:rFonts w:ascii="Times New Roman" w:eastAsia="Arial" w:hAnsi="Times New Roman" w:cs="Times New Roman"/>
          <w:color w:val="auto"/>
          <w:sz w:val="24"/>
          <w:szCs w:val="24"/>
          <w:vertAlign w:val="superscript"/>
        </w:rPr>
        <w:t>(35)</w:t>
      </w:r>
      <w:r w:rsidRPr="008604D1">
        <w:rPr>
          <w:rFonts w:ascii="Times New Roman" w:eastAsia="Arial" w:hAnsi="Times New Roman" w:cs="Times New Roman"/>
          <w:color w:val="auto"/>
          <w:sz w:val="24"/>
          <w:szCs w:val="24"/>
        </w:rPr>
        <w:t xml:space="preserve">, foram identificadas 31 espécies. As plantas mencionadas são: </w:t>
      </w:r>
      <w:r w:rsidRPr="008604D1">
        <w:rPr>
          <w:rFonts w:ascii="Times New Roman" w:eastAsia="Arial" w:hAnsi="Times New Roman" w:cs="Times New Roman"/>
          <w:i/>
          <w:color w:val="auto"/>
          <w:sz w:val="24"/>
          <w:szCs w:val="24"/>
        </w:rPr>
        <w:t xml:space="preserve">Agastache mexicana Annona cherimola; Annona diversifolia; Annona purpurea Moc. &amp; Sesséex dunal; Byrsonima crassifólia; Casimiroa edulis la llave &amp; lex.; Cinamomum cassia; Clinopodium mexicanum (benth.) Govaerts; Crocus sativus; Cymbopogon citratus; Dracocephalum moldávica; Foeniculum vulgare; Galphimia glauca; Ipomoea stans; Justicia spicigera; Loeselia mexicana; Magnolia dealbata; Matricaria chamomilla; Mimosa álbida; Montanoa frutescens; Montanoa tomentosa; Pterocarpus santalinus; Rollinia mucosa; Scutellaria lateriflora; Terminalia chebula; Ternstroemia pringlei (rose); Ternstroemia sylvatica; Tilia americana; Tilia tomentosa; Valeriana edulis e Zingiber officinale. </w:t>
      </w:r>
    </w:p>
    <w:p w14:paraId="239C05D1" w14:textId="77777777" w:rsidR="00236FEC" w:rsidRPr="008604D1" w:rsidRDefault="00011325" w:rsidP="00D4455B">
      <w:pPr>
        <w:spacing w:after="0" w:line="360" w:lineRule="auto"/>
        <w:ind w:firstLine="709"/>
        <w:jc w:val="both"/>
        <w:rPr>
          <w:rFonts w:ascii="Times New Roman" w:eastAsia="Arial" w:hAnsi="Times New Roman" w:cs="Times New Roman"/>
          <w:i/>
          <w:color w:val="auto"/>
          <w:sz w:val="24"/>
          <w:szCs w:val="24"/>
        </w:rPr>
      </w:pPr>
      <w:r w:rsidRPr="008604D1">
        <w:rPr>
          <w:rFonts w:ascii="Times New Roman" w:eastAsia="Arial" w:hAnsi="Times New Roman" w:cs="Times New Roman"/>
          <w:color w:val="auto"/>
          <w:sz w:val="24"/>
          <w:szCs w:val="24"/>
        </w:rPr>
        <w:t xml:space="preserve">De acordo com os autores, para todas as espécies há indicações de uso para o tratamento tradicional da ansiedade. Contudo, a partir de levantamentos farmacológicos, não foi possível identificar ensaios pré-clínicos com protocolos para ansiedade para as </w:t>
      </w:r>
      <w:r w:rsidR="00236FEC" w:rsidRPr="008604D1">
        <w:rPr>
          <w:rFonts w:ascii="Times New Roman" w:eastAsia="Arial" w:hAnsi="Times New Roman" w:cs="Times New Roman"/>
          <w:color w:val="auto"/>
          <w:sz w:val="24"/>
          <w:szCs w:val="24"/>
        </w:rPr>
        <w:t>espécies</w:t>
      </w:r>
      <w:r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i/>
          <w:color w:val="auto"/>
          <w:sz w:val="24"/>
          <w:szCs w:val="24"/>
        </w:rPr>
        <w:t xml:space="preserve">Justicia spicigera; Mimosa álbida; Pterocarpus santalinus e Terminalia chebula. </w:t>
      </w:r>
    </w:p>
    <w:p w14:paraId="41810AB4" w14:textId="6DEF6A17" w:rsidR="003E55F0" w:rsidRPr="008604D1" w:rsidRDefault="00011325"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Além disso, apesar de sua relevância mediante levantamento apurado de espécies, o estudo apresenta fragilidades, tais como: falta de indicações de partes das plantas utilizadas pelo saber popular por um número considerável de espécies apontadas pelos autores, bem como ausência de informações precisas acerca das formas de usos tradicionais para a maioria das espécies descrita</w:t>
      </w:r>
      <w:r w:rsidR="00D7749B" w:rsidRPr="008604D1">
        <w:rPr>
          <w:rFonts w:ascii="Times New Roman" w:eastAsia="Arial" w:hAnsi="Times New Roman" w:cs="Times New Roman"/>
          <w:color w:val="auto"/>
          <w:sz w:val="24"/>
          <w:szCs w:val="24"/>
        </w:rPr>
        <w:t>s</w:t>
      </w:r>
      <w:r w:rsidR="00236FEC" w:rsidRPr="008604D1">
        <w:rPr>
          <w:rFonts w:ascii="Times New Roman" w:eastAsia="Arial" w:hAnsi="Times New Roman" w:cs="Times New Roman"/>
          <w:color w:val="auto"/>
          <w:sz w:val="24"/>
          <w:szCs w:val="24"/>
          <w:vertAlign w:val="superscript"/>
        </w:rPr>
        <w:t>(35)</w:t>
      </w:r>
      <w:r w:rsidR="00D7749B" w:rsidRPr="008604D1">
        <w:rPr>
          <w:rFonts w:ascii="Times New Roman" w:eastAsia="Arial" w:hAnsi="Times New Roman" w:cs="Times New Roman"/>
          <w:color w:val="auto"/>
          <w:sz w:val="24"/>
          <w:szCs w:val="24"/>
        </w:rPr>
        <w:t>.</w:t>
      </w:r>
    </w:p>
    <w:p w14:paraId="3BFC12FC" w14:textId="2FB23751" w:rsidR="00BC40B7" w:rsidRPr="008604D1" w:rsidRDefault="00A35293" w:rsidP="00D4455B">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Portanto</w:t>
      </w:r>
      <w:r w:rsidR="00011325" w:rsidRPr="008604D1">
        <w:rPr>
          <w:rFonts w:ascii="Times New Roman" w:eastAsia="Arial" w:hAnsi="Times New Roman" w:cs="Times New Roman"/>
          <w:color w:val="auto"/>
          <w:sz w:val="24"/>
          <w:szCs w:val="24"/>
        </w:rPr>
        <w:t xml:space="preserve">, </w:t>
      </w:r>
      <w:r w:rsidR="00BC40B7" w:rsidRPr="008604D1">
        <w:rPr>
          <w:rFonts w:ascii="Times New Roman" w:eastAsia="Arial" w:hAnsi="Times New Roman" w:cs="Times New Roman"/>
          <w:color w:val="auto"/>
          <w:sz w:val="24"/>
          <w:szCs w:val="24"/>
        </w:rPr>
        <w:t>a partir do levantamento realizado</w:t>
      </w:r>
      <w:r w:rsidRPr="008604D1">
        <w:rPr>
          <w:rFonts w:ascii="Times New Roman" w:eastAsia="Arial" w:hAnsi="Times New Roman" w:cs="Times New Roman"/>
          <w:color w:val="auto"/>
          <w:sz w:val="24"/>
          <w:szCs w:val="24"/>
        </w:rPr>
        <w:t>, observou-se</w:t>
      </w:r>
      <w:r w:rsidR="00BC40B7" w:rsidRPr="008604D1">
        <w:rPr>
          <w:rFonts w:ascii="Times New Roman" w:eastAsia="Arial" w:hAnsi="Times New Roman" w:cs="Times New Roman"/>
          <w:color w:val="auto"/>
          <w:sz w:val="24"/>
          <w:szCs w:val="24"/>
        </w:rPr>
        <w:t xml:space="preserve"> que, </w:t>
      </w:r>
      <w:r w:rsidR="00011325" w:rsidRPr="008604D1">
        <w:rPr>
          <w:rFonts w:ascii="Times New Roman" w:eastAsia="Arial" w:hAnsi="Times New Roman" w:cs="Times New Roman"/>
          <w:color w:val="auto"/>
          <w:sz w:val="24"/>
          <w:szCs w:val="24"/>
        </w:rPr>
        <w:t xml:space="preserve">em diferentes países, considerando a temática do uso de espécies vegetais </w:t>
      </w:r>
      <w:r w:rsidR="001E3485" w:rsidRPr="008604D1">
        <w:rPr>
          <w:rFonts w:ascii="Times New Roman" w:eastAsia="Arial" w:hAnsi="Times New Roman" w:cs="Times New Roman"/>
          <w:color w:val="auto"/>
          <w:sz w:val="24"/>
          <w:szCs w:val="24"/>
        </w:rPr>
        <w:t xml:space="preserve">para tratar </w:t>
      </w:r>
      <w:r w:rsidR="00011325" w:rsidRPr="008604D1">
        <w:rPr>
          <w:rFonts w:ascii="Times New Roman" w:eastAsia="Arial" w:hAnsi="Times New Roman" w:cs="Times New Roman"/>
          <w:color w:val="auto"/>
          <w:sz w:val="24"/>
          <w:szCs w:val="24"/>
        </w:rPr>
        <w:t>a ansiedade, há registros da utilização de plantas</w:t>
      </w:r>
      <w:r w:rsidR="001E3485" w:rsidRPr="008604D1">
        <w:rPr>
          <w:rFonts w:ascii="Times New Roman" w:eastAsia="Arial" w:hAnsi="Times New Roman" w:cs="Times New Roman"/>
          <w:color w:val="auto"/>
          <w:sz w:val="24"/>
          <w:szCs w:val="24"/>
        </w:rPr>
        <w:t xml:space="preserve"> por comunidades tradicionais</w:t>
      </w:r>
      <w:r w:rsidR="00011325" w:rsidRPr="008604D1">
        <w:rPr>
          <w:rFonts w:ascii="Times New Roman" w:eastAsia="Arial" w:hAnsi="Times New Roman" w:cs="Times New Roman"/>
          <w:color w:val="auto"/>
          <w:sz w:val="24"/>
          <w:szCs w:val="24"/>
        </w:rPr>
        <w:t>, bem como d</w:t>
      </w:r>
      <w:r w:rsidR="001E3485" w:rsidRPr="008604D1">
        <w:rPr>
          <w:rFonts w:ascii="Times New Roman" w:eastAsia="Arial" w:hAnsi="Times New Roman" w:cs="Times New Roman"/>
          <w:color w:val="auto"/>
          <w:sz w:val="24"/>
          <w:szCs w:val="24"/>
        </w:rPr>
        <w:t xml:space="preserve">a eficácia dessas espécies através de pesquisas que demonstram </w:t>
      </w:r>
      <w:r w:rsidR="00011325" w:rsidRPr="008604D1">
        <w:rPr>
          <w:rFonts w:ascii="Times New Roman" w:eastAsia="Arial" w:hAnsi="Times New Roman" w:cs="Times New Roman"/>
          <w:color w:val="auto"/>
          <w:sz w:val="24"/>
          <w:szCs w:val="24"/>
        </w:rPr>
        <w:t>suas atividades farmacológicas</w:t>
      </w:r>
      <w:r w:rsidR="001E3485" w:rsidRPr="008604D1">
        <w:rPr>
          <w:rFonts w:ascii="Times New Roman" w:eastAsia="Arial" w:hAnsi="Times New Roman" w:cs="Times New Roman"/>
          <w:color w:val="auto"/>
          <w:sz w:val="24"/>
          <w:szCs w:val="24"/>
        </w:rPr>
        <w:t xml:space="preserve">, evidenciando a consonância, muitas vezes observada, entre saber popular e saber biomédico.  </w:t>
      </w:r>
    </w:p>
    <w:p w14:paraId="0622A8EF" w14:textId="77777777" w:rsidR="003E55F0" w:rsidRPr="008604D1" w:rsidRDefault="003E55F0" w:rsidP="00F9312C">
      <w:pPr>
        <w:spacing w:after="0" w:line="360" w:lineRule="auto"/>
        <w:jc w:val="both"/>
        <w:rPr>
          <w:rFonts w:ascii="Times New Roman" w:eastAsia="Arial" w:hAnsi="Times New Roman" w:cs="Times New Roman"/>
          <w:b/>
          <w:color w:val="auto"/>
          <w:sz w:val="24"/>
          <w:szCs w:val="24"/>
        </w:rPr>
      </w:pPr>
    </w:p>
    <w:p w14:paraId="6855A530" w14:textId="77777777" w:rsidR="005C7C49" w:rsidRPr="008604D1" w:rsidRDefault="005C7C49" w:rsidP="00F9312C">
      <w:pPr>
        <w:spacing w:after="0" w:line="360" w:lineRule="auto"/>
        <w:jc w:val="both"/>
        <w:rPr>
          <w:rFonts w:ascii="Times New Roman" w:eastAsia="Arial" w:hAnsi="Times New Roman" w:cs="Times New Roman"/>
          <w:b/>
          <w:color w:val="auto"/>
          <w:sz w:val="24"/>
          <w:szCs w:val="24"/>
        </w:rPr>
      </w:pPr>
      <w:bookmarkStart w:id="3" w:name="_Hlk51343774"/>
    </w:p>
    <w:p w14:paraId="5DD2398E" w14:textId="414511E8" w:rsidR="003E55F0" w:rsidRPr="008604D1" w:rsidRDefault="00011325" w:rsidP="00D4455B">
      <w:pPr>
        <w:spacing w:after="0" w:line="240" w:lineRule="auto"/>
        <w:jc w:val="both"/>
        <w:rPr>
          <w:rFonts w:ascii="Times New Roman" w:eastAsia="Arial" w:hAnsi="Times New Roman" w:cs="Times New Roman"/>
          <w:b/>
          <w:color w:val="auto"/>
          <w:sz w:val="24"/>
          <w:szCs w:val="24"/>
        </w:rPr>
      </w:pPr>
      <w:r w:rsidRPr="008604D1">
        <w:rPr>
          <w:rFonts w:ascii="Times New Roman" w:eastAsia="Arial" w:hAnsi="Times New Roman" w:cs="Times New Roman"/>
          <w:b/>
          <w:color w:val="auto"/>
          <w:sz w:val="24"/>
          <w:szCs w:val="24"/>
        </w:rPr>
        <w:t>REFERÊNCIAS</w:t>
      </w:r>
    </w:p>
    <w:p w14:paraId="11CCBB77" w14:textId="77777777" w:rsidR="007729C2" w:rsidRPr="008604D1" w:rsidRDefault="007729C2" w:rsidP="00D4455B">
      <w:pPr>
        <w:spacing w:after="0" w:line="240" w:lineRule="auto"/>
        <w:jc w:val="both"/>
        <w:rPr>
          <w:rFonts w:ascii="Times New Roman" w:eastAsia="Arial" w:hAnsi="Times New Roman" w:cs="Times New Roman"/>
          <w:b/>
          <w:color w:val="auto"/>
          <w:sz w:val="24"/>
          <w:szCs w:val="24"/>
        </w:rPr>
      </w:pPr>
    </w:p>
    <w:p w14:paraId="431B732B" w14:textId="1AB03011"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Stein DJ, Scott KM, Jonge P, Kessler RC. Epidemiology of anxiety disorders: from surveys to nosology and back. </w:t>
      </w:r>
      <w:r w:rsidRPr="008604D1">
        <w:rPr>
          <w:rFonts w:ascii="Times New Roman" w:eastAsia="Arial" w:hAnsi="Times New Roman" w:cs="Times New Roman"/>
          <w:color w:val="auto"/>
          <w:sz w:val="24"/>
          <w:szCs w:val="24"/>
        </w:rPr>
        <w:t>Dialogues in clinical neuroscience, 2017; 19(2):127–136.</w:t>
      </w:r>
      <w:r w:rsidR="00520877" w:rsidRPr="008604D1">
        <w:rPr>
          <w:rFonts w:ascii="Times New Roman" w:eastAsia="Arial" w:hAnsi="Times New Roman" w:cs="Times New Roman"/>
          <w:color w:val="auto"/>
          <w:sz w:val="24"/>
          <w:szCs w:val="24"/>
        </w:rPr>
        <w:t xml:space="preserve"> Disponível em :</w:t>
      </w:r>
      <w:r w:rsidR="00520877" w:rsidRPr="008604D1">
        <w:rPr>
          <w:color w:val="auto"/>
        </w:rPr>
        <w:t xml:space="preserve"> </w:t>
      </w:r>
      <w:r w:rsidR="00520877" w:rsidRPr="008604D1">
        <w:rPr>
          <w:rFonts w:ascii="Times New Roman" w:eastAsia="Arial" w:hAnsi="Times New Roman" w:cs="Times New Roman"/>
          <w:color w:val="auto"/>
          <w:sz w:val="24"/>
          <w:szCs w:val="24"/>
        </w:rPr>
        <w:t>https://www.ncbi.nlm.nih.gov/pmc/articles/PMC5573557/</w:t>
      </w:r>
    </w:p>
    <w:p w14:paraId="0F1E0FC4"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4499E4A2" w14:textId="77777777" w:rsidR="00486D11" w:rsidRPr="008604D1" w:rsidRDefault="006757D5" w:rsidP="00486D11">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Murcho N, Pacheco E, Jesus SN. Transtornos mentais comuns nos Cuidados de Saúde Primários: Um estudo de revisão. Revista Portuguesa de Enfermagem em Saúde mental, 2016; 15:30-36.</w:t>
      </w:r>
      <w:r w:rsidR="00486D11" w:rsidRPr="008604D1">
        <w:rPr>
          <w:rFonts w:ascii="Times New Roman" w:eastAsia="Arial" w:hAnsi="Times New Roman" w:cs="Times New Roman"/>
          <w:color w:val="auto"/>
          <w:sz w:val="24"/>
          <w:szCs w:val="24"/>
        </w:rPr>
        <w:t>Disponível em :</w:t>
      </w:r>
    </w:p>
    <w:p w14:paraId="7A354575" w14:textId="2D27967F" w:rsidR="006757D5" w:rsidRPr="00614070" w:rsidRDefault="00BB2D70" w:rsidP="00486D11">
      <w:pPr>
        <w:spacing w:after="0" w:line="240" w:lineRule="auto"/>
        <w:contextualSpacing/>
        <w:jc w:val="both"/>
        <w:rPr>
          <w:rFonts w:ascii="Times New Roman" w:eastAsia="Arial" w:hAnsi="Times New Roman" w:cs="Times New Roman"/>
          <w:color w:val="auto"/>
          <w:sz w:val="24"/>
          <w:szCs w:val="24"/>
        </w:rPr>
      </w:pPr>
      <w:hyperlink r:id="rId10" w:history="1">
        <w:r w:rsidR="00486D11" w:rsidRPr="00614070">
          <w:rPr>
            <w:rStyle w:val="Hyperlink"/>
            <w:rFonts w:ascii="Times New Roman" w:eastAsia="Arial" w:hAnsi="Times New Roman" w:cs="Times New Roman"/>
            <w:color w:val="auto"/>
            <w:sz w:val="24"/>
            <w:szCs w:val="24"/>
            <w:u w:val="none"/>
          </w:rPr>
          <w:t>https://www.researchgate.net/publication/315481695_Transtornos_mentais_comuns_nos_Cuidados_de_Saude_Primarios_Um_estudo_de_revisao</w:t>
        </w:r>
      </w:hyperlink>
    </w:p>
    <w:p w14:paraId="770941BA" w14:textId="77777777" w:rsidR="00486D11" w:rsidRPr="008604D1" w:rsidRDefault="00486D11" w:rsidP="00486D11">
      <w:pPr>
        <w:spacing w:after="0" w:line="240" w:lineRule="auto"/>
        <w:contextualSpacing/>
        <w:jc w:val="both"/>
        <w:rPr>
          <w:rFonts w:ascii="Times New Roman" w:eastAsia="Arial" w:hAnsi="Times New Roman" w:cs="Times New Roman"/>
          <w:color w:val="auto"/>
          <w:sz w:val="24"/>
          <w:szCs w:val="24"/>
        </w:rPr>
      </w:pPr>
    </w:p>
    <w:p w14:paraId="68B6809A" w14:textId="7DAFDFA0" w:rsidR="006757D5" w:rsidRPr="008604D1" w:rsidRDefault="006757D5" w:rsidP="00486D11">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hAnsi="Times New Roman" w:cs="Times New Roman"/>
          <w:color w:val="auto"/>
          <w:sz w:val="24"/>
          <w:szCs w:val="24"/>
          <w:lang w:val="en-US"/>
        </w:rPr>
        <w:t xml:space="preserve">Dunsmoor JE, Paz R. Fear Generalization and Anxiety: Behavioral and Neural Mechanisms. </w:t>
      </w:r>
      <w:r w:rsidRPr="008604D1">
        <w:rPr>
          <w:rFonts w:ascii="Times New Roman" w:hAnsi="Times New Roman" w:cs="Times New Roman"/>
          <w:color w:val="auto"/>
          <w:sz w:val="24"/>
          <w:szCs w:val="24"/>
        </w:rPr>
        <w:t xml:space="preserve">Biological psychiatry, 2015; 78(5):336-343. </w:t>
      </w:r>
      <w:r w:rsidR="00486D11" w:rsidRPr="008604D1">
        <w:rPr>
          <w:rFonts w:ascii="Times New Roman" w:hAnsi="Times New Roman" w:cs="Times New Roman"/>
          <w:color w:val="auto"/>
          <w:sz w:val="24"/>
          <w:szCs w:val="24"/>
        </w:rPr>
        <w:t>Disponível</w:t>
      </w:r>
      <w:r w:rsidR="00486D11" w:rsidRPr="008604D1">
        <w:rPr>
          <w:rFonts w:ascii="Times New Roman" w:eastAsia="Arial" w:hAnsi="Times New Roman" w:cs="Times New Roman"/>
          <w:color w:val="auto"/>
          <w:sz w:val="24"/>
          <w:szCs w:val="24"/>
        </w:rPr>
        <w:t xml:space="preserve"> </w:t>
      </w:r>
      <w:r w:rsidR="00486D11" w:rsidRPr="008604D1">
        <w:rPr>
          <w:rFonts w:ascii="Times New Roman" w:hAnsi="Times New Roman" w:cs="Times New Roman"/>
          <w:color w:val="auto"/>
          <w:sz w:val="24"/>
          <w:szCs w:val="24"/>
        </w:rPr>
        <w:t>em: https://pubmed.ncbi.nlm.nih.gov/25981173/</w:t>
      </w:r>
    </w:p>
    <w:p w14:paraId="3C7091C0" w14:textId="77777777" w:rsidR="006757D5" w:rsidRPr="008604D1" w:rsidRDefault="006757D5" w:rsidP="00D4455B">
      <w:pPr>
        <w:spacing w:after="0" w:line="240" w:lineRule="auto"/>
        <w:contextualSpacing/>
        <w:jc w:val="both"/>
        <w:rPr>
          <w:rFonts w:ascii="Times New Roman" w:eastAsia="Arial" w:hAnsi="Times New Roman" w:cs="Times New Roman"/>
          <w:color w:val="auto"/>
          <w:sz w:val="24"/>
          <w:szCs w:val="24"/>
        </w:rPr>
      </w:pPr>
    </w:p>
    <w:p w14:paraId="45944B9D" w14:textId="563B70C0"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 xml:space="preserve">Park SC, Kim YK. Anxiety Disorders in the DSM-5: Changes, Controversies, and Future Directions. Advances in experimental medicine and biology, 2020; 1191:187-196. </w:t>
      </w:r>
      <w:r w:rsidR="00486D11" w:rsidRPr="008604D1">
        <w:rPr>
          <w:rFonts w:ascii="Times New Roman" w:eastAsia="Arial" w:hAnsi="Times New Roman" w:cs="Times New Roman"/>
          <w:color w:val="auto"/>
          <w:sz w:val="24"/>
          <w:szCs w:val="24"/>
          <w:lang w:val="en-US"/>
        </w:rPr>
        <w:t>Disponível em : https://pubmed.ncbi.nlm.nih.gov/32002930/</w:t>
      </w:r>
    </w:p>
    <w:p w14:paraId="6525B035" w14:textId="77777777" w:rsidR="006757D5" w:rsidRPr="008604D1" w:rsidRDefault="006757D5" w:rsidP="00D4455B">
      <w:pPr>
        <w:spacing w:after="0" w:line="240" w:lineRule="auto"/>
        <w:jc w:val="both"/>
        <w:rPr>
          <w:rFonts w:ascii="Times New Roman" w:eastAsia="Arial" w:hAnsi="Times New Roman" w:cs="Times New Roman"/>
          <w:color w:val="auto"/>
          <w:sz w:val="24"/>
          <w:szCs w:val="24"/>
          <w:lang w:val="en-US"/>
        </w:rPr>
      </w:pPr>
    </w:p>
    <w:p w14:paraId="71E5C9DA" w14:textId="6A3EDCCB"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Yeung KS, Hernandez M, Mao JJ, Haviland I, Gubili J. Herbal medicine for depression and anxiety: A systematic review with assessment of potential psycho-oncologic relevance. </w:t>
      </w:r>
      <w:r w:rsidRPr="008604D1">
        <w:rPr>
          <w:rFonts w:ascii="Times New Roman" w:eastAsia="Arial" w:hAnsi="Times New Roman" w:cs="Times New Roman"/>
          <w:color w:val="auto"/>
          <w:sz w:val="24"/>
          <w:szCs w:val="24"/>
        </w:rPr>
        <w:t xml:space="preserve">Phytotherapy Research, 2018; 32(5):865-891. </w:t>
      </w:r>
      <w:r w:rsidR="00486D11" w:rsidRPr="008604D1">
        <w:rPr>
          <w:rFonts w:ascii="Times New Roman" w:eastAsia="Arial" w:hAnsi="Times New Roman" w:cs="Times New Roman"/>
          <w:color w:val="auto"/>
          <w:sz w:val="24"/>
          <w:szCs w:val="24"/>
        </w:rPr>
        <w:t>Disponível em : https://pubmed.ncbi.nlm.nih.gov/29464801/</w:t>
      </w:r>
    </w:p>
    <w:p w14:paraId="177D9FEB"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496CA741" w14:textId="412E57E6"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Goyatá SLT, Avelino CCV, Santos SVM, Souza Jr DI, Gurgel MDSL, Terra FS. Effects from acupuncture in treating anxiety: integrative review. Revista Brasileira de Enfermagem, 2016; 69(3):564-71. </w:t>
      </w:r>
      <w:r w:rsidR="00486D11" w:rsidRPr="008604D1">
        <w:rPr>
          <w:rFonts w:ascii="Times New Roman" w:eastAsia="Arial" w:hAnsi="Times New Roman" w:cs="Times New Roman"/>
          <w:color w:val="auto"/>
          <w:sz w:val="24"/>
          <w:szCs w:val="24"/>
        </w:rPr>
        <w:t>Disponível em : https://www.scielo.br/j/reben/a/nFTpYKy5K4GY9JRXZ7FvcRc/?lang=en&amp;format=pdf</w:t>
      </w:r>
      <w:hyperlink r:id="rId11" w:history="1"/>
    </w:p>
    <w:p w14:paraId="68593AE2" w14:textId="77777777" w:rsidR="006757D5" w:rsidRPr="008604D1" w:rsidRDefault="006757D5" w:rsidP="00D4455B">
      <w:pPr>
        <w:pStyle w:val="PargrafodaLista"/>
        <w:spacing w:line="240" w:lineRule="auto"/>
        <w:ind w:left="0"/>
        <w:jc w:val="both"/>
        <w:rPr>
          <w:rFonts w:ascii="Times New Roman" w:hAnsi="Times New Roman" w:cs="Times New Roman"/>
          <w:color w:val="auto"/>
          <w:sz w:val="24"/>
          <w:szCs w:val="24"/>
        </w:rPr>
      </w:pPr>
    </w:p>
    <w:p w14:paraId="4234DAE0" w14:textId="41B3D94A"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hAnsi="Times New Roman" w:cs="Times New Roman"/>
          <w:color w:val="auto"/>
          <w:sz w:val="24"/>
          <w:szCs w:val="24"/>
          <w:lang w:val="en-US"/>
        </w:rPr>
        <w:t xml:space="preserve">Karadag E, Samancioglu S, Ozden D, Bakir E. Effects of aromatherapy on sleep quality and anxiety of patients. </w:t>
      </w:r>
      <w:r w:rsidRPr="008604D1">
        <w:rPr>
          <w:rFonts w:ascii="Times New Roman" w:hAnsi="Times New Roman" w:cs="Times New Roman"/>
          <w:color w:val="auto"/>
          <w:sz w:val="24"/>
          <w:szCs w:val="24"/>
        </w:rPr>
        <w:t xml:space="preserve">Nursing Critical Care, 2017; 22(2):105-112. </w:t>
      </w:r>
      <w:r w:rsidR="002D79E7" w:rsidRPr="008604D1">
        <w:rPr>
          <w:rFonts w:ascii="Times New Roman" w:hAnsi="Times New Roman" w:cs="Times New Roman"/>
          <w:color w:val="auto"/>
          <w:sz w:val="24"/>
          <w:szCs w:val="24"/>
        </w:rPr>
        <w:t>Disponível em : https://pubmed.ncbi.nlm.nih.gov/26211735/</w:t>
      </w:r>
    </w:p>
    <w:p w14:paraId="00BD9700" w14:textId="77777777" w:rsidR="006757D5" w:rsidRPr="008604D1" w:rsidRDefault="006757D5" w:rsidP="00D4455B">
      <w:pPr>
        <w:pStyle w:val="PargrafodaLista"/>
        <w:spacing w:line="240" w:lineRule="auto"/>
        <w:ind w:left="0"/>
        <w:jc w:val="both"/>
        <w:rPr>
          <w:rFonts w:ascii="Times New Roman" w:eastAsia="Arial" w:hAnsi="Times New Roman" w:cs="Times New Roman"/>
          <w:color w:val="auto"/>
          <w:sz w:val="24"/>
          <w:szCs w:val="24"/>
        </w:rPr>
      </w:pPr>
    </w:p>
    <w:p w14:paraId="04568364" w14:textId="4CFF3C56"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 xml:space="preserve">Ahmed HM. Ethnopharmacobotanical study on the medicinal plants used by herbalists in Sulaymaniyah Province, Kurdistan, Iraq. Journal of ethnobiology and ethnomedicine, 2016; 12:8. </w:t>
      </w:r>
      <w:r w:rsidR="002D79E7" w:rsidRPr="008604D1">
        <w:rPr>
          <w:rFonts w:ascii="Times New Roman" w:eastAsia="Arial" w:hAnsi="Times New Roman" w:cs="Times New Roman"/>
          <w:color w:val="auto"/>
          <w:sz w:val="24"/>
          <w:szCs w:val="24"/>
          <w:lang w:val="en-US"/>
        </w:rPr>
        <w:t>Disponível em : https://ethnobiomed.biomedcentral.com/articles/10.1186/s13002-016-0081-3</w:t>
      </w:r>
    </w:p>
    <w:p w14:paraId="05FB4323" w14:textId="77777777" w:rsidR="006757D5" w:rsidRPr="008604D1" w:rsidRDefault="006757D5" w:rsidP="00D4455B">
      <w:pPr>
        <w:spacing w:after="0" w:line="240" w:lineRule="auto"/>
        <w:jc w:val="both"/>
        <w:rPr>
          <w:rFonts w:ascii="Times New Roman" w:eastAsia="Arial" w:hAnsi="Times New Roman" w:cs="Times New Roman"/>
          <w:color w:val="auto"/>
          <w:sz w:val="24"/>
          <w:szCs w:val="24"/>
          <w:lang w:val="en-US"/>
        </w:rPr>
      </w:pPr>
    </w:p>
    <w:p w14:paraId="134B5058" w14:textId="5F910AD7"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rPr>
        <w:t xml:space="preserve">Brasil AX, Barbosa MO, Lemos ICS, Lima CINF, Delmondes GA, Lacerda GM, </w:t>
      </w:r>
      <w:r w:rsidRPr="008604D1">
        <w:rPr>
          <w:rFonts w:ascii="Times New Roman" w:eastAsia="Arial" w:hAnsi="Times New Roman" w:cs="Times New Roman"/>
          <w:i/>
          <w:iCs/>
          <w:color w:val="auto"/>
          <w:sz w:val="24"/>
          <w:szCs w:val="24"/>
        </w:rPr>
        <w:t>et al</w:t>
      </w:r>
      <w:r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lang w:val="en-US"/>
        </w:rPr>
        <w:t>Preference analysis between the use of drugs and plants in pain management in a quilombola community of the state of Ceará, Brazil. Journal of Medicinal Plants Research, 2017; 11(48): 770-777.</w:t>
      </w:r>
      <w:r w:rsidR="00F94BBE" w:rsidRPr="008604D1">
        <w:rPr>
          <w:rFonts w:ascii="Times New Roman" w:eastAsia="Arial" w:hAnsi="Times New Roman" w:cs="Times New Roman"/>
          <w:color w:val="auto"/>
          <w:sz w:val="24"/>
          <w:szCs w:val="24"/>
          <w:lang w:val="en-US"/>
        </w:rPr>
        <w:t xml:space="preserve"> Disponível em : https://academicjournals.org/journal/JMPR/article-full-text/6903A6867051</w:t>
      </w:r>
    </w:p>
    <w:p w14:paraId="4B560421" w14:textId="77777777" w:rsidR="006757D5" w:rsidRPr="008604D1" w:rsidRDefault="006757D5" w:rsidP="00D4455B">
      <w:pPr>
        <w:spacing w:after="0" w:line="240" w:lineRule="auto"/>
        <w:jc w:val="both"/>
        <w:rPr>
          <w:rFonts w:ascii="Times New Roman" w:eastAsia="Arial" w:hAnsi="Times New Roman" w:cs="Times New Roman"/>
          <w:color w:val="auto"/>
          <w:sz w:val="24"/>
          <w:szCs w:val="24"/>
          <w:lang w:val="en-US"/>
        </w:rPr>
      </w:pPr>
    </w:p>
    <w:p w14:paraId="3DE94B4B" w14:textId="602A4F27"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Mata R, Figueroa M, Navarrete A, Rivero-Cruz I. Chemistry and Biology of Selected Mexican Medicinal Plants. Progress in the Chemistry of Organic Natural Products, 2019; 108:1-142. </w:t>
      </w:r>
      <w:r w:rsidR="00F94BBE" w:rsidRPr="008604D1">
        <w:rPr>
          <w:rFonts w:ascii="Times New Roman" w:eastAsia="Arial" w:hAnsi="Times New Roman" w:cs="Times New Roman"/>
          <w:color w:val="auto"/>
          <w:sz w:val="24"/>
          <w:szCs w:val="24"/>
        </w:rPr>
        <w:t>Disponível em : https://pubmed.ncbi.nlm.nih.gov/30924013/</w:t>
      </w:r>
    </w:p>
    <w:p w14:paraId="39FA45E7"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51587799" w14:textId="47AA5ACF"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hAnsi="Times New Roman" w:cs="Times New Roman"/>
          <w:color w:val="auto"/>
          <w:sz w:val="24"/>
          <w:szCs w:val="24"/>
          <w:lang w:val="en-US"/>
        </w:rPr>
        <w:t xml:space="preserve">Hopia H, Latvala E, Liimatainen L. Reviewing The Methodology Of An Integrative Review. </w:t>
      </w:r>
      <w:r w:rsidRPr="008604D1">
        <w:rPr>
          <w:rFonts w:ascii="Times New Roman" w:hAnsi="Times New Roman" w:cs="Times New Roman"/>
          <w:color w:val="auto"/>
          <w:sz w:val="24"/>
          <w:szCs w:val="24"/>
        </w:rPr>
        <w:t>Scandinavian Journal Of Caring Sciences, 2016; 30(4):662-669</w:t>
      </w:r>
      <w:r w:rsidRPr="008604D1">
        <w:rPr>
          <w:rFonts w:ascii="Times New Roman" w:eastAsia="Arial" w:hAnsi="Times New Roman" w:cs="Times New Roman"/>
          <w:color w:val="auto"/>
          <w:sz w:val="24"/>
          <w:szCs w:val="24"/>
        </w:rPr>
        <w:t>.</w:t>
      </w:r>
      <w:r w:rsidR="00F94BBE" w:rsidRPr="008604D1">
        <w:rPr>
          <w:rFonts w:ascii="Times New Roman" w:eastAsia="Arial" w:hAnsi="Times New Roman" w:cs="Times New Roman"/>
          <w:color w:val="auto"/>
          <w:sz w:val="24"/>
          <w:szCs w:val="24"/>
        </w:rPr>
        <w:t xml:space="preserve"> Disponível em : https://pubmed.ncbi.nlm.nih.gov/30924013/</w:t>
      </w:r>
    </w:p>
    <w:p w14:paraId="49F109C4"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3F106E3C" w14:textId="05F19154"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rPr>
        <w:t xml:space="preserve">Antonio RL, Kozasa EH, Galduróz JCF, Dorjee Y, Kalsang T, Norbu T, </w:t>
      </w:r>
      <w:r w:rsidRPr="008604D1">
        <w:rPr>
          <w:rFonts w:ascii="Times New Roman" w:eastAsia="Arial" w:hAnsi="Times New Roman" w:cs="Times New Roman"/>
          <w:i/>
          <w:iCs/>
          <w:color w:val="auto"/>
          <w:sz w:val="24"/>
          <w:szCs w:val="24"/>
        </w:rPr>
        <w:t>et al</w:t>
      </w:r>
      <w:r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lang w:val="en-US"/>
        </w:rPr>
        <w:t>Formulas Used by Tibetan Doctors at Men</w:t>
      </w:r>
      <w:r w:rsidRPr="008604D1">
        <w:rPr>
          <w:rFonts w:ascii="Times New Roman" w:eastAsia="Cambria" w:hAnsi="Times New Roman" w:cs="Times New Roman"/>
          <w:color w:val="auto"/>
          <w:sz w:val="24"/>
          <w:szCs w:val="24"/>
          <w:lang w:val="en-US"/>
        </w:rPr>
        <w:t>‐</w:t>
      </w:r>
      <w:r w:rsidRPr="008604D1">
        <w:rPr>
          <w:rFonts w:ascii="Times New Roman" w:eastAsia="Arial" w:hAnsi="Times New Roman" w:cs="Times New Roman"/>
          <w:color w:val="auto"/>
          <w:sz w:val="24"/>
          <w:szCs w:val="24"/>
          <w:lang w:val="en-US"/>
        </w:rPr>
        <w:t>Tsee</w:t>
      </w:r>
      <w:r w:rsidRPr="008604D1">
        <w:rPr>
          <w:rFonts w:ascii="Times New Roman" w:eastAsia="Cambria" w:hAnsi="Times New Roman" w:cs="Times New Roman"/>
          <w:color w:val="auto"/>
          <w:sz w:val="24"/>
          <w:szCs w:val="24"/>
          <w:lang w:val="en-US"/>
        </w:rPr>
        <w:t>‐</w:t>
      </w:r>
      <w:r w:rsidRPr="008604D1">
        <w:rPr>
          <w:rFonts w:ascii="Times New Roman" w:eastAsia="Arial" w:hAnsi="Times New Roman" w:cs="Times New Roman"/>
          <w:color w:val="auto"/>
          <w:sz w:val="24"/>
          <w:szCs w:val="24"/>
          <w:lang w:val="en-US"/>
        </w:rPr>
        <w:t xml:space="preserve">Khang in India for the Treatment of Neuropsychiatric Disorders and Their Correlation with Pharmacological Data. Phytotherapy Research, 2013; 27(4):552-563. </w:t>
      </w:r>
      <w:r w:rsidR="00F94BBE" w:rsidRPr="008604D1">
        <w:rPr>
          <w:rFonts w:ascii="Times New Roman" w:eastAsia="Arial" w:hAnsi="Times New Roman" w:cs="Times New Roman"/>
          <w:color w:val="auto"/>
          <w:sz w:val="24"/>
          <w:szCs w:val="24"/>
          <w:lang w:val="en-US"/>
        </w:rPr>
        <w:t>Disponível em : https://pubmed.ncbi.nlm.nih.gov/22674653/</w:t>
      </w:r>
    </w:p>
    <w:p w14:paraId="7461B8F4" w14:textId="77777777" w:rsidR="006757D5" w:rsidRPr="008604D1" w:rsidRDefault="006757D5" w:rsidP="00D4455B">
      <w:pPr>
        <w:spacing w:after="0" w:line="240" w:lineRule="auto"/>
        <w:jc w:val="both"/>
        <w:rPr>
          <w:rFonts w:ascii="Times New Roman" w:eastAsia="Arial" w:hAnsi="Times New Roman" w:cs="Times New Roman"/>
          <w:color w:val="auto"/>
          <w:sz w:val="24"/>
          <w:szCs w:val="24"/>
          <w:lang w:val="en-US"/>
        </w:rPr>
      </w:pPr>
    </w:p>
    <w:p w14:paraId="64015B94" w14:textId="08CBEA98"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Peeke PM, Frishett S. The role of complementary and alternative therapies in women's mental health. </w:t>
      </w:r>
      <w:r w:rsidRPr="008604D1">
        <w:rPr>
          <w:rFonts w:ascii="Times New Roman" w:eastAsia="Arial" w:hAnsi="Times New Roman" w:cs="Times New Roman"/>
          <w:color w:val="auto"/>
          <w:sz w:val="24"/>
          <w:szCs w:val="24"/>
        </w:rPr>
        <w:t xml:space="preserve">Primary Care, 2002; 29(1):183-197. </w:t>
      </w:r>
      <w:r w:rsidR="005C71A5" w:rsidRPr="008604D1">
        <w:rPr>
          <w:rFonts w:ascii="Times New Roman" w:eastAsia="Arial" w:hAnsi="Times New Roman" w:cs="Times New Roman"/>
          <w:color w:val="auto"/>
          <w:sz w:val="24"/>
          <w:szCs w:val="24"/>
        </w:rPr>
        <w:t>Disponível em : https://pubmed.ncbi.nlm.nih.gov/11856666/</w:t>
      </w:r>
    </w:p>
    <w:p w14:paraId="23232F2F"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17D5DF90" w14:textId="2882D174"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Kumar V, Jaiswal AK, Singh PN, Bhattacharya SK. Anxiolytic activity of Indian Hypericum perforatum Linn: an experimental study. Indian journal of experimental biology, 2000; 38(1):36-41.</w:t>
      </w:r>
      <w:r w:rsidR="005C71A5" w:rsidRPr="008604D1">
        <w:rPr>
          <w:rFonts w:ascii="Times New Roman" w:eastAsia="Arial" w:hAnsi="Times New Roman" w:cs="Times New Roman"/>
          <w:color w:val="auto"/>
          <w:sz w:val="24"/>
          <w:szCs w:val="24"/>
          <w:lang w:val="en-US"/>
        </w:rPr>
        <w:t xml:space="preserve"> Disponível em : https://pubmed.ncbi.nlm.nih.gov/11233082/</w:t>
      </w:r>
    </w:p>
    <w:p w14:paraId="02EE67B7" w14:textId="77777777" w:rsidR="006757D5" w:rsidRPr="008604D1" w:rsidRDefault="006757D5" w:rsidP="00D4455B">
      <w:pPr>
        <w:spacing w:after="0" w:line="240" w:lineRule="auto"/>
        <w:jc w:val="both"/>
        <w:rPr>
          <w:rFonts w:ascii="Times New Roman" w:eastAsia="Arial" w:hAnsi="Times New Roman" w:cs="Times New Roman"/>
          <w:color w:val="auto"/>
          <w:sz w:val="24"/>
          <w:szCs w:val="24"/>
          <w:lang w:val="en-US"/>
        </w:rPr>
      </w:pPr>
    </w:p>
    <w:p w14:paraId="0F0D8723" w14:textId="604C3D73"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Van Wyk BE, Albrecht C. A review of the taxonomy, ethnobotany, chemistry and pharmacology of Sutherlandia frutescens (Fabaceae). </w:t>
      </w:r>
      <w:r w:rsidRPr="008604D1">
        <w:rPr>
          <w:rFonts w:ascii="Times New Roman" w:eastAsia="Arial" w:hAnsi="Times New Roman" w:cs="Times New Roman"/>
          <w:color w:val="auto"/>
          <w:sz w:val="24"/>
          <w:szCs w:val="24"/>
        </w:rPr>
        <w:t xml:space="preserve">Journal of ethnopharmacology, 2008; 119(3):620-629. </w:t>
      </w:r>
      <w:r w:rsidR="005C71A5" w:rsidRPr="008604D1">
        <w:rPr>
          <w:rFonts w:ascii="Times New Roman" w:eastAsia="Arial" w:hAnsi="Times New Roman" w:cs="Times New Roman"/>
          <w:color w:val="auto"/>
          <w:sz w:val="24"/>
          <w:szCs w:val="24"/>
        </w:rPr>
        <w:t xml:space="preserve">Disponível em : </w:t>
      </w:r>
      <w:r w:rsidR="00115538" w:rsidRPr="008604D1">
        <w:rPr>
          <w:rFonts w:ascii="Times New Roman" w:eastAsia="Arial" w:hAnsi="Times New Roman" w:cs="Times New Roman"/>
          <w:color w:val="auto"/>
          <w:sz w:val="24"/>
          <w:szCs w:val="24"/>
        </w:rPr>
        <w:t>https://pubmed.ncbi.nlm.nih.gov/18761068/</w:t>
      </w:r>
    </w:p>
    <w:p w14:paraId="15061147"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66FCE3CC" w14:textId="77777777" w:rsidR="00115538" w:rsidRPr="008604D1" w:rsidRDefault="006757D5" w:rsidP="00115538">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Smith C, Van Vuuren MJ. Central and peripheral effects of Sutherlandia frutescens on the response to acute psychological stress. </w:t>
      </w:r>
      <w:r w:rsidRPr="008604D1">
        <w:rPr>
          <w:rFonts w:ascii="Times New Roman" w:eastAsia="Arial" w:hAnsi="Times New Roman" w:cs="Times New Roman"/>
          <w:color w:val="auto"/>
          <w:sz w:val="24"/>
          <w:szCs w:val="24"/>
        </w:rPr>
        <w:t>Experimental biology and medicine, 2014; 239(1):123-128.</w:t>
      </w:r>
    </w:p>
    <w:p w14:paraId="24D186D1" w14:textId="0503345F" w:rsidR="006757D5" w:rsidRPr="008604D1" w:rsidRDefault="00115538" w:rsidP="00115538">
      <w:pPr>
        <w:spacing w:after="0" w:line="240" w:lineRule="auto"/>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Disponível em :</w:t>
      </w:r>
      <w:r w:rsidRPr="008604D1">
        <w:rPr>
          <w:color w:val="auto"/>
        </w:rPr>
        <w:t xml:space="preserve"> </w:t>
      </w:r>
      <w:r w:rsidRPr="008604D1">
        <w:rPr>
          <w:rFonts w:ascii="Times New Roman" w:eastAsia="Arial" w:hAnsi="Times New Roman" w:cs="Times New Roman"/>
          <w:color w:val="auto"/>
          <w:sz w:val="24"/>
          <w:szCs w:val="24"/>
        </w:rPr>
        <w:t>https://journals.sagepub.com/doi/abs/10.1177/1535370213510253?journalCode=ebmb</w:t>
      </w:r>
      <w:r w:rsidR="006757D5" w:rsidRPr="008604D1">
        <w:rPr>
          <w:rFonts w:ascii="Times New Roman" w:eastAsia="Arial" w:hAnsi="Times New Roman" w:cs="Times New Roman"/>
          <w:color w:val="auto"/>
          <w:sz w:val="24"/>
          <w:szCs w:val="24"/>
        </w:rPr>
        <w:t xml:space="preserve"> </w:t>
      </w:r>
    </w:p>
    <w:p w14:paraId="152DD858"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26746FCC" w14:textId="4D8EBD0A" w:rsidR="00263BB1"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Stafford GI, Jäger AK, Van Staden J. Activity of traditional South African sedative and potentially CNS-acting plants in the GABA-benzodiazepine receptor assay. </w:t>
      </w:r>
      <w:r w:rsidRPr="008604D1">
        <w:rPr>
          <w:rFonts w:ascii="Times New Roman" w:eastAsia="Arial" w:hAnsi="Times New Roman" w:cs="Times New Roman"/>
          <w:color w:val="auto"/>
          <w:sz w:val="24"/>
          <w:szCs w:val="24"/>
        </w:rPr>
        <w:t>Journal of ethnopharmacology,2005;100(1):210-215.</w:t>
      </w:r>
      <w:r w:rsidR="00D96724">
        <w:rPr>
          <w:rFonts w:ascii="Times New Roman" w:eastAsia="Arial" w:hAnsi="Times New Roman" w:cs="Times New Roman"/>
          <w:color w:val="auto"/>
          <w:sz w:val="24"/>
          <w:szCs w:val="24"/>
        </w:rPr>
        <w:t xml:space="preserve"> </w:t>
      </w:r>
      <w:r w:rsidR="00115538" w:rsidRPr="008604D1">
        <w:rPr>
          <w:rFonts w:ascii="Times New Roman" w:eastAsia="Arial" w:hAnsi="Times New Roman" w:cs="Times New Roman"/>
          <w:color w:val="auto"/>
          <w:sz w:val="24"/>
          <w:szCs w:val="24"/>
        </w:rPr>
        <w:t>Disponível em : https://pubmed.ncbi.nlm.nih.gov/16054530/</w:t>
      </w:r>
      <w:r w:rsidR="00614070">
        <w:rPr>
          <w:rFonts w:ascii="Times New Roman" w:eastAsia="Arial" w:hAnsi="Times New Roman" w:cs="Times New Roman"/>
          <w:color w:val="auto"/>
          <w:sz w:val="24"/>
          <w:szCs w:val="24"/>
        </w:rPr>
        <w:t xml:space="preserve"> </w:t>
      </w:r>
    </w:p>
    <w:p w14:paraId="5BF1B967" w14:textId="77777777" w:rsidR="00263BB1" w:rsidRPr="008604D1" w:rsidRDefault="00263BB1" w:rsidP="00D4455B">
      <w:pPr>
        <w:pStyle w:val="PargrafodaLista"/>
        <w:spacing w:line="240" w:lineRule="auto"/>
        <w:ind w:left="0"/>
        <w:jc w:val="both"/>
        <w:rPr>
          <w:rFonts w:ascii="Times New Roman" w:eastAsia="Arial" w:hAnsi="Times New Roman" w:cs="Times New Roman"/>
          <w:color w:val="auto"/>
          <w:sz w:val="24"/>
          <w:szCs w:val="24"/>
        </w:rPr>
      </w:pPr>
    </w:p>
    <w:p w14:paraId="520D6ABE" w14:textId="5899FF7A" w:rsidR="006B2A90" w:rsidRPr="00D96724" w:rsidRDefault="006757D5" w:rsidP="00D96724">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García </w:t>
      </w:r>
      <w:r w:rsidR="000B17E9" w:rsidRPr="008604D1">
        <w:rPr>
          <w:rFonts w:ascii="Times New Roman" w:eastAsia="Arial" w:hAnsi="Times New Roman" w:cs="Times New Roman"/>
          <w:color w:val="auto"/>
          <w:sz w:val="24"/>
          <w:szCs w:val="24"/>
          <w:lang w:val="en-US"/>
        </w:rPr>
        <w:t>G</w:t>
      </w:r>
      <w:r w:rsidRPr="008604D1">
        <w:rPr>
          <w:rFonts w:ascii="Times New Roman" w:eastAsia="Arial" w:hAnsi="Times New Roman" w:cs="Times New Roman"/>
          <w:color w:val="auto"/>
          <w:sz w:val="24"/>
          <w:szCs w:val="24"/>
          <w:lang w:val="en-US"/>
        </w:rPr>
        <w:t>P, López</w:t>
      </w:r>
      <w:r w:rsidR="0066425E" w:rsidRPr="008604D1">
        <w:rPr>
          <w:rFonts w:ascii="Times New Roman" w:eastAsia="Arial" w:hAnsi="Times New Roman" w:cs="Times New Roman"/>
          <w:color w:val="auto"/>
          <w:sz w:val="24"/>
          <w:szCs w:val="24"/>
          <w:lang w:val="en-US"/>
        </w:rPr>
        <w:t xml:space="preserve"> M</w:t>
      </w:r>
      <w:r w:rsidRPr="008604D1">
        <w:rPr>
          <w:rFonts w:ascii="Times New Roman" w:eastAsia="Arial" w:hAnsi="Times New Roman" w:cs="Times New Roman"/>
          <w:color w:val="auto"/>
          <w:sz w:val="24"/>
          <w:szCs w:val="24"/>
          <w:lang w:val="en-US"/>
        </w:rPr>
        <w:t>F, Rubio G, Martín</w:t>
      </w:r>
      <w:r w:rsidR="0066425E" w:rsidRPr="008604D1">
        <w:rPr>
          <w:rFonts w:ascii="Times New Roman" w:eastAsia="Arial" w:hAnsi="Times New Roman" w:cs="Times New Roman"/>
          <w:color w:val="auto"/>
          <w:sz w:val="24"/>
          <w:szCs w:val="24"/>
          <w:lang w:val="en-US"/>
        </w:rPr>
        <w:t xml:space="preserve"> </w:t>
      </w:r>
      <w:r w:rsidRPr="008604D1">
        <w:rPr>
          <w:rFonts w:ascii="Times New Roman" w:eastAsia="Arial" w:hAnsi="Times New Roman" w:cs="Times New Roman"/>
          <w:color w:val="auto"/>
          <w:sz w:val="24"/>
          <w:szCs w:val="24"/>
          <w:lang w:val="en-US"/>
        </w:rPr>
        <w:t xml:space="preserve">AB, Alamo C. Phytotherapy and psychiatry: </w:t>
      </w:r>
      <w:r w:rsidR="00D96724">
        <w:rPr>
          <w:rFonts w:ascii="Times New Roman" w:eastAsia="Arial" w:hAnsi="Times New Roman" w:cs="Times New Roman"/>
          <w:color w:val="auto"/>
          <w:sz w:val="24"/>
          <w:szCs w:val="24"/>
          <w:lang w:val="en-US"/>
        </w:rPr>
        <w:t xml:space="preserve">  </w:t>
      </w:r>
      <w:r w:rsidRPr="008604D1">
        <w:rPr>
          <w:rFonts w:ascii="Times New Roman" w:eastAsia="Arial" w:hAnsi="Times New Roman" w:cs="Times New Roman"/>
          <w:color w:val="auto"/>
          <w:sz w:val="24"/>
          <w:szCs w:val="24"/>
          <w:lang w:val="en-US"/>
        </w:rPr>
        <w:t xml:space="preserve">Bibliometric study of the scientific literature from the last 20 years. </w:t>
      </w:r>
      <w:r w:rsidRPr="008604D1">
        <w:rPr>
          <w:rFonts w:ascii="Times New Roman" w:eastAsia="Arial" w:hAnsi="Times New Roman" w:cs="Times New Roman"/>
          <w:color w:val="auto"/>
          <w:sz w:val="24"/>
          <w:szCs w:val="24"/>
        </w:rPr>
        <w:t>Phytomedicine 2008; 15(8):566-576.doi:</w:t>
      </w:r>
      <w:hyperlink r:id="rId12">
        <w:r w:rsidRPr="008604D1">
          <w:rPr>
            <w:rFonts w:ascii="Times New Roman" w:eastAsia="Arial" w:hAnsi="Times New Roman" w:cs="Times New Roman"/>
            <w:color w:val="auto"/>
            <w:sz w:val="24"/>
            <w:szCs w:val="24"/>
          </w:rPr>
          <w:t>10.1016/j.phymed.2008.04.014</w:t>
        </w:r>
      </w:hyperlink>
      <w:r w:rsidR="00800F46" w:rsidRPr="008604D1">
        <w:rPr>
          <w:rFonts w:ascii="Times New Roman" w:eastAsia="Arial" w:hAnsi="Times New Roman" w:cs="Times New Roman"/>
          <w:color w:val="auto"/>
          <w:sz w:val="24"/>
          <w:szCs w:val="24"/>
        </w:rPr>
        <w:t>. Disponível em</w:t>
      </w:r>
      <w:r w:rsidR="00800F46" w:rsidRPr="00D96724">
        <w:rPr>
          <w:rFonts w:ascii="Times New Roman" w:eastAsia="Arial" w:hAnsi="Times New Roman" w:cs="Times New Roman"/>
          <w:color w:val="auto"/>
          <w:sz w:val="24"/>
          <w:szCs w:val="24"/>
        </w:rPr>
        <w:t xml:space="preserve">: </w:t>
      </w:r>
      <w:hyperlink r:id="rId13" w:history="1">
        <w:r w:rsidR="006B2A90" w:rsidRPr="00D96724">
          <w:rPr>
            <w:rStyle w:val="Hyperlink"/>
            <w:rFonts w:ascii="Times New Roman" w:eastAsia="Arial" w:hAnsi="Times New Roman" w:cs="Times New Roman"/>
            <w:color w:val="auto"/>
            <w:sz w:val="24"/>
            <w:szCs w:val="24"/>
            <w:u w:val="none"/>
          </w:rPr>
          <w:t>https://pubmed.ncbi.nlm.nih.gov/18583120/</w:t>
        </w:r>
      </w:hyperlink>
    </w:p>
    <w:p w14:paraId="5A6E6A7F" w14:textId="77777777" w:rsidR="006B2A90" w:rsidRPr="00B52D70" w:rsidRDefault="006B2A90" w:rsidP="006B2A90">
      <w:pPr>
        <w:pStyle w:val="PargrafodaLista"/>
        <w:rPr>
          <w:rFonts w:ascii="Times New Roman" w:eastAsia="Arial" w:hAnsi="Times New Roman" w:cs="Times New Roman"/>
          <w:color w:val="auto"/>
          <w:sz w:val="24"/>
          <w:szCs w:val="24"/>
        </w:rPr>
      </w:pPr>
    </w:p>
    <w:p w14:paraId="0C5E681C" w14:textId="471DA013" w:rsidR="006757D5" w:rsidRPr="00B52D70" w:rsidRDefault="006757D5" w:rsidP="006B2A90">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 xml:space="preserve">Sarris J, La PE, Schweitzer I. Kava: a comprehensive review of efficacy, safety, and psychopharmacology. </w:t>
      </w:r>
      <w:r w:rsidRPr="00B52D70">
        <w:rPr>
          <w:rFonts w:ascii="Times New Roman" w:eastAsia="Arial" w:hAnsi="Times New Roman" w:cs="Times New Roman"/>
          <w:color w:val="auto"/>
          <w:sz w:val="24"/>
          <w:szCs w:val="24"/>
          <w:lang w:val="en-US"/>
        </w:rPr>
        <w:t>Australian and New Zealand Journal of Psychiatry, 2011; 45(1):27-35.</w:t>
      </w:r>
      <w:r w:rsidR="006B2A90" w:rsidRPr="00B52D70">
        <w:rPr>
          <w:rFonts w:ascii="Times New Roman" w:eastAsia="Arial" w:hAnsi="Times New Roman" w:cs="Times New Roman"/>
          <w:color w:val="auto"/>
          <w:sz w:val="24"/>
          <w:szCs w:val="24"/>
          <w:lang w:val="en-US"/>
        </w:rPr>
        <w:t xml:space="preserve"> Disponível em : </w:t>
      </w:r>
      <w:hyperlink r:id="rId14" w:history="1">
        <w:r w:rsidR="006B2A90" w:rsidRPr="00B52D70">
          <w:rPr>
            <w:rStyle w:val="Hyperlink"/>
            <w:color w:val="auto"/>
            <w:u w:val="none"/>
            <w:lang w:val="en-US"/>
          </w:rPr>
          <w:t>https://pubmed.ncbi.nlm.nih.gov/21073405/</w:t>
        </w:r>
      </w:hyperlink>
    </w:p>
    <w:p w14:paraId="1CCCC0FB" w14:textId="77777777" w:rsidR="006757D5" w:rsidRPr="00B52D70" w:rsidRDefault="006757D5" w:rsidP="00D4455B">
      <w:pPr>
        <w:spacing w:after="0" w:line="240" w:lineRule="auto"/>
        <w:jc w:val="both"/>
        <w:rPr>
          <w:rFonts w:ascii="Times New Roman" w:eastAsia="Arial" w:hAnsi="Times New Roman" w:cs="Times New Roman"/>
          <w:color w:val="auto"/>
          <w:sz w:val="24"/>
          <w:szCs w:val="24"/>
          <w:lang w:val="en-US"/>
        </w:rPr>
      </w:pPr>
    </w:p>
    <w:p w14:paraId="7614299C" w14:textId="0E71500A" w:rsidR="006757D5" w:rsidRPr="00614070"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Xie W, Zhang X, Wang T, Hu J. Botany, traditional uses, phytochemistry and pharmacology of Apocynum  venetum  L. (Luobuma): A review.</w:t>
      </w:r>
      <w:r w:rsidRPr="008604D1">
        <w:rPr>
          <w:rFonts w:ascii="Times New Roman" w:eastAsia="Arial" w:hAnsi="Times New Roman" w:cs="Times New Roman"/>
          <w:b/>
          <w:color w:val="auto"/>
          <w:sz w:val="24"/>
          <w:szCs w:val="24"/>
          <w:lang w:val="en-US"/>
        </w:rPr>
        <w:t xml:space="preserve"> </w:t>
      </w:r>
      <w:r w:rsidRPr="008604D1">
        <w:rPr>
          <w:rFonts w:ascii="Times New Roman" w:eastAsia="Arial" w:hAnsi="Times New Roman" w:cs="Times New Roman"/>
          <w:color w:val="auto"/>
          <w:sz w:val="24"/>
          <w:szCs w:val="24"/>
        </w:rPr>
        <w:t xml:space="preserve">J. ethnopharmacol. 2012 [citado 2017 Out 21];141(1):1-8. </w:t>
      </w:r>
      <w:r w:rsidR="004A7FD1" w:rsidRPr="008604D1">
        <w:rPr>
          <w:rFonts w:ascii="Times New Roman" w:eastAsia="Arial" w:hAnsi="Times New Roman" w:cs="Times New Roman"/>
          <w:color w:val="auto"/>
          <w:sz w:val="24"/>
          <w:szCs w:val="24"/>
        </w:rPr>
        <w:t xml:space="preserve">Disponível em : </w:t>
      </w:r>
      <w:hyperlink r:id="rId15" w:history="1">
        <w:r w:rsidR="006B2A90" w:rsidRPr="00614070">
          <w:rPr>
            <w:rStyle w:val="Hyperlink"/>
            <w:rFonts w:ascii="Times New Roman" w:eastAsia="Arial" w:hAnsi="Times New Roman" w:cs="Times New Roman"/>
            <w:color w:val="auto"/>
            <w:sz w:val="24"/>
            <w:szCs w:val="24"/>
            <w:u w:val="none"/>
          </w:rPr>
          <w:t>https://pubmed.ncbi.nlm.nih.gov/22421379/</w:t>
        </w:r>
      </w:hyperlink>
      <w:r w:rsidR="006B2A90" w:rsidRPr="00614070">
        <w:rPr>
          <w:rFonts w:ascii="Times New Roman" w:eastAsia="Arial" w:hAnsi="Times New Roman" w:cs="Times New Roman"/>
          <w:color w:val="auto"/>
          <w:sz w:val="24"/>
          <w:szCs w:val="24"/>
        </w:rPr>
        <w:t xml:space="preserve"> </w:t>
      </w:r>
    </w:p>
    <w:p w14:paraId="7E8D29FF" w14:textId="77777777" w:rsidR="006757D5" w:rsidRPr="00614070" w:rsidRDefault="006757D5" w:rsidP="00D4455B">
      <w:pPr>
        <w:spacing w:after="0" w:line="240" w:lineRule="auto"/>
        <w:jc w:val="both"/>
        <w:rPr>
          <w:rFonts w:ascii="Times New Roman" w:eastAsia="Arial" w:hAnsi="Times New Roman" w:cs="Times New Roman"/>
          <w:color w:val="auto"/>
          <w:sz w:val="24"/>
          <w:szCs w:val="24"/>
        </w:rPr>
      </w:pPr>
    </w:p>
    <w:p w14:paraId="0891243C" w14:textId="21418A24" w:rsidR="006757D5" w:rsidRPr="00614070"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Sahib NG, Anwar F, Gilani AH, Hamid AA, Saari N, Alkharfy KM. </w:t>
      </w:r>
      <w:r w:rsidRPr="008604D1">
        <w:rPr>
          <w:rFonts w:ascii="Times New Roman" w:eastAsia="Arial" w:hAnsi="Times New Roman" w:cs="Times New Roman"/>
          <w:color w:val="auto"/>
          <w:sz w:val="24"/>
          <w:szCs w:val="24"/>
          <w:lang w:val="en-US"/>
        </w:rPr>
        <w:t xml:space="preserve">Coriander (Coriandrum sativum L.): A Potential Source of High-Value Components for Functional Foods and  Nutraceuticals- A Review. </w:t>
      </w:r>
      <w:r w:rsidRPr="008604D1">
        <w:rPr>
          <w:rFonts w:ascii="Times New Roman" w:eastAsia="Arial" w:hAnsi="Times New Roman" w:cs="Times New Roman"/>
          <w:color w:val="auto"/>
          <w:sz w:val="24"/>
          <w:szCs w:val="24"/>
        </w:rPr>
        <w:t xml:space="preserve">Phytotherapy Research, 2013; 27(10):1439-1456. </w:t>
      </w:r>
      <w:r w:rsidR="004A7FD1" w:rsidRPr="008604D1">
        <w:rPr>
          <w:rFonts w:ascii="Times New Roman" w:eastAsia="Arial" w:hAnsi="Times New Roman" w:cs="Times New Roman"/>
          <w:color w:val="auto"/>
          <w:sz w:val="24"/>
          <w:szCs w:val="24"/>
        </w:rPr>
        <w:t xml:space="preserve">Disponível em : </w:t>
      </w:r>
      <w:hyperlink r:id="rId16" w:history="1">
        <w:r w:rsidR="006B2A90" w:rsidRPr="00614070">
          <w:rPr>
            <w:rStyle w:val="Hyperlink"/>
            <w:rFonts w:ascii="Times New Roman" w:eastAsia="Arial" w:hAnsi="Times New Roman" w:cs="Times New Roman"/>
            <w:color w:val="auto"/>
            <w:sz w:val="24"/>
            <w:szCs w:val="24"/>
            <w:u w:val="none"/>
          </w:rPr>
          <w:t>https://pubmed.ncbi.nlm.nih.gov/23281145/</w:t>
        </w:r>
      </w:hyperlink>
      <w:r w:rsidR="006B2A90" w:rsidRPr="00614070">
        <w:rPr>
          <w:rFonts w:ascii="Times New Roman" w:eastAsia="Arial" w:hAnsi="Times New Roman" w:cs="Times New Roman"/>
          <w:color w:val="auto"/>
          <w:sz w:val="24"/>
          <w:szCs w:val="24"/>
        </w:rPr>
        <w:t xml:space="preserve"> </w:t>
      </w:r>
    </w:p>
    <w:p w14:paraId="4327CA5E" w14:textId="77777777" w:rsidR="006757D5" w:rsidRPr="00614070" w:rsidRDefault="006757D5" w:rsidP="00D4455B">
      <w:pPr>
        <w:spacing w:after="0" w:line="240" w:lineRule="auto"/>
        <w:jc w:val="both"/>
        <w:rPr>
          <w:rFonts w:ascii="Times New Roman" w:eastAsia="Arial" w:hAnsi="Times New Roman" w:cs="Times New Roman"/>
          <w:color w:val="auto"/>
          <w:sz w:val="24"/>
          <w:szCs w:val="24"/>
        </w:rPr>
      </w:pPr>
    </w:p>
    <w:p w14:paraId="688B574E" w14:textId="375B50B0"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Miroddi M, Calapai G, Navarra M, Minciullo PL, Gangemi S. Passiflora incarnata L.: Ethnopharmacology, clinical application, safety and evaluation of clinical trials. </w:t>
      </w:r>
      <w:r w:rsidRPr="008604D1">
        <w:rPr>
          <w:rFonts w:ascii="Times New Roman" w:eastAsia="Arial" w:hAnsi="Times New Roman" w:cs="Times New Roman"/>
          <w:color w:val="auto"/>
          <w:sz w:val="24"/>
          <w:szCs w:val="24"/>
        </w:rPr>
        <w:t xml:space="preserve">Journal of ethnopharmacology, 2013; 150(3):791-804. </w:t>
      </w:r>
      <w:r w:rsidR="008350BC" w:rsidRPr="008604D1">
        <w:rPr>
          <w:rFonts w:ascii="Times New Roman" w:eastAsia="Arial" w:hAnsi="Times New Roman" w:cs="Times New Roman"/>
          <w:color w:val="auto"/>
          <w:sz w:val="24"/>
          <w:szCs w:val="24"/>
        </w:rPr>
        <w:t xml:space="preserve"> Disponível em : https://pubmed.ncbi.nlm.nih.gov/24140586/</w:t>
      </w:r>
    </w:p>
    <w:p w14:paraId="44A13F66" w14:textId="77777777" w:rsidR="006757D5" w:rsidRPr="008604D1" w:rsidRDefault="006757D5" w:rsidP="00D4455B">
      <w:pPr>
        <w:pStyle w:val="PargrafodaLista"/>
        <w:spacing w:line="240" w:lineRule="auto"/>
        <w:ind w:left="0"/>
        <w:jc w:val="both"/>
        <w:rPr>
          <w:rFonts w:ascii="Times New Roman" w:eastAsia="Arial" w:hAnsi="Times New Roman" w:cs="Times New Roman"/>
          <w:color w:val="auto"/>
          <w:sz w:val="24"/>
          <w:szCs w:val="24"/>
        </w:rPr>
      </w:pPr>
    </w:p>
    <w:p w14:paraId="790A13C1" w14:textId="6047D9E8"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lastRenderedPageBreak/>
        <w:t xml:space="preserve">Nair JJ, Staden J. Traditional usage, phytochemistry and pharmacology of the South African medicinal plant Boophone disticha (L.f.) </w:t>
      </w:r>
      <w:r w:rsidRPr="008604D1">
        <w:rPr>
          <w:rFonts w:ascii="Times New Roman" w:eastAsia="Arial" w:hAnsi="Times New Roman" w:cs="Times New Roman"/>
          <w:color w:val="auto"/>
          <w:sz w:val="24"/>
          <w:szCs w:val="24"/>
        </w:rPr>
        <w:t>Herb.(Amaryllidaceae).</w:t>
      </w:r>
      <w:r w:rsidRPr="008604D1">
        <w:rPr>
          <w:rFonts w:ascii="Times New Roman" w:eastAsia="Arial" w:hAnsi="Times New Roman" w:cs="Times New Roman"/>
          <w:b/>
          <w:color w:val="auto"/>
          <w:sz w:val="24"/>
          <w:szCs w:val="24"/>
        </w:rPr>
        <w:t xml:space="preserve"> </w:t>
      </w:r>
      <w:r w:rsidRPr="008604D1">
        <w:rPr>
          <w:rFonts w:ascii="Times New Roman" w:eastAsia="Arial" w:hAnsi="Times New Roman" w:cs="Times New Roman"/>
          <w:color w:val="auto"/>
          <w:sz w:val="24"/>
          <w:szCs w:val="24"/>
        </w:rPr>
        <w:t xml:space="preserve">Journal of ethnopharmacology, 2014; 151(1):12-26. </w:t>
      </w:r>
      <w:r w:rsidR="008350BC" w:rsidRPr="008604D1">
        <w:rPr>
          <w:rFonts w:ascii="Times New Roman" w:eastAsia="Arial" w:hAnsi="Times New Roman" w:cs="Times New Roman"/>
          <w:color w:val="auto"/>
          <w:sz w:val="24"/>
          <w:szCs w:val="24"/>
        </w:rPr>
        <w:t xml:space="preserve"> Disponível em : https://pubmed.ncbi.nlm.nih.gov/24211396/</w:t>
      </w:r>
    </w:p>
    <w:p w14:paraId="12A4BBF1" w14:textId="77777777" w:rsidR="006757D5" w:rsidRPr="008604D1" w:rsidRDefault="006757D5" w:rsidP="00D4455B">
      <w:pPr>
        <w:pStyle w:val="PargrafodaLista"/>
        <w:spacing w:line="240" w:lineRule="auto"/>
        <w:ind w:left="0"/>
        <w:jc w:val="both"/>
        <w:rPr>
          <w:rFonts w:ascii="Times New Roman" w:eastAsia="Arial" w:hAnsi="Times New Roman" w:cs="Times New Roman"/>
          <w:color w:val="auto"/>
          <w:sz w:val="24"/>
          <w:szCs w:val="24"/>
        </w:rPr>
      </w:pPr>
    </w:p>
    <w:p w14:paraId="54CAC485" w14:textId="7208FFEE"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hAnsi="Times New Roman" w:cs="Times New Roman"/>
          <w:color w:val="auto"/>
          <w:sz w:val="24"/>
          <w:szCs w:val="24"/>
          <w:lang w:val="en-US"/>
        </w:rPr>
        <w:t>Pote W, Musarira S, Chuma, D, Gadag</w:t>
      </w:r>
      <w:r w:rsidR="008350BC" w:rsidRPr="008604D1">
        <w:rPr>
          <w:rFonts w:ascii="Times New Roman" w:hAnsi="Times New Roman" w:cs="Times New Roman"/>
          <w:color w:val="auto"/>
          <w:sz w:val="24"/>
          <w:szCs w:val="24"/>
          <w:lang w:val="en-US"/>
        </w:rPr>
        <w:t>a</w:t>
      </w:r>
      <w:r w:rsidRPr="008604D1">
        <w:rPr>
          <w:rFonts w:ascii="Times New Roman" w:hAnsi="Times New Roman" w:cs="Times New Roman"/>
          <w:color w:val="auto"/>
          <w:sz w:val="24"/>
          <w:szCs w:val="24"/>
          <w:lang w:val="en-US"/>
        </w:rPr>
        <w:t xml:space="preserve"> LL, Mwandiringana E, Tagwireyi D. Effects of a hydroethanolic extract of Boophone disticha bulb on anxiety-related behaviour in naive BALB/c mice. </w:t>
      </w:r>
      <w:r w:rsidRPr="008604D1">
        <w:rPr>
          <w:rFonts w:ascii="Times New Roman" w:eastAsia="Arial" w:hAnsi="Times New Roman" w:cs="Times New Roman"/>
          <w:color w:val="auto"/>
          <w:sz w:val="24"/>
          <w:szCs w:val="24"/>
        </w:rPr>
        <w:t>Journal of ethnopharmacology</w:t>
      </w:r>
      <w:r w:rsidRPr="008604D1">
        <w:rPr>
          <w:rFonts w:ascii="Times New Roman" w:hAnsi="Times New Roman" w:cs="Times New Roman"/>
          <w:i/>
          <w:iCs/>
          <w:color w:val="auto"/>
          <w:sz w:val="24"/>
          <w:szCs w:val="24"/>
        </w:rPr>
        <w:t xml:space="preserve">, </w:t>
      </w:r>
      <w:r w:rsidRPr="008604D1">
        <w:rPr>
          <w:rFonts w:ascii="Times New Roman" w:hAnsi="Times New Roman" w:cs="Times New Roman"/>
          <w:color w:val="auto"/>
          <w:sz w:val="24"/>
          <w:szCs w:val="24"/>
        </w:rPr>
        <w:t>2018; 214:218-224.</w:t>
      </w:r>
      <w:r w:rsidR="008350BC" w:rsidRPr="008604D1">
        <w:rPr>
          <w:rFonts w:ascii="Times New Roman" w:hAnsi="Times New Roman" w:cs="Times New Roman"/>
          <w:color w:val="auto"/>
          <w:sz w:val="24"/>
          <w:szCs w:val="24"/>
        </w:rPr>
        <w:t xml:space="preserve"> Disponível em : https://pubmed.ncbi.nlm.nih.gov/29223391/</w:t>
      </w:r>
    </w:p>
    <w:p w14:paraId="01E21676" w14:textId="77777777" w:rsidR="006757D5" w:rsidRPr="008604D1" w:rsidRDefault="006757D5" w:rsidP="00D4455B">
      <w:pPr>
        <w:pStyle w:val="PargrafodaLista"/>
        <w:spacing w:line="240" w:lineRule="auto"/>
        <w:ind w:left="0"/>
        <w:jc w:val="both"/>
        <w:rPr>
          <w:rFonts w:ascii="Times New Roman" w:eastAsia="Arial" w:hAnsi="Times New Roman" w:cs="Times New Roman"/>
          <w:color w:val="auto"/>
          <w:sz w:val="24"/>
          <w:szCs w:val="24"/>
        </w:rPr>
      </w:pPr>
    </w:p>
    <w:p w14:paraId="59844ECF" w14:textId="44D23F28"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Shakeri A, Sahebkar A, Javadi B. Melissa officinalis L. A review of its traditional uses, phytochemistry and pharmacology. </w:t>
      </w:r>
      <w:r w:rsidRPr="008604D1">
        <w:rPr>
          <w:rFonts w:ascii="Times New Roman" w:eastAsia="Arial" w:hAnsi="Times New Roman" w:cs="Times New Roman"/>
          <w:color w:val="auto"/>
          <w:sz w:val="24"/>
          <w:szCs w:val="24"/>
        </w:rPr>
        <w:t>Journal of ethnopharmacology, 2016; 188:204-228.</w:t>
      </w:r>
      <w:r w:rsidR="00F554C5" w:rsidRPr="008604D1">
        <w:rPr>
          <w:rFonts w:ascii="Times New Roman" w:eastAsia="Arial" w:hAnsi="Times New Roman" w:cs="Times New Roman"/>
          <w:color w:val="auto"/>
          <w:sz w:val="24"/>
          <w:szCs w:val="24"/>
        </w:rPr>
        <w:t xml:space="preserve"> Disponível em : https://pubmed.ncbi.nlm.nih.gov/27167460/</w:t>
      </w:r>
    </w:p>
    <w:p w14:paraId="43D03FE8"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2730768F" w14:textId="680FC205"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rPr>
        <w:t xml:space="preserve">Luz DA, Pinheiro AM, Silva ML, Monteiro MC, Prediger RD, Ferraz Maia CS, </w:t>
      </w:r>
      <w:r w:rsidRPr="008604D1">
        <w:rPr>
          <w:rFonts w:ascii="Times New Roman" w:eastAsia="Arial" w:hAnsi="Times New Roman" w:cs="Times New Roman"/>
          <w:i/>
          <w:iCs/>
          <w:color w:val="auto"/>
          <w:sz w:val="24"/>
          <w:szCs w:val="24"/>
        </w:rPr>
        <w:t>et al</w:t>
      </w:r>
      <w:r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lang w:val="en-US"/>
        </w:rPr>
        <w:t xml:space="preserve">Ethnobotany, phytochemistry and neuropharmacological effects of Petiveria alliacea L. (Phytolaccaceae): A review. Journal of ethnopharmacology, 2014; 153(1):641-649. </w:t>
      </w:r>
      <w:r w:rsidR="00D71E4F" w:rsidRPr="008604D1">
        <w:rPr>
          <w:rFonts w:ascii="Times New Roman" w:eastAsia="Arial" w:hAnsi="Times New Roman" w:cs="Times New Roman"/>
          <w:color w:val="auto"/>
          <w:sz w:val="24"/>
          <w:szCs w:val="24"/>
          <w:lang w:val="en-US"/>
        </w:rPr>
        <w:t>Disponível em :</w:t>
      </w:r>
      <w:r w:rsidR="00D1282F" w:rsidRPr="008604D1">
        <w:rPr>
          <w:color w:val="auto"/>
          <w:lang w:val="en-US"/>
        </w:rPr>
        <w:t xml:space="preserve"> </w:t>
      </w:r>
      <w:r w:rsidR="00D1282F" w:rsidRPr="008604D1">
        <w:rPr>
          <w:rFonts w:ascii="Times New Roman" w:eastAsia="Arial" w:hAnsi="Times New Roman" w:cs="Times New Roman"/>
          <w:color w:val="auto"/>
          <w:sz w:val="24"/>
          <w:szCs w:val="24"/>
          <w:lang w:val="en-US"/>
        </w:rPr>
        <w:t>https://pubmed.ncbi.nlm.nih.gov/26944236/</w:t>
      </w:r>
    </w:p>
    <w:p w14:paraId="0941062C" w14:textId="77777777" w:rsidR="006757D5" w:rsidRPr="008604D1" w:rsidRDefault="006757D5" w:rsidP="00D4455B">
      <w:pPr>
        <w:spacing w:after="0" w:line="240" w:lineRule="auto"/>
        <w:jc w:val="both"/>
        <w:rPr>
          <w:rFonts w:ascii="Times New Roman" w:eastAsia="Arial" w:hAnsi="Times New Roman" w:cs="Times New Roman"/>
          <w:color w:val="auto"/>
          <w:sz w:val="24"/>
          <w:szCs w:val="24"/>
          <w:lang w:val="en-US"/>
        </w:rPr>
      </w:pPr>
    </w:p>
    <w:p w14:paraId="1E967EA2" w14:textId="23581092"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Blainski A, Piccolo VK, Mello JC, de Oliveira RM. </w:t>
      </w:r>
      <w:r w:rsidRPr="008604D1">
        <w:rPr>
          <w:rFonts w:ascii="Times New Roman" w:eastAsia="Arial" w:hAnsi="Times New Roman" w:cs="Times New Roman"/>
          <w:color w:val="auto"/>
          <w:sz w:val="24"/>
          <w:szCs w:val="24"/>
          <w:lang w:val="en-US"/>
        </w:rPr>
        <w:t xml:space="preserve">Dual effects of crude extracts obtained from Petiveria alliacea L. (Phytolaccaceae) on experimental anxiety in mice.  </w:t>
      </w:r>
      <w:r w:rsidRPr="008604D1">
        <w:rPr>
          <w:rFonts w:ascii="Times New Roman" w:eastAsia="Arial" w:hAnsi="Times New Roman" w:cs="Times New Roman"/>
          <w:color w:val="auto"/>
          <w:sz w:val="24"/>
          <w:szCs w:val="24"/>
        </w:rPr>
        <w:t xml:space="preserve">Journal of ethnopharmacology, 2010; 128(2):541-4. </w:t>
      </w:r>
      <w:r w:rsidR="00D1282F" w:rsidRPr="008604D1">
        <w:rPr>
          <w:rFonts w:ascii="Times New Roman" w:eastAsia="Arial" w:hAnsi="Times New Roman" w:cs="Times New Roman"/>
          <w:color w:val="auto"/>
          <w:sz w:val="24"/>
          <w:szCs w:val="24"/>
        </w:rPr>
        <w:t>Disponível em : https://pubmed.ncbi.nlm.nih.gov/20079419/</w:t>
      </w:r>
    </w:p>
    <w:p w14:paraId="0E84CC9E"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17AA92FB" w14:textId="6AACE74C" w:rsidR="006757D5" w:rsidRPr="008604D1" w:rsidRDefault="006757D5" w:rsidP="00DA4655">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Nikfarjam M, Bahmani M, Soureshjani SH. Phytotherapy for anxiety in Iran: A review of the most important. Anti-anxiety medicinal plants.</w:t>
      </w:r>
      <w:r w:rsidRPr="008604D1">
        <w:rPr>
          <w:rFonts w:ascii="Times New Roman" w:eastAsia="Arial" w:hAnsi="Times New Roman" w:cs="Times New Roman"/>
          <w:b/>
          <w:color w:val="auto"/>
          <w:sz w:val="24"/>
          <w:szCs w:val="24"/>
          <w:lang w:val="en-US"/>
        </w:rPr>
        <w:t xml:space="preserve"> </w:t>
      </w:r>
      <w:r w:rsidRPr="008604D1">
        <w:rPr>
          <w:rFonts w:ascii="Times New Roman" w:eastAsia="Arial" w:hAnsi="Times New Roman" w:cs="Times New Roman"/>
          <w:color w:val="auto"/>
          <w:sz w:val="24"/>
          <w:szCs w:val="24"/>
          <w:lang w:val="en-US"/>
        </w:rPr>
        <w:t xml:space="preserve">Journal of Chemical and </w:t>
      </w:r>
      <w:r w:rsidRPr="008604D1">
        <w:rPr>
          <w:rFonts w:ascii="Times New Roman" w:hAnsi="Times New Roman" w:cs="Times New Roman"/>
          <w:color w:val="auto"/>
          <w:sz w:val="24"/>
          <w:szCs w:val="24"/>
          <w:lang w:val="en-US"/>
        </w:rPr>
        <w:t>Pharmaceutical Sciences</w:t>
      </w:r>
      <w:r w:rsidRPr="008604D1">
        <w:rPr>
          <w:rFonts w:ascii="Times New Roman" w:eastAsia="Arial" w:hAnsi="Times New Roman" w:cs="Times New Roman"/>
          <w:color w:val="auto"/>
          <w:sz w:val="24"/>
          <w:szCs w:val="24"/>
          <w:lang w:val="en-US"/>
        </w:rPr>
        <w:t>,</w:t>
      </w:r>
      <w:r w:rsidR="00DA4655" w:rsidRPr="008604D1">
        <w:rPr>
          <w:rFonts w:ascii="Times New Roman" w:eastAsia="Arial" w:hAnsi="Times New Roman" w:cs="Times New Roman"/>
          <w:color w:val="auto"/>
          <w:sz w:val="24"/>
          <w:szCs w:val="24"/>
          <w:lang w:val="en-US"/>
        </w:rPr>
        <w:t xml:space="preserve"> </w:t>
      </w:r>
      <w:r w:rsidRPr="008604D1">
        <w:rPr>
          <w:rFonts w:ascii="Times New Roman" w:eastAsia="Arial" w:hAnsi="Times New Roman" w:cs="Times New Roman"/>
          <w:color w:val="auto"/>
          <w:sz w:val="24"/>
          <w:szCs w:val="24"/>
          <w:lang w:val="en-US"/>
        </w:rPr>
        <w:t>2016;</w:t>
      </w:r>
      <w:r w:rsidR="00DA4655" w:rsidRPr="008604D1">
        <w:rPr>
          <w:rFonts w:ascii="Times New Roman" w:eastAsia="Arial" w:hAnsi="Times New Roman" w:cs="Times New Roman"/>
          <w:color w:val="auto"/>
          <w:sz w:val="24"/>
          <w:szCs w:val="24"/>
          <w:lang w:val="en-US"/>
        </w:rPr>
        <w:t xml:space="preserve"> </w:t>
      </w:r>
      <w:r w:rsidRPr="008604D1">
        <w:rPr>
          <w:rFonts w:ascii="Times New Roman" w:eastAsia="Arial" w:hAnsi="Times New Roman" w:cs="Times New Roman"/>
          <w:color w:val="auto"/>
          <w:sz w:val="24"/>
          <w:szCs w:val="24"/>
          <w:lang w:val="en-US"/>
        </w:rPr>
        <w:t>9(3):1235-1241.</w:t>
      </w:r>
      <w:r w:rsidR="00D1282F" w:rsidRPr="008604D1">
        <w:rPr>
          <w:rFonts w:ascii="Times New Roman" w:eastAsia="Arial" w:hAnsi="Times New Roman" w:cs="Times New Roman"/>
          <w:color w:val="auto"/>
          <w:sz w:val="24"/>
          <w:szCs w:val="24"/>
          <w:lang w:val="en-US"/>
        </w:rPr>
        <w:t xml:space="preserve"> </w:t>
      </w:r>
      <w:r w:rsidR="00D1282F" w:rsidRPr="008604D1">
        <w:rPr>
          <w:rFonts w:ascii="Times New Roman" w:eastAsia="Arial" w:hAnsi="Times New Roman" w:cs="Times New Roman"/>
          <w:color w:val="auto"/>
          <w:sz w:val="24"/>
          <w:szCs w:val="24"/>
        </w:rPr>
        <w:t xml:space="preserve">Disponível em : </w:t>
      </w:r>
      <w:r w:rsidR="000C4C6A" w:rsidRPr="008604D1">
        <w:rPr>
          <w:rFonts w:ascii="Times New Roman" w:eastAsia="Arial" w:hAnsi="Times New Roman" w:cs="Times New Roman"/>
          <w:color w:val="auto"/>
          <w:sz w:val="24"/>
          <w:szCs w:val="24"/>
        </w:rPr>
        <w:t>https://www.researchgate.net/publication/309078491_Phytotherapy_for_anxiety_in_Iran_A_review_of_the_most_important_Anti-Anxiety_medicinal_plants</w:t>
      </w:r>
    </w:p>
    <w:p w14:paraId="05D568E6"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6725FE7E" w14:textId="07A1E444"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Alizadeh A, Aghaee Z. Essential oil constituents, phenolic content and antioxidant activity of Lavandula stricta Delile growing wild in southern Iran. </w:t>
      </w:r>
      <w:r w:rsidRPr="008604D1">
        <w:rPr>
          <w:rFonts w:ascii="Times New Roman" w:eastAsia="Arial" w:hAnsi="Times New Roman" w:cs="Times New Roman"/>
          <w:color w:val="auto"/>
          <w:sz w:val="24"/>
          <w:szCs w:val="24"/>
        </w:rPr>
        <w:t xml:space="preserve">Natural Products Research, 2016; 30(19):2253-7. </w:t>
      </w:r>
      <w:r w:rsidR="000C4C6A" w:rsidRPr="008604D1">
        <w:rPr>
          <w:rFonts w:ascii="Times New Roman" w:eastAsia="Arial" w:hAnsi="Times New Roman" w:cs="Times New Roman"/>
          <w:color w:val="auto"/>
          <w:sz w:val="24"/>
          <w:szCs w:val="24"/>
        </w:rPr>
        <w:t>Disponível em : https://pubmed.ncbi.nlm.nih.gov/26959122/</w:t>
      </w:r>
    </w:p>
    <w:p w14:paraId="37A117CB"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3A1A8F6D" w14:textId="22F17DE6"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Aydin E, Hritcu L, Dogan G, Hayta S, Bagci E. The effects of inhaled Pimpinella peregrina essential oil on scopolamine-induced memory impairment, anxiety, and depression in laboratory rats. </w:t>
      </w:r>
      <w:r w:rsidRPr="008604D1">
        <w:rPr>
          <w:rFonts w:ascii="Times New Roman" w:eastAsia="Arial" w:hAnsi="Times New Roman" w:cs="Times New Roman"/>
          <w:color w:val="auto"/>
          <w:sz w:val="24"/>
          <w:szCs w:val="24"/>
        </w:rPr>
        <w:t>Molecular Neurobiology,</w:t>
      </w:r>
      <w:r w:rsidR="00DA4655" w:rsidRPr="008604D1">
        <w:rPr>
          <w:rFonts w:ascii="Times New Roman" w:eastAsia="Arial" w:hAnsi="Times New Roman" w:cs="Times New Roman"/>
          <w:color w:val="auto"/>
          <w:sz w:val="24"/>
          <w:szCs w:val="24"/>
        </w:rPr>
        <w:t xml:space="preserve"> </w:t>
      </w:r>
      <w:r w:rsidRPr="008604D1">
        <w:rPr>
          <w:rFonts w:ascii="Times New Roman" w:eastAsia="Arial" w:hAnsi="Times New Roman" w:cs="Times New Roman"/>
          <w:color w:val="auto"/>
          <w:sz w:val="24"/>
          <w:szCs w:val="24"/>
        </w:rPr>
        <w:t xml:space="preserve">2016; 53(9):6557-6567. </w:t>
      </w:r>
      <w:r w:rsidR="00DA4655" w:rsidRPr="008604D1">
        <w:rPr>
          <w:rFonts w:ascii="Times New Roman" w:eastAsia="Arial" w:hAnsi="Times New Roman" w:cs="Times New Roman"/>
          <w:color w:val="auto"/>
          <w:sz w:val="24"/>
          <w:szCs w:val="24"/>
        </w:rPr>
        <w:t>Disponível em : https://pubmed.ncbi.nlm.nih.gov/26768430/</w:t>
      </w:r>
    </w:p>
    <w:p w14:paraId="27FD29C8" w14:textId="77777777" w:rsidR="006757D5" w:rsidRPr="008604D1" w:rsidRDefault="006757D5" w:rsidP="00D4455B">
      <w:pPr>
        <w:spacing w:after="0" w:line="240" w:lineRule="auto"/>
        <w:jc w:val="both"/>
        <w:rPr>
          <w:rFonts w:ascii="Times New Roman" w:eastAsia="Arial" w:hAnsi="Times New Roman" w:cs="Times New Roman"/>
          <w:color w:val="auto"/>
          <w:sz w:val="24"/>
          <w:szCs w:val="24"/>
        </w:rPr>
      </w:pPr>
    </w:p>
    <w:p w14:paraId="3638A7B0" w14:textId="609B7BE7" w:rsidR="006757D5" w:rsidRPr="00B52D70"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 xml:space="preserve">Assad T, Khan RA. Effect of methanol extract of Trigonella foenum-graecum L. seeds on anxiety, sedation and motor coordination. </w:t>
      </w:r>
      <w:r w:rsidRPr="00B52D70">
        <w:rPr>
          <w:rFonts w:ascii="Times New Roman" w:eastAsia="Arial" w:hAnsi="Times New Roman" w:cs="Times New Roman"/>
          <w:color w:val="auto"/>
          <w:sz w:val="24"/>
          <w:szCs w:val="24"/>
          <w:lang w:val="en-US"/>
        </w:rPr>
        <w:t xml:space="preserve">Metabolic Brain Disease, 2017; 32(2):343-349.  </w:t>
      </w:r>
      <w:r w:rsidR="00DA4655" w:rsidRPr="00B52D70">
        <w:rPr>
          <w:rFonts w:ascii="Times New Roman" w:eastAsia="Arial" w:hAnsi="Times New Roman" w:cs="Times New Roman"/>
          <w:color w:val="auto"/>
          <w:sz w:val="24"/>
          <w:szCs w:val="24"/>
          <w:lang w:val="en-US"/>
        </w:rPr>
        <w:t>Disponível : https://pubmed.ncbi.nlm.nih.gov/27639708/</w:t>
      </w:r>
    </w:p>
    <w:p w14:paraId="3685D019" w14:textId="77777777" w:rsidR="006757D5" w:rsidRPr="00B52D70" w:rsidRDefault="006757D5" w:rsidP="00D4455B">
      <w:pPr>
        <w:spacing w:after="0" w:line="240" w:lineRule="auto"/>
        <w:contextualSpacing/>
        <w:jc w:val="both"/>
        <w:rPr>
          <w:rFonts w:ascii="Times New Roman" w:eastAsia="Arial" w:hAnsi="Times New Roman" w:cs="Times New Roman"/>
          <w:color w:val="auto"/>
          <w:sz w:val="24"/>
          <w:szCs w:val="24"/>
          <w:lang w:val="en-US"/>
        </w:rPr>
      </w:pPr>
    </w:p>
    <w:p w14:paraId="2E6AEE4C" w14:textId="4B88A5F6"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Sarris J, Mcintyre E, Camfield DA. </w:t>
      </w:r>
      <w:r w:rsidRPr="008604D1">
        <w:rPr>
          <w:rFonts w:ascii="Times New Roman" w:eastAsia="Arial" w:hAnsi="Times New Roman" w:cs="Times New Roman"/>
          <w:color w:val="auto"/>
          <w:sz w:val="24"/>
          <w:szCs w:val="24"/>
          <w:lang w:val="en-US"/>
        </w:rPr>
        <w:t xml:space="preserve">Plant-based medicines for anxiety disorders, part 2: a review of clinical studies with supporting preclinical evidence. </w:t>
      </w:r>
      <w:r w:rsidRPr="008604D1">
        <w:rPr>
          <w:rFonts w:ascii="Times New Roman" w:eastAsia="Arial" w:hAnsi="Times New Roman" w:cs="Times New Roman"/>
          <w:color w:val="auto"/>
          <w:sz w:val="24"/>
          <w:szCs w:val="24"/>
        </w:rPr>
        <w:t xml:space="preserve">CNS Drugs, 2013; 27(4):301-19. </w:t>
      </w:r>
      <w:r w:rsidR="00DA4655" w:rsidRPr="008604D1">
        <w:rPr>
          <w:rFonts w:ascii="Times New Roman" w:eastAsia="Arial" w:hAnsi="Times New Roman" w:cs="Times New Roman"/>
          <w:color w:val="auto"/>
          <w:sz w:val="24"/>
          <w:szCs w:val="24"/>
        </w:rPr>
        <w:t>Disponível em : https://pubmed.ncbi.nlm.nih.gov/23653088/</w:t>
      </w:r>
    </w:p>
    <w:p w14:paraId="519F0366" w14:textId="77777777" w:rsidR="00DA4655" w:rsidRPr="008604D1" w:rsidRDefault="00DA4655" w:rsidP="00DA4655">
      <w:pPr>
        <w:spacing w:after="0" w:line="240" w:lineRule="auto"/>
        <w:contextualSpacing/>
        <w:jc w:val="both"/>
        <w:rPr>
          <w:rFonts w:ascii="Times New Roman" w:eastAsia="Arial" w:hAnsi="Times New Roman" w:cs="Times New Roman"/>
          <w:color w:val="auto"/>
          <w:sz w:val="24"/>
          <w:szCs w:val="24"/>
        </w:rPr>
      </w:pPr>
    </w:p>
    <w:p w14:paraId="5744B386" w14:textId="3A284E3F"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Vafaei AA, Miladi-Gorgi H, Moghimi HR, Ameri M. The effect of fruit Cassia fistula aqueous extract on sleeping time and the level of anxiety in mice. Journal of Gorgan University of Medical Sciences, 2011; 12(4):1-6.</w:t>
      </w:r>
      <w:r w:rsidR="00DA4655" w:rsidRPr="008604D1">
        <w:rPr>
          <w:rFonts w:ascii="Times New Roman" w:eastAsia="Arial" w:hAnsi="Times New Roman" w:cs="Times New Roman"/>
          <w:color w:val="auto"/>
          <w:sz w:val="24"/>
          <w:szCs w:val="24"/>
          <w:lang w:val="en-US"/>
        </w:rPr>
        <w:t xml:space="preserve"> Disponível em : https://goums.ac.ir/journal/article-1-851-en.html</w:t>
      </w:r>
    </w:p>
    <w:p w14:paraId="01A7F453" w14:textId="77777777" w:rsidR="006757D5" w:rsidRPr="008604D1" w:rsidRDefault="006757D5" w:rsidP="00D4455B">
      <w:pPr>
        <w:spacing w:after="0" w:line="240" w:lineRule="auto"/>
        <w:contextualSpacing/>
        <w:jc w:val="both"/>
        <w:rPr>
          <w:rFonts w:ascii="Times New Roman" w:eastAsia="Arial" w:hAnsi="Times New Roman" w:cs="Times New Roman"/>
          <w:color w:val="auto"/>
          <w:sz w:val="24"/>
          <w:szCs w:val="24"/>
          <w:lang w:val="en-US"/>
        </w:rPr>
      </w:pPr>
    </w:p>
    <w:p w14:paraId="2354C30F" w14:textId="1DE0E6A5"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lang w:val="en-US"/>
        </w:rPr>
        <w:t xml:space="preserve">Boskabady MH, Shafei MN, Saberi Z, Amini S. Pharmacological effects of Rosa damascena. </w:t>
      </w:r>
      <w:r w:rsidRPr="008604D1">
        <w:rPr>
          <w:rFonts w:ascii="Times New Roman" w:eastAsia="Arial" w:hAnsi="Times New Roman" w:cs="Times New Roman"/>
          <w:color w:val="auto"/>
          <w:sz w:val="24"/>
          <w:szCs w:val="24"/>
          <w:lang w:val="en-US"/>
        </w:rPr>
        <w:lastRenderedPageBreak/>
        <w:t xml:space="preserve">Iranian Journal of Basic Medicinal Science, 2011; 14(4):295–307. </w:t>
      </w:r>
      <w:r w:rsidR="00DA4655" w:rsidRPr="008604D1">
        <w:rPr>
          <w:rFonts w:ascii="Times New Roman" w:eastAsia="Arial" w:hAnsi="Times New Roman" w:cs="Times New Roman"/>
          <w:color w:val="auto"/>
          <w:sz w:val="24"/>
          <w:szCs w:val="24"/>
        </w:rPr>
        <w:t>Disponível em : https://www.ncbi.nlm.nih.gov/pmc/articles/PMC3586833/</w:t>
      </w:r>
      <w:hyperlink r:id="rId17"/>
    </w:p>
    <w:p w14:paraId="05CBE50E" w14:textId="77777777" w:rsidR="006757D5" w:rsidRPr="008604D1" w:rsidRDefault="006757D5" w:rsidP="00D4455B">
      <w:pPr>
        <w:spacing w:after="0" w:line="240" w:lineRule="auto"/>
        <w:contextualSpacing/>
        <w:jc w:val="both"/>
        <w:rPr>
          <w:rFonts w:ascii="Times New Roman" w:eastAsia="Arial" w:hAnsi="Times New Roman" w:cs="Times New Roman"/>
          <w:color w:val="auto"/>
          <w:sz w:val="24"/>
          <w:szCs w:val="24"/>
        </w:rPr>
      </w:pPr>
    </w:p>
    <w:p w14:paraId="7A1EF774" w14:textId="6FC9E537" w:rsidR="006757D5" w:rsidRPr="008604D1" w:rsidRDefault="006757D5" w:rsidP="00D4455B">
      <w:pPr>
        <w:numPr>
          <w:ilvl w:val="0"/>
          <w:numId w:val="1"/>
        </w:numPr>
        <w:spacing w:after="0" w:line="240" w:lineRule="auto"/>
        <w:ind w:left="0" w:firstLine="0"/>
        <w:contextualSpacing/>
        <w:jc w:val="both"/>
        <w:rPr>
          <w:rFonts w:ascii="Times New Roman" w:eastAsia="Arial" w:hAnsi="Times New Roman" w:cs="Times New Roman"/>
          <w:color w:val="auto"/>
          <w:sz w:val="24"/>
          <w:szCs w:val="24"/>
          <w:lang w:val="en-US"/>
        </w:rPr>
      </w:pPr>
      <w:r w:rsidRPr="008604D1">
        <w:rPr>
          <w:rFonts w:ascii="Times New Roman" w:eastAsia="Arial" w:hAnsi="Times New Roman" w:cs="Times New Roman"/>
          <w:color w:val="auto"/>
          <w:sz w:val="24"/>
          <w:szCs w:val="24"/>
          <w:lang w:val="en-US"/>
        </w:rPr>
        <w:t xml:space="preserve">Rubalcava CL, Camarena EE. Mexican medicinal plants with anxiolytic or antidepressant activity: Focus on preclinical research. Journal of ethnopharmacology, 2016; 186:377-391. </w:t>
      </w:r>
      <w:r w:rsidR="00DA4655" w:rsidRPr="008604D1">
        <w:rPr>
          <w:rFonts w:ascii="Times New Roman" w:eastAsia="Arial" w:hAnsi="Times New Roman" w:cs="Times New Roman"/>
          <w:color w:val="auto"/>
          <w:sz w:val="24"/>
          <w:szCs w:val="24"/>
          <w:lang w:val="en-US"/>
        </w:rPr>
        <w:t>Disponível em : https://pubmed.ncbi.nlm.nih.gov/27021688/</w:t>
      </w:r>
    </w:p>
    <w:p w14:paraId="11080987" w14:textId="77777777" w:rsidR="006757D5" w:rsidRPr="008604D1" w:rsidRDefault="006757D5" w:rsidP="006757D5">
      <w:pPr>
        <w:pStyle w:val="PargrafodaLista"/>
        <w:spacing w:line="240" w:lineRule="auto"/>
        <w:rPr>
          <w:rFonts w:ascii="Times New Roman" w:eastAsia="Arial" w:hAnsi="Times New Roman" w:cs="Times New Roman"/>
          <w:color w:val="auto"/>
          <w:sz w:val="24"/>
          <w:szCs w:val="24"/>
          <w:lang w:val="en-US"/>
        </w:rPr>
      </w:pPr>
    </w:p>
    <w:bookmarkEnd w:id="3"/>
    <w:p w14:paraId="217A3569" w14:textId="77777777" w:rsidR="00861B7A" w:rsidRDefault="00861B7A" w:rsidP="00861B7A">
      <w:pPr>
        <w:spacing w:after="0" w:line="360" w:lineRule="auto"/>
        <w:jc w:val="both"/>
        <w:rPr>
          <w:rFonts w:ascii="Times New Roman" w:eastAsia="Arial" w:hAnsi="Times New Roman" w:cs="Times New Roman"/>
          <w:b/>
          <w:color w:val="auto"/>
          <w:sz w:val="24"/>
          <w:szCs w:val="24"/>
        </w:rPr>
      </w:pPr>
    </w:p>
    <w:p w14:paraId="3D2C7139" w14:textId="77777777" w:rsidR="00861B7A" w:rsidRDefault="00861B7A" w:rsidP="00861B7A">
      <w:pPr>
        <w:spacing w:after="0" w:line="360" w:lineRule="auto"/>
        <w:jc w:val="both"/>
        <w:rPr>
          <w:rFonts w:ascii="Times New Roman" w:eastAsia="Arial" w:hAnsi="Times New Roman" w:cs="Times New Roman"/>
          <w:b/>
          <w:color w:val="auto"/>
          <w:sz w:val="24"/>
          <w:szCs w:val="24"/>
        </w:rPr>
      </w:pPr>
    </w:p>
    <w:p w14:paraId="5338E663" w14:textId="685FC599" w:rsidR="00861B7A" w:rsidRPr="008604D1" w:rsidRDefault="00861B7A" w:rsidP="00861B7A">
      <w:pPr>
        <w:spacing w:after="0" w:line="360" w:lineRule="auto"/>
        <w:jc w:val="both"/>
        <w:rPr>
          <w:rFonts w:ascii="Times New Roman" w:eastAsia="Arial" w:hAnsi="Times New Roman" w:cs="Times New Roman"/>
          <w:b/>
          <w:color w:val="auto"/>
          <w:sz w:val="24"/>
          <w:szCs w:val="24"/>
        </w:rPr>
      </w:pPr>
      <w:r w:rsidRPr="008604D1">
        <w:rPr>
          <w:rFonts w:ascii="Times New Roman" w:eastAsia="Arial" w:hAnsi="Times New Roman" w:cs="Times New Roman"/>
          <w:b/>
          <w:color w:val="auto"/>
          <w:sz w:val="24"/>
          <w:szCs w:val="24"/>
        </w:rPr>
        <w:t>AGRADECIMENTOS</w:t>
      </w:r>
    </w:p>
    <w:p w14:paraId="48EB4FA3" w14:textId="77777777" w:rsidR="00861B7A" w:rsidRPr="008604D1" w:rsidRDefault="00861B7A" w:rsidP="00861B7A">
      <w:pPr>
        <w:spacing w:after="0" w:line="360" w:lineRule="auto"/>
        <w:ind w:firstLine="709"/>
        <w:jc w:val="both"/>
        <w:rPr>
          <w:rFonts w:ascii="Times New Roman" w:eastAsia="Arial" w:hAnsi="Times New Roman" w:cs="Times New Roman"/>
          <w:b/>
          <w:color w:val="auto"/>
          <w:sz w:val="24"/>
          <w:szCs w:val="24"/>
        </w:rPr>
      </w:pPr>
    </w:p>
    <w:p w14:paraId="065AFABB" w14:textId="77777777" w:rsidR="00861B7A" w:rsidRPr="008604D1" w:rsidRDefault="00861B7A" w:rsidP="00861B7A">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 xml:space="preserve">Ao Laboratório de Farmacologia de Produtos Naturais (LFPN/URCA). </w:t>
      </w:r>
    </w:p>
    <w:p w14:paraId="6B519B97" w14:textId="77777777" w:rsidR="00861B7A" w:rsidRPr="008604D1" w:rsidRDefault="00861B7A" w:rsidP="00861B7A">
      <w:pPr>
        <w:spacing w:after="0" w:line="360" w:lineRule="auto"/>
        <w:ind w:firstLine="709"/>
        <w:jc w:val="both"/>
        <w:rPr>
          <w:rFonts w:ascii="Times New Roman" w:eastAsia="Arial" w:hAnsi="Times New Roman" w:cs="Times New Roman"/>
          <w:color w:val="auto"/>
          <w:sz w:val="24"/>
          <w:szCs w:val="24"/>
        </w:rPr>
      </w:pPr>
    </w:p>
    <w:p w14:paraId="34CAF0E2" w14:textId="77777777" w:rsidR="00861B7A" w:rsidRPr="008604D1" w:rsidRDefault="00861B7A" w:rsidP="00861B7A">
      <w:pPr>
        <w:spacing w:after="0" w:line="360" w:lineRule="auto"/>
        <w:jc w:val="both"/>
        <w:rPr>
          <w:rFonts w:ascii="Times New Roman" w:eastAsia="Arial" w:hAnsi="Times New Roman" w:cs="Times New Roman"/>
          <w:b/>
          <w:color w:val="auto"/>
          <w:sz w:val="24"/>
          <w:szCs w:val="24"/>
        </w:rPr>
      </w:pPr>
      <w:r w:rsidRPr="008604D1">
        <w:rPr>
          <w:rFonts w:ascii="Times New Roman" w:eastAsia="Arial" w:hAnsi="Times New Roman" w:cs="Times New Roman"/>
          <w:b/>
          <w:color w:val="auto"/>
          <w:sz w:val="24"/>
          <w:szCs w:val="24"/>
        </w:rPr>
        <w:t>APOIO FINANCEIRO</w:t>
      </w:r>
    </w:p>
    <w:p w14:paraId="6887DFD9" w14:textId="77777777" w:rsidR="00861B7A" w:rsidRPr="008604D1" w:rsidRDefault="00861B7A" w:rsidP="00861B7A">
      <w:pPr>
        <w:spacing w:after="0" w:line="360" w:lineRule="auto"/>
        <w:ind w:firstLine="709"/>
        <w:jc w:val="both"/>
        <w:rPr>
          <w:rFonts w:ascii="Times New Roman" w:eastAsia="Arial" w:hAnsi="Times New Roman" w:cs="Times New Roman"/>
          <w:color w:val="auto"/>
          <w:sz w:val="24"/>
          <w:szCs w:val="24"/>
        </w:rPr>
      </w:pPr>
    </w:p>
    <w:p w14:paraId="3FA36831" w14:textId="77777777" w:rsidR="00861B7A" w:rsidRPr="008604D1" w:rsidRDefault="00861B7A" w:rsidP="00861B7A">
      <w:pPr>
        <w:spacing w:after="0" w:line="360" w:lineRule="auto"/>
        <w:ind w:firstLine="709"/>
        <w:jc w:val="both"/>
        <w:rPr>
          <w:rFonts w:ascii="Times New Roman" w:eastAsia="Arial" w:hAnsi="Times New Roman" w:cs="Times New Roman"/>
          <w:color w:val="auto"/>
          <w:sz w:val="24"/>
          <w:szCs w:val="24"/>
        </w:rPr>
      </w:pPr>
      <w:r w:rsidRPr="008604D1">
        <w:rPr>
          <w:rFonts w:ascii="Times New Roman" w:eastAsia="Arial" w:hAnsi="Times New Roman" w:cs="Times New Roman"/>
          <w:color w:val="auto"/>
          <w:sz w:val="24"/>
          <w:szCs w:val="24"/>
        </w:rPr>
        <w:t>Fundação Cearense de Apoio ao Desenvolvimento Científico e Tecnológico – FUNCAP.</w:t>
      </w:r>
    </w:p>
    <w:p w14:paraId="64F6D3F3" w14:textId="77777777" w:rsidR="003E55F0" w:rsidRPr="00861B7A" w:rsidRDefault="003E55F0" w:rsidP="00F9312C">
      <w:pPr>
        <w:spacing w:after="0" w:line="360" w:lineRule="auto"/>
        <w:jc w:val="both"/>
        <w:rPr>
          <w:rFonts w:ascii="Arial" w:eastAsia="Arial" w:hAnsi="Arial" w:cs="Arial"/>
          <w:color w:val="auto"/>
          <w:sz w:val="24"/>
          <w:szCs w:val="24"/>
        </w:rPr>
      </w:pPr>
    </w:p>
    <w:sectPr w:rsidR="003E55F0" w:rsidRPr="00861B7A">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043D8" w14:textId="77777777" w:rsidR="004179AA" w:rsidRDefault="004179AA">
      <w:pPr>
        <w:spacing w:after="0" w:line="240" w:lineRule="auto"/>
      </w:pPr>
      <w:r>
        <w:separator/>
      </w:r>
    </w:p>
  </w:endnote>
  <w:endnote w:type="continuationSeparator" w:id="0">
    <w:p w14:paraId="0AD56559" w14:textId="77777777" w:rsidR="004179AA" w:rsidRDefault="00417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CD963" w14:textId="77777777" w:rsidR="0046716A" w:rsidRDefault="0046716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72FD1" w14:textId="3879770C" w:rsidR="00F847AB" w:rsidRDefault="00F847AB">
    <w:pPr>
      <w:pStyle w:val="Rodap"/>
    </w:pPr>
    <w:r>
      <w:t>Revista Saúde e Meio Ambiente- UFMS- Campus Três Lagoas (J</w:t>
    </w:r>
    <w:r>
      <w:t>aneiro</w:t>
    </w:r>
    <w:r>
      <w:t xml:space="preserve"> a </w:t>
    </w:r>
    <w:r>
      <w:t>Junho</w:t>
    </w:r>
    <w:r>
      <w:t xml:space="preserve"> de 202</w:t>
    </w:r>
    <w:r>
      <w:t>4</w:t>
    </w:r>
    <w:r>
      <w:t>)- RESMA, Volume 1</w:t>
    </w:r>
    <w:r>
      <w:t>6</w:t>
    </w:r>
    <w:r>
      <w:t xml:space="preserve">, número </w:t>
    </w:r>
    <w:r>
      <w:t>1</w:t>
    </w:r>
    <w:r>
      <w:t>, 202</w:t>
    </w:r>
    <w:r>
      <w:t>4</w:t>
    </w:r>
    <w:r>
      <w:t xml:space="preserve">. Pág. </w:t>
    </w:r>
    <w:r>
      <w:t>01- 16</w:t>
    </w:r>
    <w:bookmarkStart w:id="4" w:name="_GoBack"/>
    <w:bookmarkEnd w:id="4"/>
    <w:r>
      <w:t>.</w:t>
    </w:r>
  </w:p>
  <w:p w14:paraId="06276C79" w14:textId="77777777" w:rsidR="0046716A" w:rsidRDefault="0046716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6DA1" w14:textId="77777777" w:rsidR="0046716A" w:rsidRDefault="0046716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59F37" w14:textId="77777777" w:rsidR="004179AA" w:rsidRDefault="004179AA">
      <w:pPr>
        <w:spacing w:after="0" w:line="240" w:lineRule="auto"/>
      </w:pPr>
      <w:r>
        <w:separator/>
      </w:r>
    </w:p>
  </w:footnote>
  <w:footnote w:type="continuationSeparator" w:id="0">
    <w:p w14:paraId="241CADA0" w14:textId="77777777" w:rsidR="004179AA" w:rsidRDefault="004179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D4CB" w14:textId="77777777" w:rsidR="0046716A" w:rsidRDefault="0046716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86173"/>
      <w:docPartObj>
        <w:docPartGallery w:val="Page Numbers (Top of Page)"/>
        <w:docPartUnique/>
      </w:docPartObj>
    </w:sdtPr>
    <w:sdtContent>
      <w:p w14:paraId="6FFD70A2" w14:textId="1804BA87" w:rsidR="0046716A" w:rsidRDefault="0046716A">
        <w:pPr>
          <w:pStyle w:val="Cabealho"/>
          <w:jc w:val="right"/>
        </w:pPr>
        <w:r>
          <w:fldChar w:fldCharType="begin"/>
        </w:r>
        <w:r>
          <w:instrText>PAGE   \* MERGEFORMAT</w:instrText>
        </w:r>
        <w:r>
          <w:fldChar w:fldCharType="separate"/>
        </w:r>
        <w:r>
          <w:t>2</w:t>
        </w:r>
        <w:r>
          <w:fldChar w:fldCharType="end"/>
        </w:r>
      </w:p>
    </w:sdtContent>
  </w:sdt>
  <w:p w14:paraId="50A6BEEE" w14:textId="77777777" w:rsidR="00BB2D70" w:rsidRDefault="00BB2D70">
    <w:pPr>
      <w:tabs>
        <w:tab w:val="center" w:pos="4252"/>
        <w:tab w:val="right" w:pos="8504"/>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9F4F9" w14:textId="77777777" w:rsidR="0046716A" w:rsidRDefault="004671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D4559B"/>
    <w:multiLevelType w:val="multilevel"/>
    <w:tmpl w:val="A0AE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2C2000"/>
    <w:multiLevelType w:val="multilevel"/>
    <w:tmpl w:val="83E214DA"/>
    <w:lvl w:ilvl="0">
      <w:start w:val="1"/>
      <w:numFmt w:val="decimal"/>
      <w:lvlText w:val="%1."/>
      <w:lvlJc w:val="left"/>
      <w:pPr>
        <w:ind w:left="720" w:firstLine="1080"/>
      </w:pPr>
      <w:rPr>
        <w:color w:val="auto"/>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F0"/>
    <w:rsid w:val="00011325"/>
    <w:rsid w:val="00016701"/>
    <w:rsid w:val="00057B9F"/>
    <w:rsid w:val="000745CF"/>
    <w:rsid w:val="000A32FA"/>
    <w:rsid w:val="000A38EA"/>
    <w:rsid w:val="000B17E9"/>
    <w:rsid w:val="000C4C6A"/>
    <w:rsid w:val="000E3267"/>
    <w:rsid w:val="001109E8"/>
    <w:rsid w:val="00115538"/>
    <w:rsid w:val="00144066"/>
    <w:rsid w:val="00160FD2"/>
    <w:rsid w:val="00167AC5"/>
    <w:rsid w:val="00180240"/>
    <w:rsid w:val="001D5B8B"/>
    <w:rsid w:val="001E3485"/>
    <w:rsid w:val="00212965"/>
    <w:rsid w:val="00222FA5"/>
    <w:rsid w:val="00235C50"/>
    <w:rsid w:val="00236FEC"/>
    <w:rsid w:val="00254591"/>
    <w:rsid w:val="00263BB1"/>
    <w:rsid w:val="002A5684"/>
    <w:rsid w:val="002C7C24"/>
    <w:rsid w:val="002D79E7"/>
    <w:rsid w:val="00307291"/>
    <w:rsid w:val="00327C17"/>
    <w:rsid w:val="003B5BB8"/>
    <w:rsid w:val="003C0611"/>
    <w:rsid w:val="003C4CCA"/>
    <w:rsid w:val="003E55F0"/>
    <w:rsid w:val="00410CDD"/>
    <w:rsid w:val="004179AA"/>
    <w:rsid w:val="00422BAE"/>
    <w:rsid w:val="00433AB8"/>
    <w:rsid w:val="00436D44"/>
    <w:rsid w:val="00437B3B"/>
    <w:rsid w:val="0046716A"/>
    <w:rsid w:val="00470F34"/>
    <w:rsid w:val="004772D7"/>
    <w:rsid w:val="00486D11"/>
    <w:rsid w:val="00491D06"/>
    <w:rsid w:val="004A7FD1"/>
    <w:rsid w:val="004C0EEF"/>
    <w:rsid w:val="004F10EE"/>
    <w:rsid w:val="005022B1"/>
    <w:rsid w:val="00520877"/>
    <w:rsid w:val="00543A52"/>
    <w:rsid w:val="00556FCA"/>
    <w:rsid w:val="005A5A30"/>
    <w:rsid w:val="005C71A5"/>
    <w:rsid w:val="005C7C49"/>
    <w:rsid w:val="005F4E05"/>
    <w:rsid w:val="005F685F"/>
    <w:rsid w:val="00614070"/>
    <w:rsid w:val="00641E4C"/>
    <w:rsid w:val="00652480"/>
    <w:rsid w:val="00655F16"/>
    <w:rsid w:val="0066425E"/>
    <w:rsid w:val="00664A94"/>
    <w:rsid w:val="00667AB6"/>
    <w:rsid w:val="006757D5"/>
    <w:rsid w:val="006910F7"/>
    <w:rsid w:val="006B2A90"/>
    <w:rsid w:val="006E29EC"/>
    <w:rsid w:val="006E76FB"/>
    <w:rsid w:val="006E7836"/>
    <w:rsid w:val="00706F4A"/>
    <w:rsid w:val="007321E0"/>
    <w:rsid w:val="007406AE"/>
    <w:rsid w:val="00740C3F"/>
    <w:rsid w:val="007729C2"/>
    <w:rsid w:val="007A23C4"/>
    <w:rsid w:val="007C22D2"/>
    <w:rsid w:val="007D1945"/>
    <w:rsid w:val="007D55E0"/>
    <w:rsid w:val="00800F46"/>
    <w:rsid w:val="008101A6"/>
    <w:rsid w:val="008350BC"/>
    <w:rsid w:val="008604D1"/>
    <w:rsid w:val="00861B7A"/>
    <w:rsid w:val="00882B9F"/>
    <w:rsid w:val="008964F0"/>
    <w:rsid w:val="0091065F"/>
    <w:rsid w:val="00963D73"/>
    <w:rsid w:val="00972C77"/>
    <w:rsid w:val="00992F21"/>
    <w:rsid w:val="00995395"/>
    <w:rsid w:val="009C78A2"/>
    <w:rsid w:val="009C7D6F"/>
    <w:rsid w:val="00A35293"/>
    <w:rsid w:val="00AC5BBC"/>
    <w:rsid w:val="00AD6FE5"/>
    <w:rsid w:val="00B20867"/>
    <w:rsid w:val="00B22CF3"/>
    <w:rsid w:val="00B3606E"/>
    <w:rsid w:val="00B50065"/>
    <w:rsid w:val="00B52D70"/>
    <w:rsid w:val="00B92D6A"/>
    <w:rsid w:val="00BB2D70"/>
    <w:rsid w:val="00BB72E6"/>
    <w:rsid w:val="00BC40B7"/>
    <w:rsid w:val="00BC77FE"/>
    <w:rsid w:val="00C03787"/>
    <w:rsid w:val="00C41313"/>
    <w:rsid w:val="00C533B6"/>
    <w:rsid w:val="00C652D9"/>
    <w:rsid w:val="00C83FEB"/>
    <w:rsid w:val="00CA3AE4"/>
    <w:rsid w:val="00D1282F"/>
    <w:rsid w:val="00D4455B"/>
    <w:rsid w:val="00D630DD"/>
    <w:rsid w:val="00D71E4F"/>
    <w:rsid w:val="00D73ADD"/>
    <w:rsid w:val="00D7749B"/>
    <w:rsid w:val="00D95357"/>
    <w:rsid w:val="00D96724"/>
    <w:rsid w:val="00D97A07"/>
    <w:rsid w:val="00DA4655"/>
    <w:rsid w:val="00DB7BEF"/>
    <w:rsid w:val="00DF77E8"/>
    <w:rsid w:val="00E152F0"/>
    <w:rsid w:val="00E629BE"/>
    <w:rsid w:val="00E65C3B"/>
    <w:rsid w:val="00EB77F8"/>
    <w:rsid w:val="00EC2764"/>
    <w:rsid w:val="00ED1126"/>
    <w:rsid w:val="00EE1134"/>
    <w:rsid w:val="00F26B79"/>
    <w:rsid w:val="00F554C5"/>
    <w:rsid w:val="00F847AB"/>
    <w:rsid w:val="00F908B6"/>
    <w:rsid w:val="00F9312C"/>
    <w:rsid w:val="00F94B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C3A8"/>
  <w15:docId w15:val="{78EBE1EF-6FA3-4198-A290-BDCAA1A7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BF"/>
  </w:style>
  <w:style w:type="paragraph" w:styleId="Ttulo1">
    <w:name w:val="heading 1"/>
    <w:basedOn w:val="Normal"/>
    <w:next w:val="Normal"/>
    <w:uiPriority w:val="9"/>
    <w:qFormat/>
    <w:pPr>
      <w:keepNext/>
      <w:keepLines/>
      <w:spacing w:before="480" w:after="120"/>
      <w:contextualSpacing/>
      <w:outlineLvl w:val="0"/>
    </w:pPr>
    <w:rPr>
      <w:b/>
      <w:sz w:val="48"/>
      <w:szCs w:val="48"/>
    </w:rPr>
  </w:style>
  <w:style w:type="paragraph" w:styleId="Ttulo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Ttulo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Ttulo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Ttulo5">
    <w:name w:val="heading 5"/>
    <w:basedOn w:val="Normal"/>
    <w:next w:val="Normal"/>
    <w:uiPriority w:val="9"/>
    <w:semiHidden/>
    <w:unhideWhenUsed/>
    <w:qFormat/>
    <w:pPr>
      <w:keepNext/>
      <w:keepLines/>
      <w:spacing w:before="220" w:after="40"/>
      <w:contextualSpacing/>
      <w:outlineLvl w:val="4"/>
    </w:pPr>
    <w:rPr>
      <w:b/>
    </w:rPr>
  </w:style>
  <w:style w:type="paragraph" w:styleId="Ttulo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contextualSpacing/>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apple-converted-space">
    <w:name w:val="apple-converted-space"/>
    <w:basedOn w:val="Fontepargpadro"/>
    <w:rsid w:val="00423ACF"/>
  </w:style>
  <w:style w:type="paragraph" w:customStyle="1" w:styleId="body">
    <w:name w:val="body"/>
    <w:basedOn w:val="Normal"/>
    <w:rsid w:val="00423ACF"/>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423AC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23ACF"/>
    <w:rPr>
      <w:rFonts w:ascii="Tahoma" w:hAnsi="Tahoma" w:cs="Tahoma"/>
      <w:sz w:val="16"/>
      <w:szCs w:val="16"/>
    </w:rPr>
  </w:style>
  <w:style w:type="character" w:customStyle="1" w:styleId="texttitle1">
    <w:name w:val="texttitle1"/>
    <w:basedOn w:val="Fontepargpadro"/>
    <w:rsid w:val="00EC0015"/>
    <w:rPr>
      <w:rFonts w:ascii="Verdana" w:hAnsi="Verdana" w:hint="default"/>
      <w:b/>
      <w:bCs/>
      <w:sz w:val="24"/>
      <w:szCs w:val="24"/>
    </w:rPr>
  </w:style>
  <w:style w:type="character" w:customStyle="1" w:styleId="shorttext">
    <w:name w:val="short_text"/>
    <w:basedOn w:val="Fontepargpadro"/>
    <w:rsid w:val="00EC0015"/>
  </w:style>
  <w:style w:type="table" w:customStyle="1" w:styleId="TabeladeLista41">
    <w:name w:val="Tabela de Lista 41"/>
    <w:basedOn w:val="Tabelanormal"/>
    <w:uiPriority w:val="49"/>
    <w:rsid w:val="00EC00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adeClara">
    <w:name w:val="Light Grid"/>
    <w:basedOn w:val="Tabelanormal"/>
    <w:uiPriority w:val="62"/>
    <w:rsid w:val="00ED1A7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argrafodaLista">
    <w:name w:val="List Paragraph"/>
    <w:basedOn w:val="Normal"/>
    <w:uiPriority w:val="34"/>
    <w:qFormat/>
    <w:rsid w:val="006668ED"/>
    <w:pPr>
      <w:spacing w:after="0" w:line="360" w:lineRule="auto"/>
      <w:ind w:left="720"/>
      <w:contextualSpacing/>
    </w:pPr>
    <w:rPr>
      <w:rFonts w:eastAsiaTheme="minorEastAsia"/>
      <w:lang w:eastAsia="ko-KR"/>
    </w:rPr>
  </w:style>
  <w:style w:type="paragraph" w:styleId="SemEspaamento">
    <w:name w:val="No Spacing"/>
    <w:uiPriority w:val="1"/>
    <w:qFormat/>
    <w:rsid w:val="006668ED"/>
    <w:pPr>
      <w:spacing w:after="0" w:line="240" w:lineRule="auto"/>
    </w:pPr>
  </w:style>
  <w:style w:type="paragraph" w:customStyle="1" w:styleId="author">
    <w:name w:val="author"/>
    <w:basedOn w:val="Normal"/>
    <w:rsid w:val="00132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name">
    <w:name w:val="author-name"/>
    <w:basedOn w:val="Fontepargpadro"/>
    <w:rsid w:val="00132A06"/>
  </w:style>
  <w:style w:type="character" w:styleId="Hyperlink">
    <w:name w:val="Hyperlink"/>
    <w:basedOn w:val="Fontepargpadro"/>
    <w:uiPriority w:val="99"/>
    <w:unhideWhenUsed/>
    <w:rsid w:val="00132A06"/>
    <w:rPr>
      <w:color w:val="0000FF" w:themeColor="hyperlink"/>
      <w:u w:val="single"/>
    </w:rPr>
  </w:style>
  <w:style w:type="character" w:styleId="Forte">
    <w:name w:val="Strong"/>
    <w:basedOn w:val="Fontepargpadro"/>
    <w:uiPriority w:val="22"/>
    <w:qFormat/>
    <w:rsid w:val="00132A06"/>
    <w:rPr>
      <w:b/>
      <w:bCs/>
    </w:rPr>
  </w:style>
  <w:style w:type="paragraph" w:styleId="Cabealho">
    <w:name w:val="header"/>
    <w:basedOn w:val="Normal"/>
    <w:link w:val="CabealhoChar"/>
    <w:uiPriority w:val="99"/>
    <w:unhideWhenUsed/>
    <w:rsid w:val="00E75E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5E21"/>
  </w:style>
  <w:style w:type="paragraph" w:styleId="Rodap">
    <w:name w:val="footer"/>
    <w:basedOn w:val="Normal"/>
    <w:link w:val="RodapChar"/>
    <w:uiPriority w:val="99"/>
    <w:unhideWhenUsed/>
    <w:rsid w:val="00E75E21"/>
    <w:pPr>
      <w:tabs>
        <w:tab w:val="center" w:pos="4252"/>
        <w:tab w:val="right" w:pos="8504"/>
      </w:tabs>
      <w:spacing w:after="0" w:line="240" w:lineRule="auto"/>
    </w:pPr>
  </w:style>
  <w:style w:type="character" w:customStyle="1" w:styleId="RodapChar">
    <w:name w:val="Rodapé Char"/>
    <w:basedOn w:val="Fontepargpadro"/>
    <w:link w:val="Rodap"/>
    <w:uiPriority w:val="99"/>
    <w:rsid w:val="00E75E21"/>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6">
    <w:name w:val="6"/>
    <w:basedOn w:val="TableNormal1"/>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66666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style>
  <w:style w:type="table" w:customStyle="1" w:styleId="5">
    <w:name w:val="5"/>
    <w:basedOn w:val="TableNormal1"/>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66666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style>
  <w:style w:type="table" w:customStyle="1" w:styleId="4">
    <w:name w:val="4"/>
    <w:basedOn w:val="TableNormal1"/>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66666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style>
  <w:style w:type="table" w:customStyle="1" w:styleId="3">
    <w:name w:val="3"/>
    <w:basedOn w:val="TableNormal1"/>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66666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2">
    <w:name w:val="2"/>
    <w:basedOn w:val="TableNormal1"/>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66666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1">
    <w:name w:val="1"/>
    <w:basedOn w:val="TableNormal1"/>
    <w:pPr>
      <w:spacing w:after="0" w:line="240" w:lineRule="auto"/>
      <w:contextualSpacing/>
    </w:pPr>
    <w:tblPr>
      <w:tblStyleRowBandSize w:val="1"/>
      <w:tblStyleColBandSize w:val="1"/>
      <w:tblCellMar>
        <w:left w:w="115" w:type="dxa"/>
        <w:right w:w="115" w:type="dxa"/>
      </w:tblCellMar>
    </w:tblPr>
    <w:tblStylePr w:type="firstRow">
      <w:pPr>
        <w:contextualSpacing/>
      </w:pPr>
      <w:rPr>
        <w:b/>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Mar>
          <w:top w:w="0" w:type="nil"/>
          <w:left w:w="115" w:type="dxa"/>
          <w:bottom w:w="0" w:type="nil"/>
          <w:right w:w="115" w:type="dxa"/>
        </w:tcMar>
      </w:tcPr>
    </w:tblStylePr>
    <w:tblStylePr w:type="lastRow">
      <w:pPr>
        <w:contextualSpacing/>
      </w:pPr>
      <w:rPr>
        <w:b/>
      </w:rPr>
      <w:tblPr/>
      <w:tcPr>
        <w:tcBorders>
          <w:top w:val="single" w:sz="4" w:space="0" w:color="666666"/>
        </w:tcBorders>
        <w:tcMar>
          <w:top w:w="0" w:type="nil"/>
          <w:left w:w="115" w:type="dxa"/>
          <w:bottom w:w="0" w:type="nil"/>
          <w:right w:w="115" w:type="dxa"/>
        </w:tcMar>
      </w:tcPr>
    </w:tblStylePr>
    <w:tblStylePr w:type="firstCol">
      <w:pPr>
        <w:contextualSpacing/>
      </w:pPr>
      <w:rPr>
        <w:b/>
      </w:rPr>
      <w:tblPr/>
      <w:tcPr>
        <w:tcMar>
          <w:top w:w="0" w:type="nil"/>
          <w:left w:w="115" w:type="dxa"/>
          <w:bottom w:w="0" w:type="nil"/>
          <w:right w:w="115" w:type="dxa"/>
        </w:tcMar>
      </w:tcPr>
    </w:tblStylePr>
    <w:tblStylePr w:type="lastCol">
      <w:pPr>
        <w:contextualSpacing/>
      </w:pPr>
      <w:rPr>
        <w:b/>
      </w:rPr>
      <w:tblPr/>
      <w:tcPr>
        <w:tcMar>
          <w:top w:w="0" w:type="nil"/>
          <w:left w:w="115" w:type="dxa"/>
          <w:bottom w:w="0" w:type="nil"/>
          <w:right w:w="115" w:type="dxa"/>
        </w:tcMar>
      </w:tcPr>
    </w:tblStylePr>
    <w:tblStylePr w:type="band1Vert">
      <w:pPr>
        <w:contextualSpacing/>
      </w:pPr>
      <w:tblPr/>
      <w:tcPr>
        <w:shd w:val="clear" w:color="auto" w:fill="CCCCCC"/>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shd w:val="clear" w:color="auto" w:fill="CCCCCC"/>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styleId="TabeladeGrade1Clara">
    <w:name w:val="Grid Table 1 Light"/>
    <w:basedOn w:val="Tabelanormal"/>
    <w:uiPriority w:val="46"/>
    <w:rsid w:val="00410CD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rans-target">
    <w:name w:val="trans-target"/>
    <w:basedOn w:val="Fontepargpadro"/>
    <w:rsid w:val="006E29EC"/>
  </w:style>
  <w:style w:type="character" w:customStyle="1" w:styleId="tlid-translation">
    <w:name w:val="tlid-translation"/>
    <w:basedOn w:val="Fontepargpadro"/>
    <w:rsid w:val="006E29EC"/>
  </w:style>
  <w:style w:type="character" w:styleId="Refdecomentrio">
    <w:name w:val="annotation reference"/>
    <w:basedOn w:val="Fontepargpadro"/>
    <w:uiPriority w:val="99"/>
    <w:semiHidden/>
    <w:unhideWhenUsed/>
    <w:rsid w:val="00652480"/>
    <w:rPr>
      <w:sz w:val="16"/>
      <w:szCs w:val="16"/>
    </w:rPr>
  </w:style>
  <w:style w:type="paragraph" w:styleId="Textodecomentrio">
    <w:name w:val="annotation text"/>
    <w:basedOn w:val="Normal"/>
    <w:link w:val="TextodecomentrioChar"/>
    <w:uiPriority w:val="99"/>
    <w:unhideWhenUsed/>
    <w:rsid w:val="00652480"/>
    <w:pPr>
      <w:spacing w:line="240" w:lineRule="auto"/>
    </w:pPr>
    <w:rPr>
      <w:sz w:val="20"/>
      <w:szCs w:val="20"/>
    </w:rPr>
  </w:style>
  <w:style w:type="character" w:customStyle="1" w:styleId="TextodecomentrioChar">
    <w:name w:val="Texto de comentário Char"/>
    <w:basedOn w:val="Fontepargpadro"/>
    <w:link w:val="Textodecomentrio"/>
    <w:uiPriority w:val="99"/>
    <w:rsid w:val="00652480"/>
    <w:rPr>
      <w:sz w:val="20"/>
      <w:szCs w:val="20"/>
    </w:rPr>
  </w:style>
  <w:style w:type="paragraph" w:styleId="Assuntodocomentrio">
    <w:name w:val="annotation subject"/>
    <w:basedOn w:val="Textodecomentrio"/>
    <w:next w:val="Textodecomentrio"/>
    <w:link w:val="AssuntodocomentrioChar"/>
    <w:uiPriority w:val="99"/>
    <w:semiHidden/>
    <w:unhideWhenUsed/>
    <w:rsid w:val="00652480"/>
    <w:rPr>
      <w:b/>
      <w:bCs/>
    </w:rPr>
  </w:style>
  <w:style w:type="character" w:customStyle="1" w:styleId="AssuntodocomentrioChar">
    <w:name w:val="Assunto do comentário Char"/>
    <w:basedOn w:val="TextodecomentrioChar"/>
    <w:link w:val="Assuntodocomentrio"/>
    <w:uiPriority w:val="99"/>
    <w:semiHidden/>
    <w:rsid w:val="00652480"/>
    <w:rPr>
      <w:b/>
      <w:bCs/>
      <w:sz w:val="20"/>
      <w:szCs w:val="20"/>
    </w:rPr>
  </w:style>
  <w:style w:type="paragraph" w:customStyle="1" w:styleId="show">
    <w:name w:val="show"/>
    <w:basedOn w:val="Normal"/>
    <w:rsid w:val="0065248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egenda">
    <w:name w:val="caption"/>
    <w:basedOn w:val="Normal"/>
    <w:next w:val="Normal"/>
    <w:uiPriority w:val="35"/>
    <w:unhideWhenUsed/>
    <w:qFormat/>
    <w:rsid w:val="008101A6"/>
    <w:pPr>
      <w:spacing w:line="240" w:lineRule="auto"/>
    </w:pPr>
    <w:rPr>
      <w:i/>
      <w:iCs/>
      <w:color w:val="1F497D" w:themeColor="text2"/>
      <w:sz w:val="18"/>
      <w:szCs w:val="18"/>
    </w:rPr>
  </w:style>
  <w:style w:type="character" w:styleId="MenoPendente">
    <w:name w:val="Unresolved Mention"/>
    <w:basedOn w:val="Fontepargpadro"/>
    <w:uiPriority w:val="99"/>
    <w:semiHidden/>
    <w:unhideWhenUsed/>
    <w:rsid w:val="00486D11"/>
    <w:rPr>
      <w:color w:val="605E5C"/>
      <w:shd w:val="clear" w:color="auto" w:fill="E1DFDD"/>
    </w:rPr>
  </w:style>
  <w:style w:type="paragraph" w:styleId="Reviso">
    <w:name w:val="Revision"/>
    <w:hidden/>
    <w:uiPriority w:val="99"/>
    <w:semiHidden/>
    <w:rsid w:val="00D95357"/>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4170">
      <w:bodyDiv w:val="1"/>
      <w:marLeft w:val="0"/>
      <w:marRight w:val="0"/>
      <w:marTop w:val="0"/>
      <w:marBottom w:val="0"/>
      <w:divBdr>
        <w:top w:val="none" w:sz="0" w:space="0" w:color="auto"/>
        <w:left w:val="none" w:sz="0" w:space="0" w:color="auto"/>
        <w:bottom w:val="none" w:sz="0" w:space="0" w:color="auto"/>
        <w:right w:val="none" w:sz="0" w:space="0" w:color="auto"/>
      </w:divBdr>
    </w:div>
    <w:div w:id="162084557">
      <w:bodyDiv w:val="1"/>
      <w:marLeft w:val="0"/>
      <w:marRight w:val="0"/>
      <w:marTop w:val="0"/>
      <w:marBottom w:val="0"/>
      <w:divBdr>
        <w:top w:val="none" w:sz="0" w:space="0" w:color="auto"/>
        <w:left w:val="none" w:sz="0" w:space="0" w:color="auto"/>
        <w:bottom w:val="none" w:sz="0" w:space="0" w:color="auto"/>
        <w:right w:val="none" w:sz="0" w:space="0" w:color="auto"/>
      </w:divBdr>
    </w:div>
    <w:div w:id="222525129">
      <w:bodyDiv w:val="1"/>
      <w:marLeft w:val="0"/>
      <w:marRight w:val="0"/>
      <w:marTop w:val="0"/>
      <w:marBottom w:val="0"/>
      <w:divBdr>
        <w:top w:val="none" w:sz="0" w:space="0" w:color="auto"/>
        <w:left w:val="none" w:sz="0" w:space="0" w:color="auto"/>
        <w:bottom w:val="none" w:sz="0" w:space="0" w:color="auto"/>
        <w:right w:val="none" w:sz="0" w:space="0" w:color="auto"/>
      </w:divBdr>
    </w:div>
    <w:div w:id="456729104">
      <w:bodyDiv w:val="1"/>
      <w:marLeft w:val="0"/>
      <w:marRight w:val="0"/>
      <w:marTop w:val="0"/>
      <w:marBottom w:val="0"/>
      <w:divBdr>
        <w:top w:val="none" w:sz="0" w:space="0" w:color="auto"/>
        <w:left w:val="none" w:sz="0" w:space="0" w:color="auto"/>
        <w:bottom w:val="none" w:sz="0" w:space="0" w:color="auto"/>
        <w:right w:val="none" w:sz="0" w:space="0" w:color="auto"/>
      </w:divBdr>
    </w:div>
    <w:div w:id="660502216">
      <w:bodyDiv w:val="1"/>
      <w:marLeft w:val="0"/>
      <w:marRight w:val="0"/>
      <w:marTop w:val="0"/>
      <w:marBottom w:val="0"/>
      <w:divBdr>
        <w:top w:val="none" w:sz="0" w:space="0" w:color="auto"/>
        <w:left w:val="none" w:sz="0" w:space="0" w:color="auto"/>
        <w:bottom w:val="none" w:sz="0" w:space="0" w:color="auto"/>
        <w:right w:val="none" w:sz="0" w:space="0" w:color="auto"/>
      </w:divBdr>
    </w:div>
    <w:div w:id="702558085">
      <w:bodyDiv w:val="1"/>
      <w:marLeft w:val="0"/>
      <w:marRight w:val="0"/>
      <w:marTop w:val="0"/>
      <w:marBottom w:val="0"/>
      <w:divBdr>
        <w:top w:val="none" w:sz="0" w:space="0" w:color="auto"/>
        <w:left w:val="none" w:sz="0" w:space="0" w:color="auto"/>
        <w:bottom w:val="none" w:sz="0" w:space="0" w:color="auto"/>
        <w:right w:val="none" w:sz="0" w:space="0" w:color="auto"/>
      </w:divBdr>
    </w:div>
    <w:div w:id="719205451">
      <w:bodyDiv w:val="1"/>
      <w:marLeft w:val="0"/>
      <w:marRight w:val="0"/>
      <w:marTop w:val="0"/>
      <w:marBottom w:val="0"/>
      <w:divBdr>
        <w:top w:val="none" w:sz="0" w:space="0" w:color="auto"/>
        <w:left w:val="none" w:sz="0" w:space="0" w:color="auto"/>
        <w:bottom w:val="none" w:sz="0" w:space="0" w:color="auto"/>
        <w:right w:val="none" w:sz="0" w:space="0" w:color="auto"/>
      </w:divBdr>
    </w:div>
    <w:div w:id="801582968">
      <w:bodyDiv w:val="1"/>
      <w:marLeft w:val="0"/>
      <w:marRight w:val="0"/>
      <w:marTop w:val="0"/>
      <w:marBottom w:val="0"/>
      <w:divBdr>
        <w:top w:val="none" w:sz="0" w:space="0" w:color="auto"/>
        <w:left w:val="none" w:sz="0" w:space="0" w:color="auto"/>
        <w:bottom w:val="none" w:sz="0" w:space="0" w:color="auto"/>
        <w:right w:val="none" w:sz="0" w:space="0" w:color="auto"/>
      </w:divBdr>
    </w:div>
    <w:div w:id="974337208">
      <w:bodyDiv w:val="1"/>
      <w:marLeft w:val="0"/>
      <w:marRight w:val="0"/>
      <w:marTop w:val="0"/>
      <w:marBottom w:val="0"/>
      <w:divBdr>
        <w:top w:val="none" w:sz="0" w:space="0" w:color="auto"/>
        <w:left w:val="none" w:sz="0" w:space="0" w:color="auto"/>
        <w:bottom w:val="none" w:sz="0" w:space="0" w:color="auto"/>
        <w:right w:val="none" w:sz="0" w:space="0" w:color="auto"/>
      </w:divBdr>
    </w:div>
    <w:div w:id="1047755302">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330408798">
      <w:bodyDiv w:val="1"/>
      <w:marLeft w:val="0"/>
      <w:marRight w:val="0"/>
      <w:marTop w:val="0"/>
      <w:marBottom w:val="0"/>
      <w:divBdr>
        <w:top w:val="none" w:sz="0" w:space="0" w:color="auto"/>
        <w:left w:val="none" w:sz="0" w:space="0" w:color="auto"/>
        <w:bottom w:val="none" w:sz="0" w:space="0" w:color="auto"/>
        <w:right w:val="none" w:sz="0" w:space="0" w:color="auto"/>
      </w:divBdr>
    </w:div>
    <w:div w:id="1734349261">
      <w:bodyDiv w:val="1"/>
      <w:marLeft w:val="0"/>
      <w:marRight w:val="0"/>
      <w:marTop w:val="0"/>
      <w:marBottom w:val="0"/>
      <w:divBdr>
        <w:top w:val="none" w:sz="0" w:space="0" w:color="auto"/>
        <w:left w:val="none" w:sz="0" w:space="0" w:color="auto"/>
        <w:bottom w:val="none" w:sz="0" w:space="0" w:color="auto"/>
        <w:right w:val="none" w:sz="0" w:space="0" w:color="auto"/>
      </w:divBdr>
    </w:div>
    <w:div w:id="1781145771">
      <w:bodyDiv w:val="1"/>
      <w:marLeft w:val="0"/>
      <w:marRight w:val="0"/>
      <w:marTop w:val="0"/>
      <w:marBottom w:val="0"/>
      <w:divBdr>
        <w:top w:val="none" w:sz="0" w:space="0" w:color="auto"/>
        <w:left w:val="none" w:sz="0" w:space="0" w:color="auto"/>
        <w:bottom w:val="none" w:sz="0" w:space="0" w:color="auto"/>
        <w:right w:val="none" w:sz="0" w:space="0" w:color="auto"/>
      </w:divBdr>
    </w:div>
    <w:div w:id="1869172014">
      <w:bodyDiv w:val="1"/>
      <w:marLeft w:val="0"/>
      <w:marRight w:val="0"/>
      <w:marTop w:val="0"/>
      <w:marBottom w:val="0"/>
      <w:divBdr>
        <w:top w:val="none" w:sz="0" w:space="0" w:color="auto"/>
        <w:left w:val="none" w:sz="0" w:space="0" w:color="auto"/>
        <w:bottom w:val="none" w:sz="0" w:space="0" w:color="auto"/>
        <w:right w:val="none" w:sz="0" w:space="0" w:color="auto"/>
      </w:divBdr>
    </w:div>
    <w:div w:id="2037730312">
      <w:bodyDiv w:val="1"/>
      <w:marLeft w:val="0"/>
      <w:marRight w:val="0"/>
      <w:marTop w:val="0"/>
      <w:marBottom w:val="0"/>
      <w:divBdr>
        <w:top w:val="none" w:sz="0" w:space="0" w:color="auto"/>
        <w:left w:val="none" w:sz="0" w:space="0" w:color="auto"/>
        <w:bottom w:val="none" w:sz="0" w:space="0" w:color="auto"/>
        <w:right w:val="none" w:sz="0" w:space="0" w:color="auto"/>
      </w:divBdr>
    </w:div>
    <w:div w:id="2112779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atianafelizardo@hotmail.com" TargetMode="External"/><Relationship Id="rId13" Type="http://schemas.openxmlformats.org/officeDocument/2006/relationships/hyperlink" Target="https://pubmed.ncbi.nlm.nih.gov/1858312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phymed.2008.04.014" TargetMode="External"/><Relationship Id="rId17" Type="http://schemas.openxmlformats.org/officeDocument/2006/relationships/hyperlink" Target="https://www.ncbi.nlm.nih.gov/pmc/articles/PMC3586833/pdf/IJBMS-14-295.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ubmed.ncbi.nlm.nih.gov/2328114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590/0034-7167.2016690325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22421379/" TargetMode="External"/><Relationship Id="rId23" Type="http://schemas.openxmlformats.org/officeDocument/2006/relationships/footer" Target="footer3.xml"/><Relationship Id="rId10" Type="http://schemas.openxmlformats.org/officeDocument/2006/relationships/hyperlink" Target="https://www.researchgate.net/publication/315481695_Transtornos_mentais_comuns_nos_Cuidados_de_Saude_Primarios_Um_estudo_de_revisa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pubmed.ncbi.nlm.nih.gov/21073405/" TargetMode="External"/><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42DC4-0ACC-4BF7-9056-2C9A86DD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16</Pages>
  <Words>6042</Words>
  <Characters>32632</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de beltrão lima junior beltrão</dc:creator>
  <cp:keywords/>
  <dc:description/>
  <cp:lastModifiedBy>Usuario</cp:lastModifiedBy>
  <cp:revision>9</cp:revision>
  <dcterms:created xsi:type="dcterms:W3CDTF">2024-04-16T17:03:00Z</dcterms:created>
  <dcterms:modified xsi:type="dcterms:W3CDTF">2024-04-16T21:18:00Z</dcterms:modified>
</cp:coreProperties>
</file>