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E37" w:rsidRPr="007346A3" w:rsidRDefault="00BE4B14" w:rsidP="00EB1F82">
      <w:pPr>
        <w:pStyle w:val="NormalWeb"/>
        <w:spacing w:before="0" w:beforeAutospacing="0" w:after="0" w:afterAutospacing="0" w:line="276" w:lineRule="auto"/>
        <w:jc w:val="both"/>
        <w:rPr>
          <w:rFonts w:ascii="Arial" w:hAnsi="Arial" w:cs="Arial"/>
          <w:bCs/>
          <w:color w:val="000000"/>
        </w:rPr>
      </w:pPr>
      <w:r w:rsidRPr="007346A3">
        <w:rPr>
          <w:rFonts w:ascii="Arial" w:hAnsi="Arial" w:cs="Arial"/>
          <w:bCs/>
          <w:color w:val="000000"/>
        </w:rPr>
        <w:t>EFEITOS</w:t>
      </w:r>
      <w:r w:rsidR="00740E37" w:rsidRPr="007346A3">
        <w:rPr>
          <w:rFonts w:ascii="Arial" w:hAnsi="Arial" w:cs="Arial"/>
          <w:bCs/>
          <w:color w:val="000000"/>
        </w:rPr>
        <w:t xml:space="preserve"> DO TREINAMENTO FÍSICO MILITAR SOBRE O CONDICIONAMENTO FÍSICO DOS RECRUTAS DO </w:t>
      </w:r>
      <w:r w:rsidR="00517C51" w:rsidRPr="007346A3">
        <w:rPr>
          <w:rFonts w:ascii="Arial" w:hAnsi="Arial" w:cs="Arial"/>
          <w:bCs/>
          <w:color w:val="000000"/>
        </w:rPr>
        <w:t xml:space="preserve">COMANDO </w:t>
      </w:r>
      <w:r w:rsidR="00354086" w:rsidRPr="007346A3">
        <w:rPr>
          <w:rFonts w:ascii="Arial" w:hAnsi="Arial" w:cs="Arial"/>
          <w:bCs/>
          <w:color w:val="000000"/>
        </w:rPr>
        <w:t xml:space="preserve">DA </w:t>
      </w:r>
      <w:r w:rsidR="00517C51" w:rsidRPr="007346A3">
        <w:rPr>
          <w:rFonts w:ascii="Arial" w:hAnsi="Arial" w:cs="Arial"/>
          <w:bCs/>
          <w:color w:val="000000"/>
        </w:rPr>
        <w:t>11ª BRIGADA DE INFANTARIA LEVE</w:t>
      </w:r>
    </w:p>
    <w:p w:rsidR="00740E37" w:rsidRPr="007346A3" w:rsidRDefault="00740E37" w:rsidP="00EB1F82">
      <w:pPr>
        <w:pStyle w:val="NormalWeb"/>
        <w:shd w:val="clear" w:color="auto" w:fill="FFFFFF"/>
        <w:tabs>
          <w:tab w:val="left" w:pos="2970"/>
        </w:tabs>
        <w:spacing w:before="0" w:beforeAutospacing="0" w:after="0" w:afterAutospacing="0" w:line="276" w:lineRule="auto"/>
        <w:jc w:val="both"/>
        <w:rPr>
          <w:rFonts w:ascii="Arial" w:hAnsi="Arial" w:cs="Arial"/>
          <w:color w:val="000000"/>
        </w:rPr>
      </w:pPr>
      <w:r w:rsidRPr="007346A3">
        <w:rPr>
          <w:rFonts w:ascii="Arial" w:hAnsi="Arial" w:cs="Arial"/>
          <w:bCs/>
        </w:rPr>
        <w:br/>
      </w:r>
      <w:proofErr w:type="gramStart"/>
      <w:r w:rsidR="00D47077" w:rsidRPr="00D47077">
        <w:rPr>
          <w:rFonts w:ascii="Arial" w:hAnsi="Arial" w:cs="Arial"/>
          <w:color w:val="000000"/>
          <w:vertAlign w:val="superscript"/>
        </w:rPr>
        <w:t>1</w:t>
      </w:r>
      <w:r w:rsidR="007346A3">
        <w:rPr>
          <w:rFonts w:ascii="Arial" w:hAnsi="Arial" w:cs="Arial"/>
          <w:color w:val="000000"/>
        </w:rPr>
        <w:t>Rafael</w:t>
      </w:r>
      <w:proofErr w:type="gramEnd"/>
      <w:r w:rsidR="007346A3">
        <w:rPr>
          <w:rFonts w:ascii="Arial" w:hAnsi="Arial" w:cs="Arial"/>
          <w:color w:val="000000"/>
        </w:rPr>
        <w:t xml:space="preserve"> </w:t>
      </w:r>
      <w:proofErr w:type="spellStart"/>
      <w:r w:rsidR="007346A3">
        <w:rPr>
          <w:rFonts w:ascii="Arial" w:hAnsi="Arial" w:cs="Arial"/>
          <w:color w:val="000000"/>
        </w:rPr>
        <w:t>Turatto</w:t>
      </w:r>
      <w:proofErr w:type="spellEnd"/>
      <w:r w:rsidR="007346A3">
        <w:rPr>
          <w:rFonts w:ascii="Arial" w:hAnsi="Arial" w:cs="Arial"/>
          <w:color w:val="000000"/>
        </w:rPr>
        <w:t xml:space="preserve"> Rocha</w:t>
      </w:r>
      <w:r w:rsidR="007346A3" w:rsidRPr="007346A3">
        <w:rPr>
          <w:rFonts w:ascii="Arial" w:hAnsi="Arial" w:cs="Arial"/>
          <w:color w:val="000000"/>
        </w:rPr>
        <w:t xml:space="preserve">, </w:t>
      </w:r>
      <w:r w:rsidR="00D47077" w:rsidRPr="00D47077">
        <w:rPr>
          <w:rFonts w:ascii="Arial" w:hAnsi="Arial" w:cs="Arial"/>
          <w:color w:val="000000"/>
          <w:vertAlign w:val="superscript"/>
        </w:rPr>
        <w:t>1</w:t>
      </w:r>
      <w:r w:rsidRPr="007346A3">
        <w:rPr>
          <w:rFonts w:ascii="Arial" w:hAnsi="Arial" w:cs="Arial"/>
          <w:color w:val="000000"/>
        </w:rPr>
        <w:t xml:space="preserve">Elynnie </w:t>
      </w:r>
      <w:proofErr w:type="spellStart"/>
      <w:r w:rsidRPr="007346A3">
        <w:rPr>
          <w:rFonts w:ascii="Arial" w:hAnsi="Arial" w:cs="Arial"/>
          <w:color w:val="000000"/>
        </w:rPr>
        <w:t>Márjore</w:t>
      </w:r>
      <w:proofErr w:type="spellEnd"/>
      <w:r w:rsidRPr="007346A3">
        <w:rPr>
          <w:rFonts w:ascii="Arial" w:hAnsi="Arial" w:cs="Arial"/>
          <w:color w:val="000000"/>
        </w:rPr>
        <w:t xml:space="preserve"> Siqueira </w:t>
      </w:r>
      <w:proofErr w:type="spellStart"/>
      <w:r w:rsidRPr="007346A3">
        <w:rPr>
          <w:rFonts w:ascii="Arial" w:hAnsi="Arial" w:cs="Arial"/>
          <w:color w:val="000000"/>
        </w:rPr>
        <w:t>Pazeli</w:t>
      </w:r>
      <w:proofErr w:type="spellEnd"/>
      <w:r w:rsidR="007346A3" w:rsidRPr="007346A3">
        <w:rPr>
          <w:rFonts w:ascii="Arial" w:hAnsi="Arial" w:cs="Arial"/>
          <w:color w:val="000000"/>
        </w:rPr>
        <w:t xml:space="preserve">, </w:t>
      </w:r>
      <w:r w:rsidR="00D47077" w:rsidRPr="00D47077">
        <w:rPr>
          <w:rFonts w:ascii="Arial" w:hAnsi="Arial" w:cs="Arial"/>
          <w:color w:val="000000"/>
          <w:vertAlign w:val="superscript"/>
        </w:rPr>
        <w:t>1</w:t>
      </w:r>
      <w:r w:rsidR="00D47077">
        <w:rPr>
          <w:rFonts w:ascii="Arial" w:hAnsi="Arial" w:cs="Arial"/>
          <w:color w:val="000000"/>
          <w:vertAlign w:val="superscript"/>
        </w:rPr>
        <w:t>,2</w:t>
      </w:r>
      <w:r w:rsidR="007346A3" w:rsidRPr="007346A3">
        <w:rPr>
          <w:rFonts w:ascii="Arial" w:hAnsi="Arial" w:cs="Arial"/>
          <w:color w:val="000000"/>
        </w:rPr>
        <w:t>Carlos A</w:t>
      </w:r>
      <w:r w:rsidR="007346A3">
        <w:rPr>
          <w:rFonts w:ascii="Arial" w:hAnsi="Arial" w:cs="Arial"/>
          <w:color w:val="000000"/>
        </w:rPr>
        <w:t>p</w:t>
      </w:r>
      <w:r w:rsidR="00322D3E">
        <w:rPr>
          <w:rFonts w:ascii="Arial" w:hAnsi="Arial" w:cs="Arial"/>
          <w:color w:val="000000"/>
        </w:rPr>
        <w:t>.</w:t>
      </w:r>
      <w:r w:rsidR="007346A3" w:rsidRPr="007346A3">
        <w:rPr>
          <w:rFonts w:ascii="Arial" w:hAnsi="Arial" w:cs="Arial"/>
          <w:color w:val="000000"/>
        </w:rPr>
        <w:t xml:space="preserve"> </w:t>
      </w:r>
      <w:proofErr w:type="spellStart"/>
      <w:r w:rsidR="007346A3" w:rsidRPr="007346A3">
        <w:rPr>
          <w:rFonts w:ascii="Arial" w:hAnsi="Arial" w:cs="Arial"/>
          <w:color w:val="000000"/>
        </w:rPr>
        <w:t>Zamai</w:t>
      </w:r>
      <w:proofErr w:type="spellEnd"/>
    </w:p>
    <w:p w:rsidR="00740E37" w:rsidRDefault="00D47077" w:rsidP="00EB1F82">
      <w:pPr>
        <w:pStyle w:val="NormalWeb"/>
        <w:shd w:val="clear" w:color="auto" w:fill="FFFFFF"/>
        <w:spacing w:before="0" w:beforeAutospacing="0" w:after="0" w:afterAutospacing="0" w:line="276" w:lineRule="auto"/>
        <w:jc w:val="both"/>
        <w:rPr>
          <w:rFonts w:ascii="Arial" w:hAnsi="Arial" w:cs="Arial"/>
          <w:color w:val="000000"/>
        </w:rPr>
      </w:pPr>
      <w:proofErr w:type="gramStart"/>
      <w:r w:rsidRPr="00D47077">
        <w:rPr>
          <w:rFonts w:ascii="Arial" w:hAnsi="Arial" w:cs="Arial"/>
          <w:color w:val="000000"/>
          <w:vertAlign w:val="superscript"/>
        </w:rPr>
        <w:t>1</w:t>
      </w:r>
      <w:r w:rsidR="00740E37" w:rsidRPr="007346A3">
        <w:rPr>
          <w:rFonts w:ascii="Arial" w:hAnsi="Arial" w:cs="Arial"/>
          <w:color w:val="000000"/>
        </w:rPr>
        <w:t>Curso</w:t>
      </w:r>
      <w:proofErr w:type="gramEnd"/>
      <w:r w:rsidR="00740E37" w:rsidRPr="007346A3">
        <w:rPr>
          <w:rFonts w:ascii="Arial" w:hAnsi="Arial" w:cs="Arial"/>
          <w:color w:val="000000"/>
        </w:rPr>
        <w:t xml:space="preserve"> de Educação Física </w:t>
      </w:r>
      <w:r w:rsidR="00767DCC">
        <w:rPr>
          <w:rFonts w:ascii="Arial" w:hAnsi="Arial" w:cs="Arial"/>
          <w:color w:val="000000"/>
        </w:rPr>
        <w:t xml:space="preserve">- </w:t>
      </w:r>
      <w:r w:rsidR="00740E37" w:rsidRPr="007346A3">
        <w:rPr>
          <w:rFonts w:ascii="Arial" w:hAnsi="Arial" w:cs="Arial"/>
          <w:color w:val="000000"/>
        </w:rPr>
        <w:t>U</w:t>
      </w:r>
      <w:r w:rsidR="009F5075">
        <w:rPr>
          <w:rFonts w:ascii="Arial" w:hAnsi="Arial" w:cs="Arial"/>
          <w:color w:val="000000"/>
        </w:rPr>
        <w:t xml:space="preserve">niversidade </w:t>
      </w:r>
      <w:r w:rsidR="00740E37" w:rsidRPr="007346A3">
        <w:rPr>
          <w:rFonts w:ascii="Arial" w:hAnsi="Arial" w:cs="Arial"/>
          <w:color w:val="000000"/>
        </w:rPr>
        <w:t>P</w:t>
      </w:r>
      <w:r w:rsidR="009F5075">
        <w:rPr>
          <w:rFonts w:ascii="Arial" w:hAnsi="Arial" w:cs="Arial"/>
          <w:color w:val="000000"/>
        </w:rPr>
        <w:t>aulista</w:t>
      </w:r>
    </w:p>
    <w:p w:rsidR="00D47077" w:rsidRPr="007346A3" w:rsidRDefault="00D47077" w:rsidP="00EB1F82">
      <w:pPr>
        <w:pStyle w:val="NormalWeb"/>
        <w:shd w:val="clear" w:color="auto" w:fill="FFFFFF"/>
        <w:spacing w:before="0" w:beforeAutospacing="0" w:after="0" w:afterAutospacing="0" w:line="276" w:lineRule="auto"/>
        <w:jc w:val="both"/>
        <w:rPr>
          <w:rFonts w:ascii="Arial" w:hAnsi="Arial" w:cs="Arial"/>
          <w:color w:val="000000"/>
        </w:rPr>
      </w:pPr>
      <w:proofErr w:type="gramStart"/>
      <w:r>
        <w:rPr>
          <w:rFonts w:ascii="Arial" w:hAnsi="Arial" w:cs="Arial"/>
          <w:color w:val="000000"/>
          <w:vertAlign w:val="superscript"/>
        </w:rPr>
        <w:t>2</w:t>
      </w:r>
      <w:r>
        <w:rPr>
          <w:rFonts w:ascii="Arial" w:hAnsi="Arial" w:cs="Arial"/>
          <w:color w:val="000000"/>
        </w:rPr>
        <w:t>Faculdade</w:t>
      </w:r>
      <w:proofErr w:type="gramEnd"/>
      <w:r>
        <w:rPr>
          <w:rFonts w:ascii="Arial" w:hAnsi="Arial" w:cs="Arial"/>
          <w:color w:val="000000"/>
        </w:rPr>
        <w:t xml:space="preserve"> de Educação Física – UNICAMP </w:t>
      </w:r>
    </w:p>
    <w:p w:rsidR="0027053D" w:rsidRPr="007346A3" w:rsidRDefault="0027053D" w:rsidP="00EB1F82">
      <w:pPr>
        <w:pStyle w:val="NormalWeb"/>
        <w:shd w:val="clear" w:color="auto" w:fill="FFFFFF"/>
        <w:spacing w:before="0" w:beforeAutospacing="0" w:after="0" w:afterAutospacing="0" w:line="276" w:lineRule="auto"/>
        <w:jc w:val="both"/>
        <w:rPr>
          <w:rFonts w:ascii="Arial" w:hAnsi="Arial" w:cs="Arial"/>
          <w:color w:val="000000"/>
        </w:rPr>
      </w:pPr>
    </w:p>
    <w:p w:rsidR="0027053D" w:rsidRPr="007346A3" w:rsidRDefault="0027053D" w:rsidP="00EB1F82">
      <w:pPr>
        <w:pStyle w:val="NormalWeb"/>
        <w:shd w:val="clear" w:color="auto" w:fill="FFFFFF"/>
        <w:spacing w:before="0" w:beforeAutospacing="0" w:after="0" w:afterAutospacing="0" w:line="276" w:lineRule="auto"/>
        <w:jc w:val="both"/>
        <w:rPr>
          <w:rFonts w:ascii="Arial" w:hAnsi="Arial" w:cs="Arial"/>
          <w:color w:val="000000"/>
        </w:rPr>
      </w:pPr>
      <w:r w:rsidRPr="007346A3">
        <w:rPr>
          <w:rFonts w:ascii="Arial" w:hAnsi="Arial" w:cs="Arial"/>
          <w:color w:val="000000"/>
        </w:rPr>
        <w:t>RESUMO</w:t>
      </w:r>
    </w:p>
    <w:p w:rsidR="0027053D" w:rsidRPr="007346A3" w:rsidRDefault="0027053D" w:rsidP="00EB1F82">
      <w:pPr>
        <w:spacing w:after="0"/>
        <w:jc w:val="both"/>
        <w:rPr>
          <w:rFonts w:ascii="Arial" w:eastAsia="Times New Roman" w:hAnsi="Arial" w:cs="Arial"/>
          <w:sz w:val="24"/>
          <w:szCs w:val="24"/>
          <w:lang w:eastAsia="pt-BR"/>
        </w:rPr>
      </w:pPr>
    </w:p>
    <w:p w:rsidR="0027053D" w:rsidRPr="007346A3" w:rsidRDefault="0027053D" w:rsidP="00EB1F82">
      <w:pPr>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O objetivo do presente estudo foi analisar os efeitos do TFM no condicionamento físico dos recrutas que ingressaram no ano de 2017 no Comando da 11ª Brigada de Infantaria Leve, localizado em Campinas/SP.</w:t>
      </w:r>
      <w:r w:rsidRPr="007346A3">
        <w:rPr>
          <w:rFonts w:ascii="Arial" w:eastAsia="Times New Roman" w:hAnsi="Arial" w:cs="Arial"/>
          <w:bCs/>
          <w:sz w:val="24"/>
          <w:szCs w:val="24"/>
          <w:lang w:eastAsia="pt-BR"/>
        </w:rPr>
        <w:t xml:space="preserve"> A amostra </w:t>
      </w:r>
      <w:r w:rsidRPr="007346A3">
        <w:rPr>
          <w:rFonts w:ascii="Arial" w:eastAsia="Times New Roman" w:hAnsi="Arial" w:cs="Arial"/>
          <w:sz w:val="24"/>
          <w:szCs w:val="24"/>
          <w:lang w:eastAsia="pt-BR"/>
        </w:rPr>
        <w:t>foi composta por 26 recrutas, com idade entre 18 e 19 anos. </w:t>
      </w:r>
      <w:r w:rsidRPr="007346A3">
        <w:rPr>
          <w:rFonts w:ascii="Arial" w:eastAsia="Times New Roman" w:hAnsi="Arial" w:cs="Arial"/>
          <w:bCs/>
          <w:sz w:val="24"/>
          <w:szCs w:val="24"/>
          <w:lang w:eastAsia="pt-BR"/>
        </w:rPr>
        <w:t xml:space="preserve">Os participantes da pesquisa foram submetidos </w:t>
      </w:r>
      <w:proofErr w:type="gramStart"/>
      <w:r w:rsidRPr="007346A3">
        <w:rPr>
          <w:rFonts w:ascii="Arial" w:eastAsia="Times New Roman" w:hAnsi="Arial" w:cs="Arial"/>
          <w:bCs/>
          <w:sz w:val="24"/>
          <w:szCs w:val="24"/>
          <w:lang w:eastAsia="pt-BR"/>
        </w:rPr>
        <w:t>a</w:t>
      </w:r>
      <w:proofErr w:type="gramEnd"/>
      <w:r w:rsidRPr="007346A3">
        <w:rPr>
          <w:rFonts w:ascii="Arial" w:eastAsia="Times New Roman" w:hAnsi="Arial" w:cs="Arial"/>
          <w:bCs/>
          <w:sz w:val="24"/>
          <w:szCs w:val="24"/>
          <w:lang w:eastAsia="pt-BR"/>
        </w:rPr>
        <w:t xml:space="preserve"> coleta de Índice de Massa Corporal e a quatro testes baseados no Teste de Aptidão Física (TAF): teste de Cooper, flexão na barra fixa, flexão de braço e flexão abdominal.</w:t>
      </w:r>
      <w:r w:rsidR="00EC692A" w:rsidRPr="007346A3">
        <w:rPr>
          <w:rFonts w:ascii="Arial" w:eastAsia="Times New Roman" w:hAnsi="Arial" w:cs="Arial"/>
          <w:bCs/>
          <w:sz w:val="24"/>
          <w:szCs w:val="24"/>
          <w:lang w:eastAsia="pt-BR"/>
        </w:rPr>
        <w:t xml:space="preserve"> Os participantes foram avaliados em três períodos.</w:t>
      </w:r>
      <w:r w:rsidRPr="007346A3">
        <w:rPr>
          <w:rFonts w:ascii="Arial" w:eastAsia="Times New Roman" w:hAnsi="Arial" w:cs="Arial"/>
          <w:sz w:val="24"/>
          <w:szCs w:val="24"/>
          <w:lang w:eastAsia="pt-BR"/>
        </w:rPr>
        <w:t> </w:t>
      </w:r>
      <w:r w:rsidRPr="007346A3">
        <w:rPr>
          <w:rFonts w:ascii="Arial" w:eastAsia="Times New Roman" w:hAnsi="Arial" w:cs="Arial"/>
          <w:bCs/>
          <w:sz w:val="24"/>
          <w:szCs w:val="24"/>
          <w:lang w:eastAsia="pt-BR"/>
        </w:rPr>
        <w:t>Na</w:t>
      </w:r>
      <w:r w:rsidR="00EC692A" w:rsidRPr="007346A3">
        <w:rPr>
          <w:rFonts w:ascii="Arial" w:eastAsia="Times New Roman" w:hAnsi="Arial" w:cs="Arial"/>
          <w:bCs/>
          <w:sz w:val="24"/>
          <w:szCs w:val="24"/>
          <w:lang w:eastAsia="pt-BR"/>
        </w:rPr>
        <w:t xml:space="preserve"> primeira</w:t>
      </w:r>
      <w:r w:rsidRPr="007346A3">
        <w:rPr>
          <w:rFonts w:ascii="Arial" w:eastAsia="Times New Roman" w:hAnsi="Arial" w:cs="Arial"/>
          <w:bCs/>
          <w:sz w:val="24"/>
          <w:szCs w:val="24"/>
          <w:lang w:eastAsia="pt-BR"/>
        </w:rPr>
        <w:t xml:space="preserve"> avaliação, 88,5% apresentou peso normal no IMC e 11,5%</w:t>
      </w:r>
      <w:r w:rsidR="00EC692A" w:rsidRPr="007346A3">
        <w:rPr>
          <w:rFonts w:ascii="Arial" w:eastAsia="Times New Roman" w:hAnsi="Arial" w:cs="Arial"/>
          <w:bCs/>
          <w:sz w:val="24"/>
          <w:szCs w:val="24"/>
          <w:lang w:eastAsia="pt-BR"/>
        </w:rPr>
        <w:t xml:space="preserve"> apresentaram sobrepeso. Na segunda </w:t>
      </w:r>
      <w:r w:rsidRPr="007346A3">
        <w:rPr>
          <w:rFonts w:ascii="Arial" w:eastAsia="Times New Roman" w:hAnsi="Arial" w:cs="Arial"/>
          <w:bCs/>
          <w:sz w:val="24"/>
          <w:szCs w:val="24"/>
          <w:lang w:eastAsia="pt-BR"/>
        </w:rPr>
        <w:t>avaliação, 80,8% mantiveram o peso normal e 19,2% estava sobrepeso</w:t>
      </w:r>
      <w:r w:rsidR="00EC692A" w:rsidRPr="007346A3">
        <w:rPr>
          <w:rFonts w:ascii="Arial" w:eastAsia="Times New Roman" w:hAnsi="Arial" w:cs="Arial"/>
          <w:bCs/>
          <w:sz w:val="24"/>
          <w:szCs w:val="24"/>
          <w:lang w:eastAsia="pt-BR"/>
        </w:rPr>
        <w:t xml:space="preserve"> e na terceira 84,6%</w:t>
      </w:r>
      <w:r w:rsidR="00B01CDF" w:rsidRPr="007346A3">
        <w:rPr>
          <w:rFonts w:ascii="Arial" w:eastAsia="Times New Roman" w:hAnsi="Arial" w:cs="Arial"/>
          <w:bCs/>
          <w:sz w:val="24"/>
          <w:szCs w:val="24"/>
          <w:lang w:eastAsia="pt-BR"/>
        </w:rPr>
        <w:t xml:space="preserve"> com peso normal e 15,4% sobrepeso</w:t>
      </w:r>
      <w:r w:rsidRPr="007346A3">
        <w:rPr>
          <w:rFonts w:ascii="Arial" w:eastAsia="Times New Roman" w:hAnsi="Arial" w:cs="Arial"/>
          <w:bCs/>
          <w:sz w:val="24"/>
          <w:szCs w:val="24"/>
          <w:lang w:eastAsia="pt-BR"/>
        </w:rPr>
        <w:t>. Na avaliação dos testes, 84,6% se apresentou com menção Insuficiente e apenas 15,4% obtiveram me</w:t>
      </w:r>
      <w:r w:rsidR="00985250" w:rsidRPr="007346A3">
        <w:rPr>
          <w:rFonts w:ascii="Arial" w:eastAsia="Times New Roman" w:hAnsi="Arial" w:cs="Arial"/>
          <w:bCs/>
          <w:sz w:val="24"/>
          <w:szCs w:val="24"/>
          <w:lang w:eastAsia="pt-BR"/>
        </w:rPr>
        <w:t xml:space="preserve">nção Regular, enquanto que na segunda </w:t>
      </w:r>
      <w:r w:rsidRPr="007346A3">
        <w:rPr>
          <w:rFonts w:ascii="Arial" w:eastAsia="Times New Roman" w:hAnsi="Arial" w:cs="Arial"/>
          <w:bCs/>
          <w:sz w:val="24"/>
          <w:szCs w:val="24"/>
          <w:lang w:eastAsia="pt-BR"/>
        </w:rPr>
        <w:t>avaliação 53,8% alc</w:t>
      </w:r>
      <w:r w:rsidR="00C85808" w:rsidRPr="007346A3">
        <w:rPr>
          <w:rFonts w:ascii="Arial" w:eastAsia="Times New Roman" w:hAnsi="Arial" w:cs="Arial"/>
          <w:bCs/>
          <w:sz w:val="24"/>
          <w:szCs w:val="24"/>
          <w:lang w:eastAsia="pt-BR"/>
        </w:rPr>
        <w:t xml:space="preserve">ançou </w:t>
      </w:r>
      <w:proofErr w:type="gramStart"/>
      <w:r w:rsidR="00C85808" w:rsidRPr="007346A3">
        <w:rPr>
          <w:rFonts w:ascii="Arial" w:eastAsia="Times New Roman" w:hAnsi="Arial" w:cs="Arial"/>
          <w:bCs/>
          <w:sz w:val="24"/>
          <w:szCs w:val="24"/>
          <w:lang w:eastAsia="pt-BR"/>
        </w:rPr>
        <w:t>menção Bom</w:t>
      </w:r>
      <w:proofErr w:type="gramEnd"/>
      <w:r w:rsidR="00C85808" w:rsidRPr="007346A3">
        <w:rPr>
          <w:rFonts w:ascii="Arial" w:eastAsia="Times New Roman" w:hAnsi="Arial" w:cs="Arial"/>
          <w:bCs/>
          <w:sz w:val="24"/>
          <w:szCs w:val="24"/>
          <w:lang w:eastAsia="pt-BR"/>
        </w:rPr>
        <w:t xml:space="preserve"> e 30,8% menção </w:t>
      </w:r>
      <w:r w:rsidRPr="007346A3">
        <w:rPr>
          <w:rFonts w:ascii="Arial" w:eastAsia="Times New Roman" w:hAnsi="Arial" w:cs="Arial"/>
          <w:bCs/>
          <w:sz w:val="24"/>
          <w:szCs w:val="24"/>
          <w:lang w:eastAsia="pt-BR"/>
        </w:rPr>
        <w:t>Excelente.</w:t>
      </w:r>
      <w:r w:rsidR="00B01CDF" w:rsidRPr="007346A3">
        <w:rPr>
          <w:rFonts w:ascii="Arial" w:eastAsia="Times New Roman" w:hAnsi="Arial" w:cs="Arial"/>
          <w:bCs/>
          <w:sz w:val="24"/>
          <w:szCs w:val="24"/>
          <w:lang w:eastAsia="pt-BR"/>
        </w:rPr>
        <w:t xml:space="preserve"> Na última avaliação</w:t>
      </w:r>
      <w:r w:rsidR="00985250" w:rsidRPr="007346A3">
        <w:rPr>
          <w:rFonts w:ascii="Arial" w:eastAsia="Times New Roman" w:hAnsi="Arial" w:cs="Arial"/>
          <w:bCs/>
          <w:sz w:val="24"/>
          <w:szCs w:val="24"/>
          <w:lang w:eastAsia="pt-BR"/>
        </w:rPr>
        <w:t xml:space="preserve"> 38,4% </w:t>
      </w:r>
      <w:proofErr w:type="gramStart"/>
      <w:r w:rsidR="00985250" w:rsidRPr="007346A3">
        <w:rPr>
          <w:rFonts w:ascii="Arial" w:eastAsia="Times New Roman" w:hAnsi="Arial" w:cs="Arial"/>
          <w:bCs/>
          <w:sz w:val="24"/>
          <w:szCs w:val="24"/>
          <w:lang w:eastAsia="pt-BR"/>
        </w:rPr>
        <w:t>menção</w:t>
      </w:r>
      <w:proofErr w:type="gramEnd"/>
      <w:r w:rsidR="00985250" w:rsidRPr="007346A3">
        <w:rPr>
          <w:rFonts w:ascii="Arial" w:eastAsia="Times New Roman" w:hAnsi="Arial" w:cs="Arial"/>
          <w:bCs/>
          <w:sz w:val="24"/>
          <w:szCs w:val="24"/>
          <w:lang w:eastAsia="pt-BR"/>
        </w:rPr>
        <w:t xml:space="preserve"> Muito Bom e</w:t>
      </w:r>
      <w:r w:rsidR="00B01CDF" w:rsidRPr="007346A3">
        <w:rPr>
          <w:rFonts w:ascii="Arial" w:eastAsia="Times New Roman" w:hAnsi="Arial" w:cs="Arial"/>
          <w:bCs/>
          <w:sz w:val="24"/>
          <w:szCs w:val="24"/>
          <w:lang w:eastAsia="pt-BR"/>
        </w:rPr>
        <w:t xml:space="preserve"> 30,8% menção Excelente.</w:t>
      </w:r>
      <w:r w:rsidRPr="007346A3">
        <w:rPr>
          <w:rFonts w:ascii="Arial" w:eastAsia="Times New Roman" w:hAnsi="Arial" w:cs="Arial"/>
          <w:bCs/>
          <w:sz w:val="24"/>
          <w:szCs w:val="24"/>
          <w:lang w:eastAsia="pt-BR"/>
        </w:rPr>
        <w:t xml:space="preserve"> Conclui-se que o TFM orientado possibilita modificações corporais e melhora no desempenho físico. Pois proporcionou aos participantes da pesquisa uma melhora significativa na força muscular e na</w:t>
      </w:r>
      <w:r w:rsidR="00B01CDF" w:rsidRPr="007346A3">
        <w:rPr>
          <w:rFonts w:ascii="Arial" w:eastAsia="Times New Roman" w:hAnsi="Arial" w:cs="Arial"/>
          <w:bCs/>
          <w:sz w:val="24"/>
          <w:szCs w:val="24"/>
          <w:lang w:eastAsia="pt-BR"/>
        </w:rPr>
        <w:t xml:space="preserve"> capacidade cardiorrespiratória</w:t>
      </w:r>
      <w:r w:rsidRPr="007346A3">
        <w:rPr>
          <w:rFonts w:ascii="Arial" w:eastAsia="Times New Roman" w:hAnsi="Arial" w:cs="Arial"/>
          <w:bCs/>
          <w:sz w:val="24"/>
          <w:szCs w:val="24"/>
          <w:lang w:eastAsia="pt-BR"/>
        </w:rPr>
        <w:t>.</w:t>
      </w:r>
      <w:r w:rsidR="00A94F99">
        <w:rPr>
          <w:rFonts w:ascii="Arial" w:eastAsia="Times New Roman" w:hAnsi="Arial" w:cs="Arial"/>
          <w:bCs/>
          <w:sz w:val="24"/>
          <w:szCs w:val="24"/>
          <w:lang w:eastAsia="pt-BR"/>
        </w:rPr>
        <w:t xml:space="preserve"> </w:t>
      </w:r>
    </w:p>
    <w:p w:rsidR="0027053D" w:rsidRPr="007346A3" w:rsidRDefault="0027053D" w:rsidP="00EB1F82">
      <w:pPr>
        <w:spacing w:after="0"/>
        <w:jc w:val="both"/>
        <w:rPr>
          <w:rFonts w:ascii="Arial" w:eastAsia="Times New Roman" w:hAnsi="Arial" w:cs="Arial"/>
          <w:sz w:val="24"/>
          <w:szCs w:val="24"/>
          <w:lang w:eastAsia="pt-BR"/>
        </w:rPr>
      </w:pPr>
    </w:p>
    <w:p w:rsidR="0027053D" w:rsidRPr="007346A3" w:rsidRDefault="00EB1F82" w:rsidP="00EB1F82">
      <w:pPr>
        <w:pStyle w:val="NormalWeb"/>
        <w:shd w:val="clear" w:color="auto" w:fill="FFFFFF"/>
        <w:spacing w:before="0" w:beforeAutospacing="0" w:after="0" w:afterAutospacing="0" w:line="276" w:lineRule="auto"/>
        <w:jc w:val="both"/>
        <w:rPr>
          <w:rFonts w:ascii="Arial" w:hAnsi="Arial" w:cs="Arial"/>
        </w:rPr>
      </w:pPr>
      <w:r>
        <w:rPr>
          <w:rFonts w:ascii="Arial" w:hAnsi="Arial" w:cs="Arial"/>
          <w:bCs/>
        </w:rPr>
        <w:t>Palavras-</w:t>
      </w:r>
      <w:r w:rsidR="0027053D" w:rsidRPr="007346A3">
        <w:rPr>
          <w:rFonts w:ascii="Arial" w:hAnsi="Arial" w:cs="Arial"/>
          <w:bCs/>
        </w:rPr>
        <w:t>chave:</w:t>
      </w:r>
      <w:r w:rsidR="009F3DCB" w:rsidRPr="007346A3">
        <w:rPr>
          <w:rFonts w:ascii="Arial" w:hAnsi="Arial" w:cs="Arial"/>
        </w:rPr>
        <w:t xml:space="preserve"> </w:t>
      </w:r>
      <w:r w:rsidR="0027053D" w:rsidRPr="007346A3">
        <w:rPr>
          <w:rFonts w:ascii="Arial" w:hAnsi="Arial" w:cs="Arial"/>
        </w:rPr>
        <w:t>Condicionamento físico. Exercício</w:t>
      </w:r>
      <w:r w:rsidR="009F3DCB" w:rsidRPr="007346A3">
        <w:rPr>
          <w:rFonts w:ascii="Arial" w:hAnsi="Arial" w:cs="Arial"/>
        </w:rPr>
        <w:t>s</w:t>
      </w:r>
      <w:r w:rsidR="00781799">
        <w:rPr>
          <w:rFonts w:ascii="Arial" w:hAnsi="Arial" w:cs="Arial"/>
        </w:rPr>
        <w:t xml:space="preserve"> m</w:t>
      </w:r>
      <w:r w:rsidR="009F3DCB" w:rsidRPr="007346A3">
        <w:rPr>
          <w:rFonts w:ascii="Arial" w:hAnsi="Arial" w:cs="Arial"/>
        </w:rPr>
        <w:t xml:space="preserve">ilitares. </w:t>
      </w:r>
      <w:r w:rsidR="0027053D" w:rsidRPr="007346A3">
        <w:rPr>
          <w:rFonts w:ascii="Arial" w:hAnsi="Arial" w:cs="Arial"/>
        </w:rPr>
        <w:t>Exército Brasileiro.</w:t>
      </w:r>
    </w:p>
    <w:p w:rsidR="0027053D" w:rsidRPr="007346A3" w:rsidRDefault="0027053D" w:rsidP="00EB1F82">
      <w:pPr>
        <w:pStyle w:val="NormalWeb"/>
        <w:shd w:val="clear" w:color="auto" w:fill="FFFFFF"/>
        <w:spacing w:before="0" w:beforeAutospacing="0" w:after="0" w:afterAutospacing="0" w:line="276" w:lineRule="auto"/>
        <w:jc w:val="both"/>
        <w:rPr>
          <w:rFonts w:ascii="Arial" w:hAnsi="Arial" w:cs="Arial"/>
        </w:rPr>
      </w:pPr>
    </w:p>
    <w:p w:rsidR="0027053D" w:rsidRPr="007346A3" w:rsidRDefault="0027053D" w:rsidP="00EB1F82">
      <w:pPr>
        <w:pStyle w:val="NormalWeb"/>
        <w:shd w:val="clear" w:color="auto" w:fill="FFFFFF"/>
        <w:spacing w:before="0" w:beforeAutospacing="0" w:after="0" w:afterAutospacing="0" w:line="276" w:lineRule="auto"/>
        <w:jc w:val="both"/>
        <w:rPr>
          <w:rFonts w:ascii="Arial" w:hAnsi="Arial" w:cs="Arial"/>
        </w:rPr>
      </w:pPr>
      <w:r w:rsidRPr="007346A3">
        <w:rPr>
          <w:rFonts w:ascii="Arial" w:hAnsi="Arial" w:cs="Arial"/>
        </w:rPr>
        <w:t>ABSTRACT</w:t>
      </w:r>
    </w:p>
    <w:p w:rsidR="00F52C3D" w:rsidRPr="007346A3" w:rsidRDefault="00F52C3D" w:rsidP="00EB1F82">
      <w:pPr>
        <w:pStyle w:val="NormalWeb"/>
        <w:shd w:val="clear" w:color="auto" w:fill="FFFFFF"/>
        <w:spacing w:before="0" w:beforeAutospacing="0" w:after="0" w:afterAutospacing="0" w:line="276" w:lineRule="auto"/>
        <w:jc w:val="both"/>
        <w:rPr>
          <w:rFonts w:ascii="Arial" w:hAnsi="Arial" w:cs="Arial"/>
        </w:rPr>
      </w:pPr>
    </w:p>
    <w:p w:rsidR="00B40E9B" w:rsidRPr="007346A3" w:rsidRDefault="00B40E9B" w:rsidP="00EB1F82">
      <w:pPr>
        <w:pStyle w:val="Pr-formataoHTML"/>
        <w:shd w:val="clear" w:color="auto" w:fill="FFFFFF"/>
        <w:spacing w:line="276" w:lineRule="auto"/>
        <w:jc w:val="both"/>
        <w:rPr>
          <w:rFonts w:ascii="inherit" w:hAnsi="inherit"/>
          <w:color w:val="212121"/>
        </w:rPr>
      </w:pPr>
      <w:r w:rsidRPr="007346A3">
        <w:rPr>
          <w:rFonts w:ascii="Arial" w:hAnsi="Arial" w:cs="Arial"/>
          <w:sz w:val="24"/>
          <w:szCs w:val="24"/>
          <w:lang w:val="en-US"/>
        </w:rPr>
        <w:t>The objective of this article has been the research the effects caused by (MPT) in the recruits physical training that got in 2017 in the</w:t>
      </w:r>
      <w:r w:rsidR="004A178A" w:rsidRPr="007346A3">
        <w:rPr>
          <w:rFonts w:ascii="Arial" w:hAnsi="Arial" w:cs="Arial"/>
          <w:sz w:val="24"/>
          <w:szCs w:val="24"/>
          <w:lang w:val="en-US"/>
        </w:rPr>
        <w:t xml:space="preserve"> </w:t>
      </w:r>
      <w:proofErr w:type="spellStart"/>
      <w:r w:rsidR="004A178A" w:rsidRPr="007346A3">
        <w:rPr>
          <w:rFonts w:ascii="Arial" w:hAnsi="Arial" w:cs="Arial"/>
          <w:sz w:val="24"/>
          <w:szCs w:val="24"/>
          <w:lang w:val="en-US"/>
        </w:rPr>
        <w:t>Comando</w:t>
      </w:r>
      <w:proofErr w:type="spellEnd"/>
      <w:r w:rsidR="004A178A" w:rsidRPr="007346A3">
        <w:rPr>
          <w:rFonts w:ascii="Arial" w:hAnsi="Arial" w:cs="Arial"/>
          <w:sz w:val="24"/>
          <w:szCs w:val="24"/>
          <w:lang w:val="en-US"/>
        </w:rPr>
        <w:t xml:space="preserve"> da 11ª </w:t>
      </w:r>
      <w:proofErr w:type="spellStart"/>
      <w:r w:rsidR="004A178A" w:rsidRPr="007346A3">
        <w:rPr>
          <w:rFonts w:ascii="Arial" w:hAnsi="Arial" w:cs="Arial"/>
          <w:sz w:val="24"/>
          <w:szCs w:val="24"/>
          <w:lang w:val="en-US"/>
        </w:rPr>
        <w:t>Brigada</w:t>
      </w:r>
      <w:proofErr w:type="spellEnd"/>
      <w:r w:rsidR="004A178A" w:rsidRPr="007346A3">
        <w:rPr>
          <w:rFonts w:ascii="Arial" w:hAnsi="Arial" w:cs="Arial"/>
          <w:sz w:val="24"/>
          <w:szCs w:val="24"/>
          <w:lang w:val="en-US"/>
        </w:rPr>
        <w:t xml:space="preserve"> de </w:t>
      </w:r>
      <w:proofErr w:type="spellStart"/>
      <w:r w:rsidR="004A178A" w:rsidRPr="007346A3">
        <w:rPr>
          <w:rFonts w:ascii="Arial" w:hAnsi="Arial" w:cs="Arial"/>
          <w:sz w:val="24"/>
          <w:szCs w:val="24"/>
          <w:lang w:val="en-US"/>
        </w:rPr>
        <w:t>Infantaria</w:t>
      </w:r>
      <w:proofErr w:type="spellEnd"/>
      <w:r w:rsidR="004A178A" w:rsidRPr="007346A3">
        <w:rPr>
          <w:rFonts w:ascii="Arial" w:hAnsi="Arial" w:cs="Arial"/>
          <w:sz w:val="24"/>
          <w:szCs w:val="24"/>
          <w:lang w:val="en-US"/>
        </w:rPr>
        <w:t xml:space="preserve"> Leve</w:t>
      </w:r>
      <w:r w:rsidRPr="007346A3">
        <w:rPr>
          <w:rFonts w:ascii="Arial" w:hAnsi="Arial" w:cs="Arial"/>
          <w:sz w:val="24"/>
          <w:szCs w:val="24"/>
          <w:lang w:val="en-US"/>
        </w:rPr>
        <w:t>, in Campinas/SP. There were 26 recruits, with ages between 18 and 19 years old. Those people researched had been submitted to a body mass test and to a Physical Fitness Test (PFT): Cooper Test, bending on the fixed bar, arm flexion and abdominal flexion. The participants were evaluated in three periods. In the first evaluation 88</w:t>
      </w:r>
      <w:proofErr w:type="gramStart"/>
      <w:r w:rsidRPr="007346A3">
        <w:rPr>
          <w:rFonts w:ascii="Arial" w:hAnsi="Arial" w:cs="Arial"/>
          <w:sz w:val="24"/>
          <w:szCs w:val="24"/>
          <w:lang w:val="en-US"/>
        </w:rPr>
        <w:t>,5</w:t>
      </w:r>
      <w:proofErr w:type="gramEnd"/>
      <w:r w:rsidRPr="007346A3">
        <w:rPr>
          <w:rFonts w:ascii="Arial" w:hAnsi="Arial" w:cs="Arial"/>
          <w:sz w:val="24"/>
          <w:szCs w:val="24"/>
          <w:lang w:val="en-US"/>
        </w:rPr>
        <w:t xml:space="preserve">% were with a normal weight in the IMC and 11,5% presented in </w:t>
      </w:r>
      <w:r w:rsidR="00337B99" w:rsidRPr="007346A3">
        <w:rPr>
          <w:rFonts w:ascii="Arial" w:hAnsi="Arial" w:cs="Arial"/>
          <w:sz w:val="24"/>
          <w:szCs w:val="24"/>
          <w:lang w:val="en-US"/>
        </w:rPr>
        <w:t>an</w:t>
      </w:r>
      <w:r w:rsidRPr="007346A3">
        <w:rPr>
          <w:rFonts w:ascii="Arial" w:hAnsi="Arial" w:cs="Arial"/>
          <w:sz w:val="24"/>
          <w:szCs w:val="24"/>
          <w:lang w:val="en-US"/>
        </w:rPr>
        <w:t xml:space="preserve"> overweight. In the second evaluation 80</w:t>
      </w:r>
      <w:proofErr w:type="gramStart"/>
      <w:r w:rsidRPr="007346A3">
        <w:rPr>
          <w:rFonts w:ascii="Arial" w:hAnsi="Arial" w:cs="Arial"/>
          <w:sz w:val="24"/>
          <w:szCs w:val="24"/>
          <w:lang w:val="en-US"/>
        </w:rPr>
        <w:t>,8</w:t>
      </w:r>
      <w:proofErr w:type="gramEnd"/>
      <w:r w:rsidRPr="007346A3">
        <w:rPr>
          <w:rFonts w:ascii="Arial" w:hAnsi="Arial" w:cs="Arial"/>
          <w:sz w:val="24"/>
          <w:szCs w:val="24"/>
          <w:lang w:val="en-US"/>
        </w:rPr>
        <w:t>% had got a normal weight and 19,2% had got an overweight and in the third evaluation 84,6% were with a normal weight and 15,4% overweight. In the first evaluation of the tests, 84</w:t>
      </w:r>
      <w:proofErr w:type="gramStart"/>
      <w:r w:rsidRPr="007346A3">
        <w:rPr>
          <w:rFonts w:ascii="Arial" w:hAnsi="Arial" w:cs="Arial"/>
          <w:sz w:val="24"/>
          <w:szCs w:val="24"/>
          <w:lang w:val="en-US"/>
        </w:rPr>
        <w:t>,6</w:t>
      </w:r>
      <w:proofErr w:type="gramEnd"/>
      <w:r w:rsidRPr="007346A3">
        <w:rPr>
          <w:rFonts w:ascii="Arial" w:hAnsi="Arial" w:cs="Arial"/>
          <w:sz w:val="24"/>
          <w:szCs w:val="24"/>
          <w:lang w:val="en-US"/>
        </w:rPr>
        <w:t xml:space="preserve">% presented Insufficient mention and only 15,4% got Regular mention, </w:t>
      </w:r>
      <w:r w:rsidRPr="007346A3">
        <w:rPr>
          <w:rFonts w:ascii="Arial" w:hAnsi="Arial" w:cs="Arial"/>
          <w:sz w:val="24"/>
          <w:szCs w:val="24"/>
          <w:lang w:val="en-US"/>
        </w:rPr>
        <w:lastRenderedPageBreak/>
        <w:t>while in the second evaluation 53,8% got Good mention and 30,8% Excellent mention. In the last evaluation 38</w:t>
      </w:r>
      <w:proofErr w:type="gramStart"/>
      <w:r w:rsidRPr="007346A3">
        <w:rPr>
          <w:rFonts w:ascii="Arial" w:hAnsi="Arial" w:cs="Arial"/>
          <w:sz w:val="24"/>
          <w:szCs w:val="24"/>
          <w:lang w:val="en-US"/>
        </w:rPr>
        <w:t>,4</w:t>
      </w:r>
      <w:proofErr w:type="gramEnd"/>
      <w:r w:rsidRPr="007346A3">
        <w:rPr>
          <w:rFonts w:ascii="Arial" w:hAnsi="Arial" w:cs="Arial"/>
          <w:sz w:val="24"/>
          <w:szCs w:val="24"/>
          <w:lang w:val="en-US"/>
        </w:rPr>
        <w:t xml:space="preserve">% Very Good mention and 30,8% Excellent mention. However MPT makes possible corporal modifications and get better physical performance. So it had provided to the people researched so much muscle strength and got better cardiorespiratory fitness. </w:t>
      </w:r>
    </w:p>
    <w:p w:rsidR="0027053D" w:rsidRPr="007346A3" w:rsidRDefault="0027053D" w:rsidP="00EB1F82">
      <w:pPr>
        <w:pStyle w:val="NormalWeb"/>
        <w:shd w:val="clear" w:color="auto" w:fill="FFFFFF"/>
        <w:spacing w:before="0" w:beforeAutospacing="0" w:after="0" w:afterAutospacing="0" w:line="276" w:lineRule="auto"/>
        <w:jc w:val="both"/>
        <w:rPr>
          <w:rFonts w:ascii="Arial" w:hAnsi="Arial" w:cs="Arial"/>
        </w:rPr>
      </w:pPr>
    </w:p>
    <w:p w:rsidR="0027053D" w:rsidRPr="007346A3" w:rsidRDefault="0027053D" w:rsidP="00EB1F82">
      <w:pPr>
        <w:pStyle w:val="Pr-formataoHTML"/>
        <w:shd w:val="clear" w:color="auto" w:fill="FFFFFF"/>
        <w:spacing w:line="276" w:lineRule="auto"/>
        <w:rPr>
          <w:rFonts w:ascii="Arial" w:hAnsi="Arial" w:cs="Arial"/>
          <w:color w:val="212121"/>
          <w:sz w:val="24"/>
          <w:szCs w:val="24"/>
          <w:lang w:val="en"/>
        </w:rPr>
      </w:pPr>
      <w:r w:rsidRPr="007346A3">
        <w:rPr>
          <w:rFonts w:ascii="Arial" w:hAnsi="Arial" w:cs="Arial"/>
          <w:sz w:val="24"/>
          <w:szCs w:val="24"/>
        </w:rPr>
        <w:t xml:space="preserve">Key </w:t>
      </w:r>
      <w:proofErr w:type="spellStart"/>
      <w:r w:rsidRPr="007346A3">
        <w:rPr>
          <w:rFonts w:ascii="Arial" w:hAnsi="Arial" w:cs="Arial"/>
          <w:sz w:val="24"/>
          <w:szCs w:val="24"/>
        </w:rPr>
        <w:t>words</w:t>
      </w:r>
      <w:proofErr w:type="spellEnd"/>
      <w:r w:rsidRPr="007346A3">
        <w:rPr>
          <w:rFonts w:ascii="Arial" w:hAnsi="Arial" w:cs="Arial"/>
          <w:sz w:val="24"/>
          <w:szCs w:val="24"/>
        </w:rPr>
        <w:t>:</w:t>
      </w:r>
      <w:r w:rsidR="00F221B6" w:rsidRPr="007346A3">
        <w:rPr>
          <w:rFonts w:ascii="Arial" w:hAnsi="Arial" w:cs="Arial"/>
        </w:rPr>
        <w:t xml:space="preserve"> </w:t>
      </w:r>
      <w:r w:rsidRPr="007346A3">
        <w:rPr>
          <w:rFonts w:ascii="Arial" w:hAnsi="Arial" w:cs="Arial"/>
          <w:color w:val="212121"/>
          <w:sz w:val="24"/>
          <w:szCs w:val="24"/>
          <w:lang w:val="en"/>
        </w:rPr>
        <w:t xml:space="preserve">Physical Conditioning. </w:t>
      </w:r>
      <w:proofErr w:type="gramStart"/>
      <w:r w:rsidRPr="007346A3">
        <w:rPr>
          <w:rFonts w:ascii="Arial" w:hAnsi="Arial" w:cs="Arial"/>
          <w:color w:val="212121"/>
          <w:sz w:val="24"/>
          <w:szCs w:val="24"/>
          <w:lang w:val="en"/>
        </w:rPr>
        <w:t>Exercise</w:t>
      </w:r>
      <w:r w:rsidR="00F221B6" w:rsidRPr="007346A3">
        <w:rPr>
          <w:rFonts w:ascii="Arial" w:hAnsi="Arial" w:cs="Arial"/>
          <w:color w:val="212121"/>
          <w:sz w:val="24"/>
          <w:szCs w:val="24"/>
          <w:lang w:val="en"/>
        </w:rPr>
        <w:t>s</w:t>
      </w:r>
      <w:r w:rsidRPr="007346A3">
        <w:rPr>
          <w:rFonts w:ascii="Arial" w:hAnsi="Arial" w:cs="Arial"/>
          <w:color w:val="212121"/>
          <w:sz w:val="24"/>
          <w:szCs w:val="24"/>
          <w:lang w:val="en"/>
        </w:rPr>
        <w:t>.</w:t>
      </w:r>
      <w:proofErr w:type="gramEnd"/>
      <w:r w:rsidRPr="007346A3">
        <w:rPr>
          <w:rFonts w:ascii="Arial" w:hAnsi="Arial" w:cs="Arial"/>
          <w:color w:val="212121"/>
          <w:sz w:val="24"/>
          <w:szCs w:val="24"/>
          <w:lang w:val="en"/>
        </w:rPr>
        <w:t xml:space="preserve"> </w:t>
      </w:r>
      <w:proofErr w:type="gramStart"/>
      <w:r w:rsidR="00F221B6" w:rsidRPr="007346A3">
        <w:rPr>
          <w:rFonts w:ascii="Arial" w:hAnsi="Arial" w:cs="Arial"/>
          <w:color w:val="212121"/>
          <w:sz w:val="24"/>
          <w:szCs w:val="24"/>
          <w:lang w:val="en"/>
        </w:rPr>
        <w:t>Military.</w:t>
      </w:r>
      <w:proofErr w:type="gramEnd"/>
      <w:r w:rsidR="00F221B6" w:rsidRPr="007346A3">
        <w:rPr>
          <w:rFonts w:ascii="Arial" w:hAnsi="Arial" w:cs="Arial"/>
          <w:color w:val="212121"/>
          <w:sz w:val="24"/>
          <w:szCs w:val="24"/>
          <w:lang w:val="en"/>
        </w:rPr>
        <w:t xml:space="preserve"> </w:t>
      </w:r>
      <w:r w:rsidRPr="007346A3">
        <w:rPr>
          <w:rFonts w:ascii="Arial" w:hAnsi="Arial" w:cs="Arial"/>
          <w:color w:val="212121"/>
          <w:sz w:val="24"/>
          <w:szCs w:val="24"/>
          <w:lang w:val="en"/>
        </w:rPr>
        <w:t>Brazilian Army</w:t>
      </w:r>
    </w:p>
    <w:p w:rsidR="00740E37" w:rsidRDefault="00740E37" w:rsidP="00EB1F82">
      <w:pPr>
        <w:pStyle w:val="NormalWeb"/>
        <w:shd w:val="clear" w:color="auto" w:fill="FFFFFF"/>
        <w:spacing w:before="0" w:beforeAutospacing="0" w:after="0" w:afterAutospacing="0" w:line="276" w:lineRule="auto"/>
        <w:jc w:val="both"/>
        <w:rPr>
          <w:rFonts w:ascii="Arial" w:hAnsi="Arial" w:cs="Arial"/>
          <w:color w:val="000000"/>
        </w:rPr>
      </w:pPr>
    </w:p>
    <w:p w:rsidR="00322D3E" w:rsidRDefault="00322D3E" w:rsidP="00EB1F82">
      <w:pPr>
        <w:pStyle w:val="NormalWeb"/>
        <w:shd w:val="clear" w:color="auto" w:fill="FFFFFF"/>
        <w:spacing w:before="0" w:beforeAutospacing="0" w:after="0" w:afterAutospacing="0" w:line="276" w:lineRule="auto"/>
        <w:jc w:val="both"/>
        <w:rPr>
          <w:rFonts w:ascii="Arial" w:hAnsi="Arial" w:cs="Arial"/>
          <w:color w:val="000000"/>
        </w:rPr>
      </w:pPr>
      <w:r>
        <w:rPr>
          <w:rFonts w:ascii="Arial" w:hAnsi="Arial" w:cs="Arial"/>
          <w:color w:val="000000"/>
        </w:rPr>
        <w:t>RESUMEN</w:t>
      </w:r>
    </w:p>
    <w:p w:rsidR="00322D3E" w:rsidRDefault="00322D3E" w:rsidP="00EB1F82">
      <w:pPr>
        <w:pStyle w:val="NormalWeb"/>
        <w:shd w:val="clear" w:color="auto" w:fill="FFFFFF"/>
        <w:spacing w:before="0" w:beforeAutospacing="0" w:after="0" w:afterAutospacing="0" w:line="276" w:lineRule="auto"/>
        <w:jc w:val="both"/>
        <w:rPr>
          <w:rFonts w:ascii="Arial" w:hAnsi="Arial" w:cs="Arial"/>
          <w:color w:val="000000"/>
        </w:rPr>
      </w:pPr>
    </w:p>
    <w:p w:rsidR="00EB1F82" w:rsidRPr="005D1530" w:rsidRDefault="00EB1F82" w:rsidP="00EB1F82">
      <w:pPr>
        <w:spacing w:after="0"/>
        <w:jc w:val="both"/>
        <w:rPr>
          <w:rFonts w:ascii="Arial" w:eastAsia="Times New Roman" w:hAnsi="Arial" w:cs="Arial"/>
          <w:lang w:eastAsia="pt-BR"/>
        </w:rPr>
      </w:pPr>
      <w:r w:rsidRPr="005D1530">
        <w:rPr>
          <w:rFonts w:ascii="Arial" w:eastAsia="Times New Roman" w:hAnsi="Arial" w:cs="Arial"/>
          <w:lang w:eastAsia="pt-BR"/>
        </w:rPr>
        <w:t>O objetivo do presente estudo foi analisar os efeitos do TFM no condicionamento físico dos recrutas que ingressaram no ano de 2017 no Comando da 11ª Brigada de Infantaria Leve, localizado em Campinas/SP.</w:t>
      </w:r>
      <w:r>
        <w:rPr>
          <w:rFonts w:ascii="Arial" w:eastAsia="Times New Roman" w:hAnsi="Arial" w:cs="Arial"/>
          <w:lang w:eastAsia="pt-BR"/>
        </w:rPr>
        <w:t xml:space="preserve"> </w:t>
      </w:r>
      <w:r w:rsidRPr="005D1530">
        <w:rPr>
          <w:rFonts w:ascii="Arial" w:eastAsia="Times New Roman" w:hAnsi="Arial" w:cs="Arial"/>
          <w:bCs/>
          <w:lang w:eastAsia="pt-BR"/>
        </w:rPr>
        <w:t xml:space="preserve">La </w:t>
      </w:r>
      <w:proofErr w:type="spellStart"/>
      <w:r w:rsidRPr="005D1530">
        <w:rPr>
          <w:rFonts w:ascii="Arial" w:eastAsia="Times New Roman" w:hAnsi="Arial" w:cs="Arial"/>
          <w:bCs/>
          <w:lang w:eastAsia="pt-BR"/>
        </w:rPr>
        <w:t>muestra</w:t>
      </w:r>
      <w:proofErr w:type="spell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fue</w:t>
      </w:r>
      <w:proofErr w:type="spell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compuesta</w:t>
      </w:r>
      <w:proofErr w:type="spellEnd"/>
      <w:r w:rsidRPr="005D1530">
        <w:rPr>
          <w:rFonts w:ascii="Arial" w:eastAsia="Times New Roman" w:hAnsi="Arial" w:cs="Arial"/>
          <w:bCs/>
          <w:lang w:eastAsia="pt-BR"/>
        </w:rPr>
        <w:t xml:space="preserve"> por 26 reclutas, </w:t>
      </w:r>
      <w:proofErr w:type="spellStart"/>
      <w:r w:rsidRPr="005D1530">
        <w:rPr>
          <w:rFonts w:ascii="Arial" w:eastAsia="Times New Roman" w:hAnsi="Arial" w:cs="Arial"/>
          <w:bCs/>
          <w:lang w:eastAsia="pt-BR"/>
        </w:rPr>
        <w:t>con</w:t>
      </w:r>
      <w:proofErr w:type="spell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edad</w:t>
      </w:r>
      <w:proofErr w:type="spellEnd"/>
      <w:r w:rsidRPr="005D1530">
        <w:rPr>
          <w:rFonts w:ascii="Arial" w:eastAsia="Times New Roman" w:hAnsi="Arial" w:cs="Arial"/>
          <w:bCs/>
          <w:lang w:eastAsia="pt-BR"/>
        </w:rPr>
        <w:t xml:space="preserve"> entre 18 y 19 </w:t>
      </w:r>
      <w:proofErr w:type="spellStart"/>
      <w:r w:rsidRPr="005D1530">
        <w:rPr>
          <w:rFonts w:ascii="Arial" w:eastAsia="Times New Roman" w:hAnsi="Arial" w:cs="Arial"/>
          <w:bCs/>
          <w:lang w:eastAsia="pt-BR"/>
        </w:rPr>
        <w:t>años</w:t>
      </w:r>
      <w:proofErr w:type="spellEnd"/>
      <w:r w:rsidRPr="005D1530">
        <w:rPr>
          <w:rFonts w:ascii="Arial" w:eastAsia="Times New Roman" w:hAnsi="Arial" w:cs="Arial"/>
          <w:bCs/>
          <w:lang w:eastAsia="pt-BR"/>
        </w:rPr>
        <w:t xml:space="preserve">. Los participantes de </w:t>
      </w:r>
      <w:proofErr w:type="spellStart"/>
      <w:proofErr w:type="gramStart"/>
      <w:r w:rsidRPr="005D1530">
        <w:rPr>
          <w:rFonts w:ascii="Arial" w:eastAsia="Times New Roman" w:hAnsi="Arial" w:cs="Arial"/>
          <w:bCs/>
          <w:lang w:eastAsia="pt-BR"/>
        </w:rPr>
        <w:t>la</w:t>
      </w:r>
      <w:proofErr w:type="spellEnd"/>
      <w:proofErr w:type="gram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investigación</w:t>
      </w:r>
      <w:proofErr w:type="spell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fueron</w:t>
      </w:r>
      <w:proofErr w:type="spellEnd"/>
      <w:r w:rsidRPr="005D1530">
        <w:rPr>
          <w:rFonts w:ascii="Arial" w:eastAsia="Times New Roman" w:hAnsi="Arial" w:cs="Arial"/>
          <w:bCs/>
          <w:lang w:eastAsia="pt-BR"/>
        </w:rPr>
        <w:t xml:space="preserve"> sometidos a </w:t>
      </w:r>
      <w:proofErr w:type="spellStart"/>
      <w:r w:rsidRPr="005D1530">
        <w:rPr>
          <w:rFonts w:ascii="Arial" w:eastAsia="Times New Roman" w:hAnsi="Arial" w:cs="Arial"/>
          <w:bCs/>
          <w:lang w:eastAsia="pt-BR"/>
        </w:rPr>
        <w:t>la</w:t>
      </w:r>
      <w:proofErr w:type="spell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recolección</w:t>
      </w:r>
      <w:proofErr w:type="spellEnd"/>
      <w:r w:rsidRPr="005D1530">
        <w:rPr>
          <w:rFonts w:ascii="Arial" w:eastAsia="Times New Roman" w:hAnsi="Arial" w:cs="Arial"/>
          <w:bCs/>
          <w:lang w:eastAsia="pt-BR"/>
        </w:rPr>
        <w:t xml:space="preserve"> de Índice de </w:t>
      </w:r>
      <w:proofErr w:type="spellStart"/>
      <w:r w:rsidRPr="005D1530">
        <w:rPr>
          <w:rFonts w:ascii="Arial" w:eastAsia="Times New Roman" w:hAnsi="Arial" w:cs="Arial"/>
          <w:bCs/>
          <w:lang w:eastAsia="pt-BR"/>
        </w:rPr>
        <w:t>Masa</w:t>
      </w:r>
      <w:proofErr w:type="spellEnd"/>
      <w:r w:rsidRPr="005D1530">
        <w:rPr>
          <w:rFonts w:ascii="Arial" w:eastAsia="Times New Roman" w:hAnsi="Arial" w:cs="Arial"/>
          <w:bCs/>
          <w:lang w:eastAsia="pt-BR"/>
        </w:rPr>
        <w:t xml:space="preserve"> Corporal </w:t>
      </w:r>
      <w:proofErr w:type="spellStart"/>
      <w:r w:rsidRPr="005D1530">
        <w:rPr>
          <w:rFonts w:ascii="Arial" w:eastAsia="Times New Roman" w:hAnsi="Arial" w:cs="Arial"/>
          <w:bCs/>
          <w:lang w:eastAsia="pt-BR"/>
        </w:rPr>
        <w:t>ya</w:t>
      </w:r>
      <w:proofErr w:type="spell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cuatro</w:t>
      </w:r>
      <w:proofErr w:type="spell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pruebas</w:t>
      </w:r>
      <w:proofErr w:type="spell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basadas</w:t>
      </w:r>
      <w:proofErr w:type="spell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en</w:t>
      </w:r>
      <w:proofErr w:type="spell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el</w:t>
      </w:r>
      <w:proofErr w:type="spellEnd"/>
      <w:r w:rsidRPr="005D1530">
        <w:rPr>
          <w:rFonts w:ascii="Arial" w:eastAsia="Times New Roman" w:hAnsi="Arial" w:cs="Arial"/>
          <w:bCs/>
          <w:lang w:eastAsia="pt-BR"/>
        </w:rPr>
        <w:t xml:space="preserve"> Test de </w:t>
      </w:r>
      <w:proofErr w:type="spellStart"/>
      <w:r w:rsidRPr="005D1530">
        <w:rPr>
          <w:rFonts w:ascii="Arial" w:eastAsia="Times New Roman" w:hAnsi="Arial" w:cs="Arial"/>
          <w:bCs/>
          <w:lang w:eastAsia="pt-BR"/>
        </w:rPr>
        <w:t>Aptitud</w:t>
      </w:r>
      <w:proofErr w:type="spellEnd"/>
      <w:r w:rsidRPr="005D1530">
        <w:rPr>
          <w:rFonts w:ascii="Arial" w:eastAsia="Times New Roman" w:hAnsi="Arial" w:cs="Arial"/>
          <w:bCs/>
          <w:lang w:eastAsia="pt-BR"/>
        </w:rPr>
        <w:t xml:space="preserve"> Física (TAF): </w:t>
      </w:r>
      <w:proofErr w:type="spellStart"/>
      <w:r w:rsidRPr="005D1530">
        <w:rPr>
          <w:rFonts w:ascii="Arial" w:eastAsia="Times New Roman" w:hAnsi="Arial" w:cs="Arial"/>
          <w:bCs/>
          <w:lang w:eastAsia="pt-BR"/>
        </w:rPr>
        <w:t>prueba</w:t>
      </w:r>
      <w:proofErr w:type="spellEnd"/>
      <w:r w:rsidRPr="005D1530">
        <w:rPr>
          <w:rFonts w:ascii="Arial" w:eastAsia="Times New Roman" w:hAnsi="Arial" w:cs="Arial"/>
          <w:bCs/>
          <w:lang w:eastAsia="pt-BR"/>
        </w:rPr>
        <w:t xml:space="preserve"> de Cooper, </w:t>
      </w:r>
      <w:proofErr w:type="spellStart"/>
      <w:r w:rsidRPr="005D1530">
        <w:rPr>
          <w:rFonts w:ascii="Arial" w:eastAsia="Times New Roman" w:hAnsi="Arial" w:cs="Arial"/>
          <w:bCs/>
          <w:lang w:eastAsia="pt-BR"/>
        </w:rPr>
        <w:t>flexión</w:t>
      </w:r>
      <w:proofErr w:type="spell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en</w:t>
      </w:r>
      <w:proofErr w:type="spell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la</w:t>
      </w:r>
      <w:proofErr w:type="spellEnd"/>
      <w:r w:rsidRPr="005D1530">
        <w:rPr>
          <w:rFonts w:ascii="Arial" w:eastAsia="Times New Roman" w:hAnsi="Arial" w:cs="Arial"/>
          <w:bCs/>
          <w:lang w:eastAsia="pt-BR"/>
        </w:rPr>
        <w:t xml:space="preserve"> barra </w:t>
      </w:r>
      <w:proofErr w:type="spellStart"/>
      <w:r w:rsidRPr="005D1530">
        <w:rPr>
          <w:rFonts w:ascii="Arial" w:eastAsia="Times New Roman" w:hAnsi="Arial" w:cs="Arial"/>
          <w:bCs/>
          <w:lang w:eastAsia="pt-BR"/>
        </w:rPr>
        <w:t>fija</w:t>
      </w:r>
      <w:proofErr w:type="spellEnd"/>
      <w:r w:rsidRPr="005D1530">
        <w:rPr>
          <w:rFonts w:ascii="Arial" w:eastAsia="Times New Roman" w:hAnsi="Arial" w:cs="Arial"/>
          <w:bCs/>
          <w:lang w:eastAsia="pt-BR"/>
        </w:rPr>
        <w:t xml:space="preserve">, </w:t>
      </w:r>
      <w:proofErr w:type="spellStart"/>
      <w:r w:rsidRPr="005D1530">
        <w:rPr>
          <w:rFonts w:ascii="Arial" w:eastAsia="Times New Roman" w:hAnsi="Arial" w:cs="Arial"/>
          <w:bCs/>
          <w:lang w:eastAsia="pt-BR"/>
        </w:rPr>
        <w:t>flexión</w:t>
      </w:r>
      <w:proofErr w:type="spellEnd"/>
      <w:r w:rsidRPr="005D1530">
        <w:rPr>
          <w:rFonts w:ascii="Arial" w:eastAsia="Times New Roman" w:hAnsi="Arial" w:cs="Arial"/>
          <w:bCs/>
          <w:lang w:eastAsia="pt-BR"/>
        </w:rPr>
        <w:t xml:space="preserve"> de </w:t>
      </w:r>
      <w:proofErr w:type="spellStart"/>
      <w:r w:rsidRPr="005D1530">
        <w:rPr>
          <w:rFonts w:ascii="Arial" w:eastAsia="Times New Roman" w:hAnsi="Arial" w:cs="Arial"/>
          <w:bCs/>
          <w:lang w:eastAsia="pt-BR"/>
        </w:rPr>
        <w:t>brazo</w:t>
      </w:r>
      <w:proofErr w:type="spellEnd"/>
      <w:r w:rsidRPr="005D1530">
        <w:rPr>
          <w:rFonts w:ascii="Arial" w:eastAsia="Times New Roman" w:hAnsi="Arial" w:cs="Arial"/>
          <w:bCs/>
          <w:lang w:eastAsia="pt-BR"/>
        </w:rPr>
        <w:t xml:space="preserve"> y </w:t>
      </w:r>
      <w:proofErr w:type="spellStart"/>
      <w:r w:rsidRPr="005D1530">
        <w:rPr>
          <w:rFonts w:ascii="Arial" w:eastAsia="Times New Roman" w:hAnsi="Arial" w:cs="Arial"/>
          <w:bCs/>
          <w:lang w:eastAsia="pt-BR"/>
        </w:rPr>
        <w:t>flexión</w:t>
      </w:r>
      <w:proofErr w:type="spellEnd"/>
      <w:r w:rsidRPr="005D1530">
        <w:rPr>
          <w:rFonts w:ascii="Arial" w:eastAsia="Times New Roman" w:hAnsi="Arial" w:cs="Arial"/>
          <w:bCs/>
          <w:lang w:eastAsia="pt-BR"/>
        </w:rPr>
        <w:t xml:space="preserve"> abdominal.</w:t>
      </w:r>
      <w:r>
        <w:rPr>
          <w:rFonts w:ascii="Arial" w:eastAsia="Times New Roman" w:hAnsi="Arial" w:cs="Arial"/>
          <w:bCs/>
          <w:lang w:eastAsia="pt-BR"/>
        </w:rPr>
        <w:t xml:space="preserve"> </w:t>
      </w:r>
      <w:r w:rsidRPr="005D1530">
        <w:rPr>
          <w:rFonts w:ascii="Arial" w:eastAsia="Times New Roman" w:hAnsi="Arial" w:cs="Arial"/>
          <w:bCs/>
          <w:lang w:eastAsia="pt-BR"/>
        </w:rPr>
        <w:t>Os participantes foram avaliados em três períodos.</w:t>
      </w:r>
      <w:r w:rsidRPr="005D1530">
        <w:rPr>
          <w:rFonts w:ascii="Arial" w:eastAsia="Times New Roman" w:hAnsi="Arial" w:cs="Arial"/>
          <w:lang w:eastAsia="pt-BR"/>
        </w:rPr>
        <w:t> </w:t>
      </w:r>
      <w:r w:rsidRPr="005D1530">
        <w:rPr>
          <w:rFonts w:ascii="Arial" w:eastAsia="Times New Roman" w:hAnsi="Arial" w:cs="Arial"/>
          <w:bCs/>
          <w:lang w:eastAsia="pt-BR"/>
        </w:rPr>
        <w:t>Na primeira avaliação, 88,5% apresentou peso normal no IMC e 11,5% apresentaram sobrepeso. Na segunda avaliação, 80,8% mantiveram o peso normal e 19,2% estava sobrepeso e na terceira 84,6% com peso normal e 15,4% sobrepeso.</w:t>
      </w:r>
      <w:r>
        <w:rPr>
          <w:rFonts w:ascii="Arial" w:eastAsia="Times New Roman" w:hAnsi="Arial" w:cs="Arial"/>
          <w:bCs/>
          <w:lang w:eastAsia="pt-BR"/>
        </w:rPr>
        <w:t xml:space="preserve"> </w:t>
      </w:r>
      <w:r w:rsidRPr="005D1530">
        <w:rPr>
          <w:rFonts w:ascii="Arial" w:eastAsia="Times New Roman" w:hAnsi="Arial" w:cs="Arial"/>
          <w:bCs/>
          <w:lang w:eastAsia="pt-BR"/>
        </w:rPr>
        <w:t xml:space="preserve">Na avaliação dos testes, 84,6% se apresentou com menção Insuficiente e apenas 15,4% obtiveram menção Regular, enquanto que na segunda avaliação 53,8% alcançou </w:t>
      </w:r>
      <w:proofErr w:type="gramStart"/>
      <w:r w:rsidRPr="005D1530">
        <w:rPr>
          <w:rFonts w:ascii="Arial" w:eastAsia="Times New Roman" w:hAnsi="Arial" w:cs="Arial"/>
          <w:bCs/>
          <w:lang w:eastAsia="pt-BR"/>
        </w:rPr>
        <w:t>menção Bom</w:t>
      </w:r>
      <w:proofErr w:type="gramEnd"/>
      <w:r w:rsidRPr="005D1530">
        <w:rPr>
          <w:rFonts w:ascii="Arial" w:eastAsia="Times New Roman" w:hAnsi="Arial" w:cs="Arial"/>
          <w:bCs/>
          <w:lang w:eastAsia="pt-BR"/>
        </w:rPr>
        <w:t xml:space="preserve"> e 30,8% menção Excelente.</w:t>
      </w:r>
      <w:r>
        <w:rPr>
          <w:rFonts w:ascii="Arial" w:eastAsia="Times New Roman" w:hAnsi="Arial" w:cs="Arial"/>
          <w:bCs/>
          <w:lang w:eastAsia="pt-BR"/>
        </w:rPr>
        <w:t xml:space="preserve"> </w:t>
      </w:r>
      <w:r w:rsidRPr="005D1530">
        <w:rPr>
          <w:rFonts w:ascii="Arial" w:eastAsia="Times New Roman" w:hAnsi="Arial" w:cs="Arial"/>
          <w:bCs/>
          <w:lang w:eastAsia="pt-BR"/>
        </w:rPr>
        <w:t xml:space="preserve">Na última avaliação 38,4% </w:t>
      </w:r>
      <w:proofErr w:type="gramStart"/>
      <w:r w:rsidRPr="005D1530">
        <w:rPr>
          <w:rFonts w:ascii="Arial" w:eastAsia="Times New Roman" w:hAnsi="Arial" w:cs="Arial"/>
          <w:bCs/>
          <w:lang w:eastAsia="pt-BR"/>
        </w:rPr>
        <w:t>menção Muito Bom</w:t>
      </w:r>
      <w:proofErr w:type="gramEnd"/>
      <w:r w:rsidRPr="005D1530">
        <w:rPr>
          <w:rFonts w:ascii="Arial" w:eastAsia="Times New Roman" w:hAnsi="Arial" w:cs="Arial"/>
          <w:bCs/>
          <w:lang w:eastAsia="pt-BR"/>
        </w:rPr>
        <w:t xml:space="preserve"> e 30,8% menção Excelente. Conclui-se que o TFM orientado possibilita modificações corporais e melhora no desempenho físico.</w:t>
      </w:r>
      <w:r>
        <w:rPr>
          <w:rFonts w:ascii="Arial" w:eastAsia="Times New Roman" w:hAnsi="Arial" w:cs="Arial"/>
          <w:bCs/>
          <w:lang w:eastAsia="pt-BR"/>
        </w:rPr>
        <w:t xml:space="preserve"> </w:t>
      </w:r>
      <w:r w:rsidRPr="005D1530">
        <w:rPr>
          <w:rFonts w:ascii="Arial" w:eastAsia="Times New Roman" w:hAnsi="Arial" w:cs="Arial"/>
          <w:bCs/>
          <w:lang w:eastAsia="pt-BR"/>
        </w:rPr>
        <w:t xml:space="preserve">Pois proporcionou aos participantes da pesquisa uma melhora significativa na força muscular e na capacidade cardiorrespiratória. </w:t>
      </w:r>
    </w:p>
    <w:p w:rsidR="00EB1F82" w:rsidRDefault="00EB1F82" w:rsidP="00EB1F82">
      <w:pPr>
        <w:shd w:val="clear" w:color="auto" w:fill="FFFFFF"/>
        <w:spacing w:after="0"/>
        <w:textAlignment w:val="top"/>
        <w:rPr>
          <w:rFonts w:ascii="Arial" w:eastAsia="Times New Roman" w:hAnsi="Arial" w:cs="Arial"/>
          <w:lang w:eastAsia="pt-BR"/>
        </w:rPr>
      </w:pPr>
    </w:p>
    <w:p w:rsidR="00EB1F82" w:rsidRDefault="00EB1F82" w:rsidP="00EB1F82">
      <w:pPr>
        <w:shd w:val="clear" w:color="auto" w:fill="FFFFFF"/>
        <w:spacing w:after="0"/>
        <w:textAlignment w:val="top"/>
        <w:rPr>
          <w:rFonts w:ascii="Arial" w:eastAsia="Times New Roman" w:hAnsi="Arial" w:cs="Arial"/>
          <w:lang w:eastAsia="pt-BR"/>
        </w:rPr>
      </w:pPr>
      <w:proofErr w:type="spellStart"/>
      <w:r>
        <w:rPr>
          <w:rFonts w:ascii="Arial" w:eastAsia="Times New Roman" w:hAnsi="Arial" w:cs="Arial"/>
          <w:lang w:eastAsia="pt-BR"/>
        </w:rPr>
        <w:t>Palabras</w:t>
      </w:r>
      <w:proofErr w:type="spellEnd"/>
      <w:r>
        <w:rPr>
          <w:rFonts w:ascii="Arial" w:eastAsia="Times New Roman" w:hAnsi="Arial" w:cs="Arial"/>
          <w:lang w:eastAsia="pt-BR"/>
        </w:rPr>
        <w:t xml:space="preserve"> chave: </w:t>
      </w:r>
      <w:proofErr w:type="spellStart"/>
      <w:r>
        <w:rPr>
          <w:rFonts w:ascii="Arial" w:eastAsia="Times New Roman" w:hAnsi="Arial" w:cs="Arial"/>
          <w:lang w:eastAsia="pt-BR"/>
        </w:rPr>
        <w:t>Acondicionamiento</w:t>
      </w:r>
      <w:proofErr w:type="spellEnd"/>
      <w:r>
        <w:rPr>
          <w:rFonts w:ascii="Arial" w:eastAsia="Times New Roman" w:hAnsi="Arial" w:cs="Arial"/>
          <w:lang w:eastAsia="pt-BR"/>
        </w:rPr>
        <w:t xml:space="preserve"> físico, </w:t>
      </w:r>
      <w:proofErr w:type="spellStart"/>
      <w:r>
        <w:rPr>
          <w:rFonts w:ascii="Arial" w:eastAsia="Times New Roman" w:hAnsi="Arial" w:cs="Arial"/>
          <w:lang w:eastAsia="pt-BR"/>
        </w:rPr>
        <w:t>Ejercicios</w:t>
      </w:r>
      <w:proofErr w:type="spellEnd"/>
      <w:r>
        <w:rPr>
          <w:rFonts w:ascii="Arial" w:eastAsia="Times New Roman" w:hAnsi="Arial" w:cs="Arial"/>
          <w:lang w:eastAsia="pt-BR"/>
        </w:rPr>
        <w:t xml:space="preserve"> militares, </w:t>
      </w:r>
      <w:proofErr w:type="spellStart"/>
      <w:r>
        <w:rPr>
          <w:rFonts w:ascii="Arial" w:eastAsia="Times New Roman" w:hAnsi="Arial" w:cs="Arial"/>
          <w:lang w:eastAsia="pt-BR"/>
        </w:rPr>
        <w:t>Ejército</w:t>
      </w:r>
      <w:proofErr w:type="spellEnd"/>
      <w:r>
        <w:rPr>
          <w:rFonts w:ascii="Arial" w:eastAsia="Times New Roman" w:hAnsi="Arial" w:cs="Arial"/>
          <w:lang w:eastAsia="pt-BR"/>
        </w:rPr>
        <w:t xml:space="preserve"> </w:t>
      </w:r>
      <w:proofErr w:type="spellStart"/>
      <w:r>
        <w:rPr>
          <w:rFonts w:ascii="Arial" w:eastAsia="Times New Roman" w:hAnsi="Arial" w:cs="Arial"/>
          <w:lang w:eastAsia="pt-BR"/>
        </w:rPr>
        <w:t>brasileño</w:t>
      </w:r>
      <w:proofErr w:type="spellEnd"/>
      <w:r>
        <w:rPr>
          <w:rFonts w:ascii="Arial" w:eastAsia="Times New Roman" w:hAnsi="Arial" w:cs="Arial"/>
          <w:lang w:eastAsia="pt-BR"/>
        </w:rPr>
        <w:t>.</w:t>
      </w:r>
    </w:p>
    <w:p w:rsidR="00322D3E" w:rsidRPr="007346A3" w:rsidRDefault="00322D3E" w:rsidP="00EB1F82">
      <w:pPr>
        <w:pStyle w:val="NormalWeb"/>
        <w:shd w:val="clear" w:color="auto" w:fill="FFFFFF"/>
        <w:spacing w:before="0" w:beforeAutospacing="0" w:after="0" w:afterAutospacing="0" w:line="276" w:lineRule="auto"/>
        <w:jc w:val="both"/>
        <w:rPr>
          <w:rFonts w:ascii="Arial" w:hAnsi="Arial" w:cs="Arial"/>
          <w:color w:val="000000"/>
        </w:rPr>
      </w:pPr>
    </w:p>
    <w:p w:rsidR="00740E37" w:rsidRPr="007346A3" w:rsidRDefault="00056E15" w:rsidP="00EB1F82">
      <w:pPr>
        <w:pStyle w:val="NormalWeb"/>
        <w:shd w:val="clear" w:color="auto" w:fill="FFFFFF"/>
        <w:spacing w:before="0" w:beforeAutospacing="0" w:after="0" w:afterAutospacing="0" w:line="276" w:lineRule="auto"/>
        <w:jc w:val="both"/>
        <w:rPr>
          <w:rFonts w:ascii="Arial" w:hAnsi="Arial" w:cs="Arial"/>
          <w:color w:val="000000"/>
        </w:rPr>
      </w:pPr>
      <w:r w:rsidRPr="007346A3">
        <w:rPr>
          <w:rFonts w:ascii="Arial" w:hAnsi="Arial" w:cs="Arial"/>
          <w:color w:val="000000"/>
        </w:rPr>
        <w:t>INTRODUÇÃO</w:t>
      </w:r>
    </w:p>
    <w:p w:rsidR="003B4849" w:rsidRPr="007346A3" w:rsidRDefault="003B4849" w:rsidP="00EB1F82">
      <w:pPr>
        <w:pStyle w:val="NormalWeb"/>
        <w:shd w:val="clear" w:color="auto" w:fill="FFFFFF"/>
        <w:spacing w:before="0" w:beforeAutospacing="0" w:after="0" w:afterAutospacing="0" w:line="276" w:lineRule="auto"/>
        <w:jc w:val="both"/>
        <w:rPr>
          <w:rFonts w:ascii="Arial" w:hAnsi="Arial" w:cs="Arial"/>
          <w:color w:val="000000"/>
        </w:rPr>
      </w:pPr>
    </w:p>
    <w:p w:rsidR="00900F32" w:rsidRPr="007346A3" w:rsidRDefault="003315F7" w:rsidP="00EB1F82">
      <w:pPr>
        <w:pStyle w:val="NormalWeb"/>
        <w:shd w:val="clear" w:color="auto" w:fill="FFFFFF"/>
        <w:spacing w:before="0" w:beforeAutospacing="0" w:after="0" w:afterAutospacing="0" w:line="276" w:lineRule="auto"/>
        <w:ind w:firstLine="708"/>
        <w:jc w:val="both"/>
        <w:rPr>
          <w:rFonts w:ascii="Arial" w:hAnsi="Arial" w:cs="Arial"/>
          <w:color w:val="000000"/>
        </w:rPr>
      </w:pPr>
      <w:r w:rsidRPr="007346A3">
        <w:rPr>
          <w:rFonts w:ascii="Arial" w:hAnsi="Arial" w:cs="Arial"/>
          <w:color w:val="000000"/>
        </w:rPr>
        <w:t>No Brasil</w:t>
      </w:r>
      <w:r w:rsidR="00353F05" w:rsidRPr="007346A3">
        <w:rPr>
          <w:rFonts w:ascii="Arial" w:hAnsi="Arial" w:cs="Arial"/>
          <w:color w:val="000000"/>
        </w:rPr>
        <w:t xml:space="preserve"> a Educação Física surgiu por influ</w:t>
      </w:r>
      <w:r w:rsidR="00D02A79" w:rsidRPr="007346A3">
        <w:rPr>
          <w:rFonts w:ascii="Arial" w:hAnsi="Arial" w:cs="Arial"/>
          <w:color w:val="000000"/>
        </w:rPr>
        <w:t xml:space="preserve">ência militar, </w:t>
      </w:r>
      <w:r w:rsidR="0011471C" w:rsidRPr="007346A3">
        <w:rPr>
          <w:rFonts w:ascii="Arial" w:hAnsi="Arial" w:cs="Arial"/>
          <w:color w:val="000000"/>
        </w:rPr>
        <w:t>“vis</w:t>
      </w:r>
      <w:r w:rsidR="00BF0B6A" w:rsidRPr="007346A3">
        <w:rPr>
          <w:rFonts w:ascii="Arial" w:hAnsi="Arial" w:cs="Arial"/>
          <w:color w:val="000000"/>
        </w:rPr>
        <w:t xml:space="preserve">ando à difusão de sua prática </w:t>
      </w:r>
      <w:r w:rsidR="0011471C" w:rsidRPr="007346A3">
        <w:rPr>
          <w:rFonts w:ascii="Arial" w:hAnsi="Arial" w:cs="Arial"/>
          <w:color w:val="000000"/>
        </w:rPr>
        <w:t>por toda a extensão do território com o principal objetivo de criar uma cultura</w:t>
      </w:r>
      <w:r w:rsidR="00353F05" w:rsidRPr="007346A3">
        <w:rPr>
          <w:rFonts w:ascii="Arial" w:hAnsi="Arial" w:cs="Arial"/>
          <w:color w:val="000000"/>
        </w:rPr>
        <w:t xml:space="preserve"> de “corpo são” no povo brasileiro</w:t>
      </w:r>
      <w:r w:rsidR="0011471C" w:rsidRPr="007346A3">
        <w:rPr>
          <w:rFonts w:ascii="Arial" w:hAnsi="Arial" w:cs="Arial"/>
          <w:color w:val="000000"/>
        </w:rPr>
        <w:t>”</w:t>
      </w:r>
      <w:r w:rsidR="00363988">
        <w:rPr>
          <w:rFonts w:ascii="Arial" w:hAnsi="Arial" w:cs="Arial"/>
          <w:color w:val="000000"/>
        </w:rPr>
        <w:t xml:space="preserve">, </w:t>
      </w:r>
      <w:r w:rsidR="00363988" w:rsidRPr="007346A3">
        <w:rPr>
          <w:rFonts w:ascii="Arial" w:hAnsi="Arial" w:cs="Arial"/>
          <w:color w:val="000000"/>
        </w:rPr>
        <w:t>(p. 102)</w:t>
      </w:r>
      <w:r w:rsidR="00E3742E" w:rsidRPr="007346A3">
        <w:rPr>
          <w:rFonts w:ascii="Arial" w:hAnsi="Arial" w:cs="Arial"/>
          <w:color w:val="000000"/>
        </w:rPr>
        <w:t>.</w:t>
      </w:r>
      <w:r w:rsidR="0011471C" w:rsidRPr="007346A3">
        <w:rPr>
          <w:rFonts w:ascii="Arial" w:hAnsi="Arial" w:cs="Arial"/>
          <w:color w:val="000000"/>
        </w:rPr>
        <w:t xml:space="preserve"> Segundo </w:t>
      </w:r>
      <w:r w:rsidR="00510479">
        <w:rPr>
          <w:rFonts w:ascii="Arial" w:hAnsi="Arial" w:cs="Arial"/>
          <w:color w:val="000000"/>
        </w:rPr>
        <w:t>estes mesmos autores (</w:t>
      </w:r>
      <w:r w:rsidR="00AD7043" w:rsidRPr="007346A3">
        <w:rPr>
          <w:rFonts w:ascii="Arial" w:hAnsi="Arial" w:cs="Arial"/>
          <w:color w:val="000000"/>
        </w:rPr>
        <w:t>p. 106</w:t>
      </w:r>
      <w:r w:rsidR="0011471C" w:rsidRPr="007346A3">
        <w:rPr>
          <w:rFonts w:ascii="Arial" w:hAnsi="Arial" w:cs="Arial"/>
          <w:color w:val="000000"/>
        </w:rPr>
        <w:t>)</w:t>
      </w:r>
      <w:r w:rsidR="00510479">
        <w:rPr>
          <w:rFonts w:ascii="Arial" w:hAnsi="Arial" w:cs="Arial"/>
          <w:color w:val="000000"/>
        </w:rPr>
        <w:t>,</w:t>
      </w:r>
      <w:r w:rsidR="0011471C" w:rsidRPr="007346A3">
        <w:rPr>
          <w:rFonts w:ascii="Arial" w:hAnsi="Arial" w:cs="Arial"/>
          <w:color w:val="000000"/>
        </w:rPr>
        <w:t xml:space="preserve"> o Exército Brasileiro desenvolve “estudos e pesquisas para aprimorar suas tropas no que tange a preparação física para as mais diversas práticas”, além de investir também em uma formação acadêmica de qualidade para o seu </w:t>
      </w:r>
      <w:proofErr w:type="gramStart"/>
      <w:r w:rsidR="0011471C" w:rsidRPr="007346A3">
        <w:rPr>
          <w:rFonts w:ascii="Arial" w:hAnsi="Arial" w:cs="Arial"/>
          <w:color w:val="000000"/>
        </w:rPr>
        <w:t>pessoal.</w:t>
      </w:r>
      <w:proofErr w:type="gramEnd"/>
      <w:r w:rsidR="00363988" w:rsidRPr="004D3889">
        <w:rPr>
          <w:rFonts w:ascii="Arial" w:hAnsi="Arial" w:cs="Arial"/>
          <w:color w:val="000000"/>
          <w:sz w:val="22"/>
          <w:szCs w:val="22"/>
          <w:vertAlign w:val="superscript"/>
        </w:rPr>
        <w:t>3</w:t>
      </w:r>
      <w:r w:rsidR="00363988">
        <w:rPr>
          <w:rFonts w:ascii="Arial" w:hAnsi="Arial" w:cs="Arial"/>
          <w:color w:val="000000"/>
        </w:rPr>
        <w:t xml:space="preserve">  </w:t>
      </w:r>
    </w:p>
    <w:p w:rsidR="003B4849" w:rsidRPr="007346A3" w:rsidRDefault="00A64B1B" w:rsidP="00EB1F82">
      <w:pPr>
        <w:pStyle w:val="NormalWeb"/>
        <w:shd w:val="clear" w:color="auto" w:fill="FFFFFF"/>
        <w:spacing w:before="0" w:beforeAutospacing="0" w:after="0" w:afterAutospacing="0" w:line="276" w:lineRule="auto"/>
        <w:ind w:firstLine="708"/>
        <w:jc w:val="both"/>
        <w:rPr>
          <w:rFonts w:ascii="Arial" w:hAnsi="Arial" w:cs="Arial"/>
          <w:color w:val="000000"/>
        </w:rPr>
      </w:pPr>
      <w:r w:rsidRPr="007346A3">
        <w:rPr>
          <w:rFonts w:ascii="Arial" w:hAnsi="Arial" w:cs="Arial"/>
          <w:color w:val="000000"/>
        </w:rPr>
        <w:t>Todos</w:t>
      </w:r>
      <w:r w:rsidR="00C85808" w:rsidRPr="007346A3">
        <w:rPr>
          <w:rFonts w:ascii="Arial" w:hAnsi="Arial" w:cs="Arial"/>
          <w:color w:val="000000"/>
        </w:rPr>
        <w:t xml:space="preserve"> os anos jovens ingressam no Exé</w:t>
      </w:r>
      <w:r w:rsidRPr="007346A3">
        <w:rPr>
          <w:rFonts w:ascii="Arial" w:hAnsi="Arial" w:cs="Arial"/>
          <w:color w:val="000000"/>
        </w:rPr>
        <w:t>rcito Brasileiro e conforme a doutrina das forças armadas, o homem é “o elemento principal da ação</w:t>
      </w:r>
      <w:r w:rsidR="002B25D2" w:rsidRPr="007346A3">
        <w:rPr>
          <w:rFonts w:ascii="Arial" w:hAnsi="Arial" w:cs="Arial"/>
          <w:color w:val="000000"/>
        </w:rPr>
        <w:t>,</w:t>
      </w:r>
      <w:r w:rsidRPr="007346A3">
        <w:rPr>
          <w:rFonts w:ascii="Arial" w:hAnsi="Arial" w:cs="Arial"/>
          <w:color w:val="000000"/>
        </w:rPr>
        <w:t xml:space="preserve"> sendo imprescindível que </w:t>
      </w:r>
      <w:r w:rsidR="002B25D2" w:rsidRPr="007346A3">
        <w:rPr>
          <w:rFonts w:ascii="Arial" w:hAnsi="Arial" w:cs="Arial"/>
          <w:color w:val="000000"/>
        </w:rPr>
        <w:t>ele tenha uma atenção especial a sua saúde e condição fís</w:t>
      </w:r>
      <w:r w:rsidR="009468B0" w:rsidRPr="007346A3">
        <w:rPr>
          <w:rFonts w:ascii="Arial" w:hAnsi="Arial" w:cs="Arial"/>
          <w:color w:val="000000"/>
        </w:rPr>
        <w:t>ica</w:t>
      </w:r>
      <w:proofErr w:type="gramStart"/>
      <w:r w:rsidR="009468B0" w:rsidRPr="007346A3">
        <w:rPr>
          <w:rFonts w:ascii="Arial" w:hAnsi="Arial" w:cs="Arial"/>
          <w:color w:val="000000"/>
        </w:rPr>
        <w:t>”.</w:t>
      </w:r>
      <w:proofErr w:type="gramEnd"/>
      <w:r w:rsidR="00510479" w:rsidRPr="004D3889">
        <w:rPr>
          <w:rFonts w:ascii="Arial" w:hAnsi="Arial" w:cs="Arial"/>
          <w:color w:val="000000"/>
          <w:sz w:val="22"/>
          <w:szCs w:val="22"/>
          <w:vertAlign w:val="superscript"/>
        </w:rPr>
        <w:t>7</w:t>
      </w:r>
      <w:r w:rsidR="009468B0" w:rsidRPr="007346A3">
        <w:rPr>
          <w:rFonts w:ascii="Arial" w:hAnsi="Arial" w:cs="Arial"/>
          <w:color w:val="000000"/>
        </w:rPr>
        <w:t xml:space="preserve"> </w:t>
      </w:r>
      <w:r w:rsidR="002B25D2" w:rsidRPr="007346A3">
        <w:rPr>
          <w:rFonts w:ascii="Arial" w:hAnsi="Arial" w:cs="Arial"/>
          <w:color w:val="000000"/>
        </w:rPr>
        <w:t>(</w:t>
      </w:r>
      <w:r w:rsidR="000860BC" w:rsidRPr="007346A3">
        <w:rPr>
          <w:rFonts w:ascii="Arial" w:hAnsi="Arial" w:cs="Arial"/>
          <w:color w:val="000000"/>
        </w:rPr>
        <w:t>p. 13</w:t>
      </w:r>
      <w:r w:rsidR="002B25D2" w:rsidRPr="007346A3">
        <w:rPr>
          <w:rFonts w:ascii="Arial" w:hAnsi="Arial" w:cs="Arial"/>
          <w:color w:val="000000"/>
        </w:rPr>
        <w:t>).</w:t>
      </w:r>
    </w:p>
    <w:p w:rsidR="002B25D2" w:rsidRPr="007346A3" w:rsidRDefault="00532500" w:rsidP="00EB1F82">
      <w:pPr>
        <w:pStyle w:val="NormalWeb"/>
        <w:shd w:val="clear" w:color="auto" w:fill="FFFFFF"/>
        <w:spacing w:before="0" w:beforeAutospacing="0" w:after="0" w:afterAutospacing="0" w:line="276" w:lineRule="auto"/>
        <w:ind w:firstLine="708"/>
        <w:jc w:val="both"/>
        <w:rPr>
          <w:rFonts w:ascii="Arial" w:hAnsi="Arial" w:cs="Arial"/>
          <w:color w:val="000000"/>
        </w:rPr>
      </w:pPr>
      <w:r w:rsidRPr="007346A3">
        <w:rPr>
          <w:rFonts w:ascii="Arial" w:hAnsi="Arial" w:cs="Arial"/>
          <w:color w:val="000000"/>
        </w:rPr>
        <w:t>Os ingressantes geralmente</w:t>
      </w:r>
      <w:r w:rsidR="002B25D2" w:rsidRPr="007346A3">
        <w:rPr>
          <w:rFonts w:ascii="Arial" w:hAnsi="Arial" w:cs="Arial"/>
          <w:color w:val="000000"/>
        </w:rPr>
        <w:t xml:space="preserve"> não possuem as aptidões físicas necessárias para desempenharem as suas funções, devido a um estilo de vida sedentário. E o </w:t>
      </w:r>
      <w:r w:rsidR="002B25D2" w:rsidRPr="007346A3">
        <w:rPr>
          <w:rFonts w:ascii="Arial" w:hAnsi="Arial" w:cs="Arial"/>
          <w:color w:val="000000"/>
        </w:rPr>
        <w:lastRenderedPageBreak/>
        <w:t>trabalho de um militar requer constantes adaptações, sejam ambientais, psicológicas</w:t>
      </w:r>
      <w:r w:rsidR="005D3C71" w:rsidRPr="007346A3">
        <w:rPr>
          <w:rFonts w:ascii="Arial" w:hAnsi="Arial" w:cs="Arial"/>
          <w:color w:val="000000"/>
        </w:rPr>
        <w:t>, nutricionais</w:t>
      </w:r>
      <w:r w:rsidR="002B25D2" w:rsidRPr="007346A3">
        <w:rPr>
          <w:rFonts w:ascii="Arial" w:hAnsi="Arial" w:cs="Arial"/>
          <w:color w:val="000000"/>
        </w:rPr>
        <w:t xml:space="preserve"> ou físicas, exigindo que ele possua versatilidade para enfrentar quaisquer condições </w:t>
      </w:r>
      <w:proofErr w:type="gramStart"/>
      <w:r w:rsidR="002B25D2" w:rsidRPr="007346A3">
        <w:rPr>
          <w:rFonts w:ascii="Arial" w:hAnsi="Arial" w:cs="Arial"/>
          <w:color w:val="000000"/>
        </w:rPr>
        <w:t>impostas.</w:t>
      </w:r>
      <w:proofErr w:type="gramEnd"/>
      <w:r w:rsidR="00363988" w:rsidRPr="00363988">
        <w:rPr>
          <w:rFonts w:ascii="Arial" w:hAnsi="Arial" w:cs="Arial"/>
          <w:color w:val="000000"/>
          <w:sz w:val="22"/>
          <w:vertAlign w:val="superscript"/>
        </w:rPr>
        <w:t>20</w:t>
      </w:r>
    </w:p>
    <w:p w:rsidR="002B25D2" w:rsidRPr="007346A3" w:rsidRDefault="002B25D2" w:rsidP="00EB1F82">
      <w:pPr>
        <w:pStyle w:val="NormalWeb"/>
        <w:shd w:val="clear" w:color="auto" w:fill="FFFFFF"/>
        <w:spacing w:before="0" w:beforeAutospacing="0" w:after="0" w:afterAutospacing="0" w:line="276" w:lineRule="auto"/>
        <w:ind w:firstLine="708"/>
        <w:jc w:val="both"/>
        <w:rPr>
          <w:rFonts w:ascii="Arial" w:hAnsi="Arial" w:cs="Arial"/>
          <w:color w:val="000000"/>
        </w:rPr>
      </w:pPr>
      <w:r w:rsidRPr="007346A3">
        <w:rPr>
          <w:rFonts w:ascii="Arial" w:hAnsi="Arial" w:cs="Arial"/>
          <w:color w:val="000000"/>
        </w:rPr>
        <w:t>Para</w:t>
      </w:r>
      <w:r w:rsidR="00363988">
        <w:rPr>
          <w:rFonts w:ascii="Arial" w:hAnsi="Arial" w:cs="Arial"/>
          <w:color w:val="000000"/>
        </w:rPr>
        <w:t xml:space="preserve"> que ocorra a melhoria da aptid</w:t>
      </w:r>
      <w:r w:rsidRPr="007346A3">
        <w:rPr>
          <w:rFonts w:ascii="Arial" w:hAnsi="Arial" w:cs="Arial"/>
          <w:color w:val="000000"/>
        </w:rPr>
        <w:t>ão física e da saúde dos recrutas recorre-se ao Treinamento Físico Militar (TFM)</w:t>
      </w:r>
      <w:r w:rsidR="00B51B43" w:rsidRPr="007346A3">
        <w:rPr>
          <w:rFonts w:ascii="Arial" w:hAnsi="Arial" w:cs="Arial"/>
          <w:color w:val="000000"/>
        </w:rPr>
        <w:t>.</w:t>
      </w:r>
    </w:p>
    <w:p w:rsidR="001A6987" w:rsidRPr="007346A3" w:rsidRDefault="001A6987" w:rsidP="00EB1F82">
      <w:pPr>
        <w:autoSpaceDE w:val="0"/>
        <w:autoSpaceDN w:val="0"/>
        <w:adjustRightInd w:val="0"/>
        <w:spacing w:after="0"/>
        <w:jc w:val="both"/>
        <w:rPr>
          <w:rFonts w:ascii="Arial" w:hAnsi="Arial" w:cs="Arial"/>
          <w:sz w:val="24"/>
          <w:szCs w:val="24"/>
        </w:rPr>
      </w:pPr>
      <w:r w:rsidRPr="007346A3">
        <w:rPr>
          <w:rFonts w:ascii="Arial" w:hAnsi="Arial" w:cs="Arial"/>
          <w:sz w:val="24"/>
          <w:szCs w:val="24"/>
        </w:rPr>
        <w:tab/>
        <w:t xml:space="preserve">Segundo </w:t>
      </w:r>
      <w:r w:rsidR="00510479">
        <w:rPr>
          <w:rFonts w:ascii="Arial" w:hAnsi="Arial" w:cs="Arial"/>
          <w:sz w:val="24"/>
          <w:szCs w:val="24"/>
        </w:rPr>
        <w:t xml:space="preserve">o </w:t>
      </w:r>
      <w:r w:rsidRPr="007346A3">
        <w:rPr>
          <w:rFonts w:ascii="Arial" w:hAnsi="Arial" w:cs="Arial"/>
          <w:sz w:val="24"/>
          <w:szCs w:val="24"/>
        </w:rPr>
        <w:t>SIMEB</w:t>
      </w:r>
      <w:r w:rsidR="004D3889" w:rsidRPr="004D3889">
        <w:rPr>
          <w:rFonts w:ascii="Arial" w:hAnsi="Arial" w:cs="Arial"/>
          <w:vertAlign w:val="superscript"/>
        </w:rPr>
        <w:t>6</w:t>
      </w:r>
      <w:r w:rsidR="00BF36C1" w:rsidRPr="007346A3">
        <w:rPr>
          <w:rFonts w:ascii="Arial" w:hAnsi="Arial" w:cs="Arial"/>
          <w:sz w:val="24"/>
          <w:szCs w:val="24"/>
        </w:rPr>
        <w:t xml:space="preserve">; </w:t>
      </w:r>
      <w:r w:rsidR="004D3889">
        <w:rPr>
          <w:rFonts w:ascii="Arial" w:hAnsi="Arial" w:cs="Arial"/>
          <w:sz w:val="24"/>
          <w:szCs w:val="24"/>
        </w:rPr>
        <w:t>Morgado</w:t>
      </w:r>
      <w:r w:rsidR="004D3889" w:rsidRPr="004D3889">
        <w:rPr>
          <w:rFonts w:ascii="Arial" w:hAnsi="Arial" w:cs="Arial"/>
          <w:vertAlign w:val="superscript"/>
        </w:rPr>
        <w:t>15</w:t>
      </w:r>
      <w:r w:rsidR="00BF36C1" w:rsidRPr="004D3889">
        <w:rPr>
          <w:rFonts w:ascii="Arial" w:hAnsi="Arial" w:cs="Arial"/>
        </w:rPr>
        <w:t xml:space="preserve"> </w:t>
      </w:r>
      <w:r w:rsidR="00BF36C1" w:rsidRPr="007346A3">
        <w:rPr>
          <w:rFonts w:ascii="Arial" w:hAnsi="Arial" w:cs="Arial"/>
          <w:sz w:val="24"/>
          <w:szCs w:val="24"/>
        </w:rPr>
        <w:t>a</w:t>
      </w:r>
      <w:r w:rsidRPr="007346A3">
        <w:rPr>
          <w:rFonts w:ascii="Arial" w:hAnsi="Arial" w:cs="Arial"/>
          <w:sz w:val="24"/>
          <w:szCs w:val="24"/>
        </w:rPr>
        <w:t xml:space="preserve"> realização do TFM de forma sistemática, gradual e progressiva, conciliada com marchas a pé, acampamento, </w:t>
      </w:r>
      <w:r w:rsidR="00BF36C1" w:rsidRPr="007346A3">
        <w:rPr>
          <w:rFonts w:ascii="Arial" w:hAnsi="Arial" w:cs="Arial"/>
          <w:sz w:val="24"/>
          <w:szCs w:val="24"/>
        </w:rPr>
        <w:t>entre outras aplicações militares possibilitam o aprimoramento da aptidão física, habilitando o indivíduo para o combate.</w:t>
      </w:r>
      <w:r w:rsidR="00806D3D" w:rsidRPr="007346A3">
        <w:rPr>
          <w:rFonts w:ascii="Arial" w:hAnsi="Arial" w:cs="Arial"/>
          <w:sz w:val="24"/>
          <w:szCs w:val="24"/>
        </w:rPr>
        <w:t xml:space="preserve"> </w:t>
      </w:r>
    </w:p>
    <w:p w:rsidR="0054227F" w:rsidRPr="007346A3" w:rsidRDefault="0054227F" w:rsidP="00EB1F82">
      <w:pPr>
        <w:autoSpaceDE w:val="0"/>
        <w:autoSpaceDN w:val="0"/>
        <w:adjustRightInd w:val="0"/>
        <w:spacing w:after="0"/>
        <w:jc w:val="both"/>
        <w:rPr>
          <w:rFonts w:ascii="Arial" w:hAnsi="Arial" w:cs="Arial"/>
          <w:sz w:val="24"/>
          <w:szCs w:val="24"/>
        </w:rPr>
      </w:pPr>
      <w:r w:rsidRPr="007346A3">
        <w:rPr>
          <w:rFonts w:ascii="Arial" w:hAnsi="Arial" w:cs="Arial"/>
          <w:sz w:val="24"/>
          <w:szCs w:val="24"/>
        </w:rPr>
        <w:tab/>
        <w:t>De acordo com Staine</w:t>
      </w:r>
      <w:r w:rsidR="004D3889" w:rsidRPr="004D3889">
        <w:rPr>
          <w:rFonts w:ascii="Arial" w:hAnsi="Arial" w:cs="Arial"/>
          <w:vertAlign w:val="superscript"/>
        </w:rPr>
        <w:t>19</w:t>
      </w:r>
      <w:r w:rsidRPr="004D3889">
        <w:rPr>
          <w:rFonts w:ascii="Arial" w:hAnsi="Arial" w:cs="Arial"/>
        </w:rPr>
        <w:t xml:space="preserve"> </w:t>
      </w:r>
      <w:r w:rsidRPr="007346A3">
        <w:rPr>
          <w:rFonts w:ascii="Arial" w:hAnsi="Arial" w:cs="Arial"/>
          <w:sz w:val="24"/>
          <w:szCs w:val="24"/>
        </w:rPr>
        <w:t>através do treinamento físico, o militar desenvolve de “forma racional, metódica e harmônica as qualidades físicas e morais que lhe permitirão vencer desafios e imprevistos, mantendo-o por muitas vezes vivo”.</w:t>
      </w:r>
      <w:r w:rsidR="004D3889">
        <w:rPr>
          <w:rFonts w:ascii="Arial" w:hAnsi="Arial" w:cs="Arial"/>
          <w:sz w:val="24"/>
          <w:szCs w:val="24"/>
        </w:rPr>
        <w:t xml:space="preserve"> </w:t>
      </w:r>
      <w:r w:rsidR="004D3889" w:rsidRPr="007346A3">
        <w:rPr>
          <w:rFonts w:ascii="Arial" w:hAnsi="Arial" w:cs="Arial"/>
          <w:sz w:val="24"/>
          <w:szCs w:val="24"/>
        </w:rPr>
        <w:t>(p. 7),</w:t>
      </w:r>
    </w:p>
    <w:p w:rsidR="003F08D5" w:rsidRPr="007346A3" w:rsidRDefault="003F08D5" w:rsidP="00EB1F82">
      <w:pPr>
        <w:pStyle w:val="NormalWeb"/>
        <w:shd w:val="clear" w:color="auto" w:fill="FFFFFF"/>
        <w:spacing w:before="0" w:beforeAutospacing="0" w:after="0" w:afterAutospacing="0" w:line="276" w:lineRule="auto"/>
        <w:ind w:firstLine="708"/>
        <w:jc w:val="both"/>
        <w:rPr>
          <w:rFonts w:ascii="Arial" w:hAnsi="Arial" w:cs="Arial"/>
          <w:color w:val="000000"/>
        </w:rPr>
      </w:pPr>
      <w:r w:rsidRPr="007346A3">
        <w:rPr>
          <w:rFonts w:ascii="Arial" w:hAnsi="Arial" w:cs="Arial"/>
          <w:color w:val="000000"/>
        </w:rPr>
        <w:t>Os objetivos do TFM, conforme</w:t>
      </w:r>
      <w:r w:rsidR="004D3889">
        <w:rPr>
          <w:rFonts w:ascii="Arial" w:hAnsi="Arial" w:cs="Arial"/>
          <w:color w:val="000000"/>
        </w:rPr>
        <w:t xml:space="preserve"> o Manual de Campanha</w:t>
      </w:r>
      <w:r w:rsidRPr="004D3889">
        <w:rPr>
          <w:rFonts w:ascii="Arial" w:hAnsi="Arial" w:cs="Arial"/>
          <w:color w:val="000000"/>
          <w:sz w:val="22"/>
          <w:szCs w:val="22"/>
        </w:rPr>
        <w:t xml:space="preserve"> </w:t>
      </w:r>
      <w:r w:rsidRPr="007346A3">
        <w:rPr>
          <w:rFonts w:ascii="Arial" w:hAnsi="Arial" w:cs="Arial"/>
          <w:color w:val="000000"/>
        </w:rPr>
        <w:t>(</w:t>
      </w:r>
      <w:r w:rsidR="000860BC" w:rsidRPr="007346A3">
        <w:rPr>
          <w:rFonts w:ascii="Arial" w:hAnsi="Arial" w:cs="Arial"/>
          <w:color w:val="000000"/>
        </w:rPr>
        <w:t>p.</w:t>
      </w:r>
      <w:r w:rsidR="004922F0" w:rsidRPr="007346A3">
        <w:rPr>
          <w:rFonts w:ascii="Arial" w:hAnsi="Arial" w:cs="Arial"/>
          <w:color w:val="000000"/>
        </w:rPr>
        <w:t xml:space="preserve"> </w:t>
      </w:r>
      <w:r w:rsidR="00181FA7" w:rsidRPr="007346A3">
        <w:rPr>
          <w:rFonts w:ascii="Arial" w:hAnsi="Arial" w:cs="Arial"/>
          <w:color w:val="000000"/>
        </w:rPr>
        <w:t>15</w:t>
      </w:r>
      <w:r w:rsidRPr="007346A3">
        <w:rPr>
          <w:rFonts w:ascii="Arial" w:hAnsi="Arial" w:cs="Arial"/>
          <w:color w:val="000000"/>
        </w:rPr>
        <w:t>) são:</w:t>
      </w:r>
    </w:p>
    <w:p w:rsidR="00056E15" w:rsidRPr="00EB1F82" w:rsidRDefault="003F08D5" w:rsidP="00EB1F82">
      <w:pPr>
        <w:spacing w:after="0"/>
        <w:ind w:firstLine="708"/>
        <w:jc w:val="both"/>
        <w:rPr>
          <w:rFonts w:ascii="Arial" w:hAnsi="Arial" w:cs="Arial"/>
          <w:sz w:val="24"/>
        </w:rPr>
      </w:pPr>
      <w:r w:rsidRPr="00EB1F82">
        <w:rPr>
          <w:rFonts w:ascii="Arial" w:hAnsi="Arial" w:cs="Arial"/>
          <w:sz w:val="24"/>
        </w:rPr>
        <w:t xml:space="preserve">Desenvolver, manter </w:t>
      </w:r>
      <w:r w:rsidRPr="00EB1F82">
        <w:rPr>
          <w:rFonts w:ascii="Arial" w:hAnsi="Arial" w:cs="Arial"/>
          <w:color w:val="000000"/>
          <w:sz w:val="24"/>
        </w:rPr>
        <w:t xml:space="preserve">ou recuperar a aptidão física necessária para o desempenho de funções militares, contribuir para a manutenção da saúde do militar, cooperar para o desenvolvimento de atributos da área afetiva e contribuir para o desenvolvimento do desporto no Exército </w:t>
      </w:r>
      <w:proofErr w:type="gramStart"/>
      <w:r w:rsidRPr="00EB1F82">
        <w:rPr>
          <w:rFonts w:ascii="Arial" w:hAnsi="Arial" w:cs="Arial"/>
          <w:color w:val="000000"/>
          <w:sz w:val="24"/>
        </w:rPr>
        <w:t>Brasileiro.</w:t>
      </w:r>
      <w:proofErr w:type="gramEnd"/>
      <w:r w:rsidR="004D3889" w:rsidRPr="00EB1F82">
        <w:rPr>
          <w:rFonts w:ascii="Arial" w:hAnsi="Arial" w:cs="Arial"/>
          <w:color w:val="000000"/>
          <w:sz w:val="24"/>
          <w:vertAlign w:val="superscript"/>
        </w:rPr>
        <w:t>7</w:t>
      </w:r>
      <w:r w:rsidRPr="00EB1F82">
        <w:rPr>
          <w:rFonts w:ascii="Arial" w:hAnsi="Arial" w:cs="Arial"/>
          <w:sz w:val="24"/>
        </w:rPr>
        <w:t xml:space="preserve"> </w:t>
      </w:r>
    </w:p>
    <w:p w:rsidR="00D45CE8" w:rsidRPr="007346A3" w:rsidRDefault="003F08D5" w:rsidP="00EB1F82">
      <w:pPr>
        <w:autoSpaceDE w:val="0"/>
        <w:autoSpaceDN w:val="0"/>
        <w:adjustRightInd w:val="0"/>
        <w:spacing w:after="0"/>
        <w:jc w:val="both"/>
        <w:rPr>
          <w:rFonts w:ascii="Arial" w:hAnsi="Arial" w:cs="Arial"/>
          <w:sz w:val="24"/>
          <w:szCs w:val="24"/>
        </w:rPr>
      </w:pPr>
      <w:r w:rsidRPr="007346A3">
        <w:rPr>
          <w:rFonts w:ascii="Arial" w:hAnsi="Arial" w:cs="Arial"/>
          <w:sz w:val="24"/>
          <w:szCs w:val="24"/>
        </w:rPr>
        <w:tab/>
      </w:r>
      <w:r w:rsidR="004D3889">
        <w:rPr>
          <w:rFonts w:ascii="Arial" w:hAnsi="Arial" w:cs="Arial"/>
          <w:sz w:val="24"/>
          <w:szCs w:val="24"/>
        </w:rPr>
        <w:t xml:space="preserve">Ainda conforme o </w:t>
      </w:r>
      <w:r w:rsidRPr="007346A3">
        <w:rPr>
          <w:rFonts w:ascii="Arial" w:hAnsi="Arial" w:cs="Arial"/>
          <w:sz w:val="24"/>
          <w:szCs w:val="24"/>
        </w:rPr>
        <w:t>Manual de Campanha</w:t>
      </w:r>
      <w:r w:rsidR="004D3889" w:rsidRPr="004D3889">
        <w:rPr>
          <w:rFonts w:ascii="Arial" w:hAnsi="Arial" w:cs="Arial"/>
          <w:color w:val="000000"/>
          <w:vertAlign w:val="superscript"/>
        </w:rPr>
        <w:t>7</w:t>
      </w:r>
      <w:r w:rsidR="00AC6993" w:rsidRPr="007346A3">
        <w:rPr>
          <w:rFonts w:ascii="Arial" w:hAnsi="Arial" w:cs="Arial"/>
          <w:sz w:val="24"/>
          <w:szCs w:val="24"/>
        </w:rPr>
        <w:t xml:space="preserve">, </w:t>
      </w:r>
      <w:r w:rsidR="004D3889">
        <w:rPr>
          <w:rFonts w:ascii="Arial" w:hAnsi="Arial" w:cs="Arial"/>
          <w:sz w:val="24"/>
          <w:szCs w:val="24"/>
        </w:rPr>
        <w:t xml:space="preserve">(p. </w:t>
      </w:r>
      <w:r w:rsidR="002E6ACE" w:rsidRPr="007346A3">
        <w:rPr>
          <w:rFonts w:ascii="Arial" w:hAnsi="Arial" w:cs="Arial"/>
          <w:sz w:val="24"/>
          <w:szCs w:val="24"/>
        </w:rPr>
        <w:t>19</w:t>
      </w:r>
      <w:r w:rsidRPr="007346A3">
        <w:rPr>
          <w:rFonts w:ascii="Arial" w:hAnsi="Arial" w:cs="Arial"/>
          <w:sz w:val="24"/>
          <w:szCs w:val="24"/>
        </w:rPr>
        <w:t xml:space="preserve">) </w:t>
      </w:r>
      <w:r w:rsidR="00CE78EE" w:rsidRPr="007346A3">
        <w:rPr>
          <w:rFonts w:ascii="Arial" w:hAnsi="Arial" w:cs="Arial"/>
          <w:sz w:val="24"/>
          <w:szCs w:val="24"/>
        </w:rPr>
        <w:t>relata que as diversas adaptações</w:t>
      </w:r>
      <w:r w:rsidR="00F23643" w:rsidRPr="007346A3">
        <w:rPr>
          <w:rFonts w:ascii="Arial" w:hAnsi="Arial" w:cs="Arial"/>
          <w:sz w:val="24"/>
          <w:szCs w:val="24"/>
        </w:rPr>
        <w:t xml:space="preserve"> fisiológicas</w:t>
      </w:r>
      <w:r w:rsidR="00CE78EE" w:rsidRPr="007346A3">
        <w:rPr>
          <w:rFonts w:ascii="Arial" w:hAnsi="Arial" w:cs="Arial"/>
          <w:sz w:val="24"/>
          <w:szCs w:val="24"/>
        </w:rPr>
        <w:t xml:space="preserve"> que ocorrem no organismo devido ao treinamento regular trazem benefícios ao sistema cardiopulmonar, como melhora no volume de ejeção, diminuição da pressão arterial e aumento da capacidade de transporte de oxigênio pela hemoglobina.</w:t>
      </w:r>
      <w:r w:rsidR="00D45CE8" w:rsidRPr="007346A3">
        <w:rPr>
          <w:rFonts w:ascii="Arial" w:hAnsi="Arial" w:cs="Arial"/>
          <w:sz w:val="24"/>
          <w:szCs w:val="24"/>
        </w:rPr>
        <w:t xml:space="preserve"> No sistema neuromuscular, ocorre o aumento da massa muscular e das amplitudes articulares, melhora no desem</w:t>
      </w:r>
      <w:r w:rsidR="00F23643" w:rsidRPr="007346A3">
        <w:rPr>
          <w:rFonts w:ascii="Arial" w:hAnsi="Arial" w:cs="Arial"/>
          <w:sz w:val="24"/>
          <w:szCs w:val="24"/>
        </w:rPr>
        <w:t>penho das atividades relativas à</w:t>
      </w:r>
      <w:r w:rsidR="00D45CE8" w:rsidRPr="007346A3">
        <w:rPr>
          <w:rFonts w:ascii="Arial" w:hAnsi="Arial" w:cs="Arial"/>
          <w:sz w:val="24"/>
          <w:szCs w:val="24"/>
        </w:rPr>
        <w:t xml:space="preserve"> função e o fortalecimento de ossos e tendões. E na composição corporal, observa-se a redução de gordura corporal e melhora na prevenção e reabilitação de doenças crônicas. A saúde mental também é beneficiada at</w:t>
      </w:r>
      <w:r w:rsidR="001D00E5" w:rsidRPr="007346A3">
        <w:rPr>
          <w:rFonts w:ascii="Arial" w:hAnsi="Arial" w:cs="Arial"/>
          <w:sz w:val="24"/>
          <w:szCs w:val="24"/>
        </w:rPr>
        <w:t>ravés da atividade física, proporcionando</w:t>
      </w:r>
      <w:r w:rsidR="00D45CE8" w:rsidRPr="007346A3">
        <w:rPr>
          <w:rFonts w:ascii="Arial" w:hAnsi="Arial" w:cs="Arial"/>
          <w:sz w:val="24"/>
          <w:szCs w:val="24"/>
        </w:rPr>
        <w:t xml:space="preserve"> aos praticantes bo</w:t>
      </w:r>
      <w:r w:rsidR="001D00E5" w:rsidRPr="007346A3">
        <w:rPr>
          <w:rFonts w:ascii="Arial" w:hAnsi="Arial" w:cs="Arial"/>
          <w:sz w:val="24"/>
          <w:szCs w:val="24"/>
        </w:rPr>
        <w:t>m humor e melhora no rendimento intelectual.</w:t>
      </w:r>
      <w:r w:rsidR="0094545E" w:rsidRPr="007346A3">
        <w:rPr>
          <w:rFonts w:ascii="Arial" w:hAnsi="Arial" w:cs="Arial"/>
          <w:sz w:val="24"/>
          <w:szCs w:val="24"/>
        </w:rPr>
        <w:t xml:space="preserve"> </w:t>
      </w:r>
    </w:p>
    <w:p w:rsidR="0094545E" w:rsidRPr="007346A3" w:rsidRDefault="0094545E" w:rsidP="00EB1F82">
      <w:pPr>
        <w:autoSpaceDE w:val="0"/>
        <w:autoSpaceDN w:val="0"/>
        <w:adjustRightInd w:val="0"/>
        <w:spacing w:after="0"/>
        <w:jc w:val="both"/>
        <w:rPr>
          <w:rFonts w:ascii="Arial" w:hAnsi="Arial" w:cs="Arial"/>
          <w:sz w:val="24"/>
          <w:szCs w:val="24"/>
        </w:rPr>
      </w:pPr>
      <w:r w:rsidRPr="007346A3">
        <w:rPr>
          <w:rFonts w:ascii="Arial" w:hAnsi="Arial" w:cs="Arial"/>
          <w:sz w:val="24"/>
          <w:szCs w:val="24"/>
        </w:rPr>
        <w:tab/>
        <w:t>O TFM também estimula e aperfeiçoa os seguintes atributos na área afetiva, como o “espírito de corpo, autoconfiança, camaradagem, cooperação, decisão, dinamismo, equilíbrio emocional, liderança, resistência e tolerância</w:t>
      </w:r>
      <w:proofErr w:type="gramStart"/>
      <w:r w:rsidR="006E0721" w:rsidRPr="007346A3">
        <w:rPr>
          <w:rFonts w:ascii="Arial" w:hAnsi="Arial" w:cs="Arial"/>
          <w:sz w:val="24"/>
          <w:szCs w:val="24"/>
        </w:rPr>
        <w:t>”.</w:t>
      </w:r>
      <w:proofErr w:type="gramEnd"/>
      <w:r w:rsidR="004D3889" w:rsidRPr="004D3889">
        <w:rPr>
          <w:rFonts w:ascii="Arial" w:hAnsi="Arial" w:cs="Arial"/>
          <w:color w:val="000000"/>
          <w:vertAlign w:val="superscript"/>
        </w:rPr>
        <w:t>7</w:t>
      </w:r>
      <w:r w:rsidR="004D3889" w:rsidRPr="007346A3">
        <w:rPr>
          <w:rFonts w:ascii="Arial" w:hAnsi="Arial" w:cs="Arial"/>
        </w:rPr>
        <w:t xml:space="preserve"> </w:t>
      </w:r>
      <w:r w:rsidR="00E759FE" w:rsidRPr="007346A3">
        <w:rPr>
          <w:rFonts w:ascii="Arial" w:hAnsi="Arial" w:cs="Arial"/>
          <w:sz w:val="24"/>
          <w:szCs w:val="24"/>
        </w:rPr>
        <w:t xml:space="preserve"> (</w:t>
      </w:r>
      <w:r w:rsidR="00136B1C" w:rsidRPr="007346A3">
        <w:rPr>
          <w:rFonts w:ascii="Arial" w:hAnsi="Arial" w:cs="Arial"/>
          <w:sz w:val="24"/>
          <w:szCs w:val="24"/>
        </w:rPr>
        <w:t>p. 22</w:t>
      </w:r>
      <w:r w:rsidR="00E759FE" w:rsidRPr="007346A3">
        <w:rPr>
          <w:rFonts w:ascii="Arial" w:hAnsi="Arial" w:cs="Arial"/>
          <w:sz w:val="24"/>
          <w:szCs w:val="24"/>
        </w:rPr>
        <w:t>)</w:t>
      </w:r>
    </w:p>
    <w:p w:rsidR="00D45CE8" w:rsidRPr="007346A3" w:rsidRDefault="001D00E5" w:rsidP="00EB1F82">
      <w:pPr>
        <w:autoSpaceDE w:val="0"/>
        <w:autoSpaceDN w:val="0"/>
        <w:adjustRightInd w:val="0"/>
        <w:spacing w:after="0"/>
        <w:jc w:val="both"/>
        <w:rPr>
          <w:rFonts w:ascii="Arial" w:hAnsi="Arial" w:cs="Arial"/>
          <w:sz w:val="24"/>
          <w:szCs w:val="24"/>
        </w:rPr>
      </w:pPr>
      <w:r w:rsidRPr="007346A3">
        <w:rPr>
          <w:rFonts w:ascii="Arial" w:hAnsi="Arial" w:cs="Arial"/>
          <w:sz w:val="24"/>
          <w:szCs w:val="24"/>
        </w:rPr>
        <w:tab/>
        <w:t>A melhora da aptidão física, de acordo com</w:t>
      </w:r>
      <w:r w:rsidR="00693F66" w:rsidRPr="004D3889">
        <w:rPr>
          <w:rFonts w:ascii="Arial" w:hAnsi="Arial" w:cs="Arial"/>
          <w:color w:val="000000"/>
          <w:vertAlign w:val="superscript"/>
        </w:rPr>
        <w:t>7</w:t>
      </w:r>
      <w:r w:rsidR="00693F66" w:rsidRPr="007346A3">
        <w:rPr>
          <w:rFonts w:ascii="Arial" w:hAnsi="Arial" w:cs="Arial"/>
        </w:rPr>
        <w:t xml:space="preserve"> </w:t>
      </w:r>
      <w:r w:rsidRPr="007346A3">
        <w:rPr>
          <w:rFonts w:ascii="Arial" w:hAnsi="Arial" w:cs="Arial"/>
          <w:sz w:val="24"/>
          <w:szCs w:val="24"/>
        </w:rPr>
        <w:t>(</w:t>
      </w:r>
      <w:r w:rsidR="000B723A" w:rsidRPr="007346A3">
        <w:rPr>
          <w:rFonts w:ascii="Arial" w:hAnsi="Arial" w:cs="Arial"/>
          <w:sz w:val="24"/>
          <w:szCs w:val="24"/>
        </w:rPr>
        <w:t>p. 21</w:t>
      </w:r>
      <w:r w:rsidRPr="007346A3">
        <w:rPr>
          <w:rFonts w:ascii="Arial" w:hAnsi="Arial" w:cs="Arial"/>
          <w:sz w:val="24"/>
          <w:szCs w:val="24"/>
        </w:rPr>
        <w:t>), aumenta de forma significativa a prontidão dos militares para o combate e tem influência direta na tomada de decisões. Pontua-se que o TFM deve ser entendido como um instrumento promotor de saúde</w:t>
      </w:r>
      <w:r w:rsidR="00177271" w:rsidRPr="007346A3">
        <w:rPr>
          <w:rFonts w:ascii="Arial" w:hAnsi="Arial" w:cs="Arial"/>
          <w:sz w:val="24"/>
          <w:szCs w:val="24"/>
        </w:rPr>
        <w:t xml:space="preserve">, onde as limitações e capacidades individuais são respeitadas. </w:t>
      </w:r>
    </w:p>
    <w:p w:rsidR="00056E15" w:rsidRPr="007346A3" w:rsidRDefault="00FA36AE" w:rsidP="00EB1F82">
      <w:pPr>
        <w:pStyle w:val="NormalWeb"/>
        <w:shd w:val="clear" w:color="auto" w:fill="FFFFFF"/>
        <w:spacing w:before="0" w:beforeAutospacing="0" w:after="0" w:afterAutospacing="0" w:line="276" w:lineRule="auto"/>
        <w:jc w:val="both"/>
        <w:rPr>
          <w:rFonts w:ascii="Arial" w:hAnsi="Arial" w:cs="Arial"/>
          <w:color w:val="000000"/>
        </w:rPr>
      </w:pPr>
      <w:r w:rsidRPr="007346A3">
        <w:rPr>
          <w:rFonts w:ascii="Arial" w:hAnsi="Arial" w:cs="Arial"/>
          <w:color w:val="000000"/>
        </w:rPr>
        <w:tab/>
      </w:r>
      <w:r w:rsidR="00056E15" w:rsidRPr="007346A3">
        <w:rPr>
          <w:rFonts w:ascii="Arial" w:hAnsi="Arial" w:cs="Arial"/>
          <w:color w:val="000000"/>
        </w:rPr>
        <w:t>O objetivo deste estudo foi</w:t>
      </w:r>
      <w:r w:rsidR="00492BA8" w:rsidRPr="007346A3">
        <w:rPr>
          <w:rFonts w:ascii="Arial" w:hAnsi="Arial" w:cs="Arial"/>
          <w:color w:val="000000"/>
        </w:rPr>
        <w:t xml:space="preserve"> analisar </w:t>
      </w:r>
      <w:r w:rsidRPr="007346A3">
        <w:rPr>
          <w:rFonts w:ascii="Arial" w:hAnsi="Arial" w:cs="Arial"/>
          <w:color w:val="000000"/>
        </w:rPr>
        <w:t xml:space="preserve">os efeitos </w:t>
      </w:r>
      <w:r w:rsidR="00177271" w:rsidRPr="007346A3">
        <w:rPr>
          <w:rFonts w:ascii="Arial" w:hAnsi="Arial" w:cs="Arial"/>
          <w:color w:val="000000"/>
        </w:rPr>
        <w:t xml:space="preserve">do </w:t>
      </w:r>
      <w:r w:rsidRPr="007346A3">
        <w:rPr>
          <w:rFonts w:ascii="Arial" w:hAnsi="Arial" w:cs="Arial"/>
          <w:color w:val="000000"/>
        </w:rPr>
        <w:t>TFM no cond</w:t>
      </w:r>
      <w:r w:rsidR="00532500" w:rsidRPr="007346A3">
        <w:rPr>
          <w:rFonts w:ascii="Arial" w:hAnsi="Arial" w:cs="Arial"/>
          <w:color w:val="000000"/>
        </w:rPr>
        <w:t>icionamento físico dos recrutas que ingressaram no ano de 2017 no Comando</w:t>
      </w:r>
      <w:r w:rsidR="00492BA8" w:rsidRPr="007346A3">
        <w:rPr>
          <w:rFonts w:ascii="Arial" w:hAnsi="Arial" w:cs="Arial"/>
          <w:color w:val="000000"/>
        </w:rPr>
        <w:t xml:space="preserve"> da</w:t>
      </w:r>
      <w:r w:rsidR="00532500" w:rsidRPr="007346A3">
        <w:rPr>
          <w:rFonts w:ascii="Arial" w:hAnsi="Arial" w:cs="Arial"/>
          <w:color w:val="000000"/>
        </w:rPr>
        <w:t xml:space="preserve"> 11ª Brigada de Infantaria Leve</w:t>
      </w:r>
      <w:r w:rsidR="000C67D6" w:rsidRPr="007346A3">
        <w:rPr>
          <w:rFonts w:ascii="Arial" w:hAnsi="Arial" w:cs="Arial"/>
          <w:color w:val="000000"/>
        </w:rPr>
        <w:t>, localizado em Campinas/SP</w:t>
      </w:r>
      <w:r w:rsidR="00532500" w:rsidRPr="007346A3">
        <w:rPr>
          <w:rFonts w:ascii="Arial" w:hAnsi="Arial" w:cs="Arial"/>
          <w:color w:val="000000"/>
        </w:rPr>
        <w:t>.</w:t>
      </w:r>
    </w:p>
    <w:p w:rsidR="00303065" w:rsidRPr="007346A3" w:rsidRDefault="00303065" w:rsidP="00EB1F82">
      <w:pPr>
        <w:pStyle w:val="NormalWeb"/>
        <w:shd w:val="clear" w:color="auto" w:fill="FFFFFF"/>
        <w:spacing w:before="0" w:beforeAutospacing="0" w:after="0" w:afterAutospacing="0" w:line="276" w:lineRule="auto"/>
        <w:jc w:val="both"/>
        <w:rPr>
          <w:rFonts w:ascii="Arial" w:hAnsi="Arial" w:cs="Arial"/>
          <w:color w:val="000000"/>
        </w:rPr>
      </w:pPr>
    </w:p>
    <w:p w:rsidR="00EB1F82" w:rsidRDefault="00EB1F82">
      <w:pPr>
        <w:rPr>
          <w:rFonts w:ascii="Arial" w:eastAsia="Times New Roman" w:hAnsi="Arial" w:cs="Arial"/>
          <w:sz w:val="24"/>
          <w:szCs w:val="24"/>
          <w:lang w:eastAsia="pt-BR"/>
        </w:rPr>
      </w:pPr>
      <w:r>
        <w:rPr>
          <w:rFonts w:ascii="Arial" w:eastAsia="Times New Roman" w:hAnsi="Arial" w:cs="Arial"/>
          <w:sz w:val="24"/>
          <w:szCs w:val="24"/>
          <w:lang w:eastAsia="pt-BR"/>
        </w:rPr>
        <w:br w:type="page"/>
      </w:r>
    </w:p>
    <w:p w:rsidR="00423413" w:rsidRPr="007346A3" w:rsidRDefault="00056E15"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lastRenderedPageBreak/>
        <w:t>METODOLOGIA</w:t>
      </w:r>
    </w:p>
    <w:p w:rsidR="006B1832" w:rsidRPr="007346A3" w:rsidRDefault="006B1832" w:rsidP="00EB1F82">
      <w:pPr>
        <w:pStyle w:val="Padro"/>
        <w:spacing w:after="0"/>
        <w:jc w:val="both"/>
        <w:rPr>
          <w:rFonts w:ascii="Arial" w:eastAsia="Times New Roman" w:hAnsi="Arial" w:cs="Arial"/>
          <w:sz w:val="24"/>
          <w:szCs w:val="24"/>
          <w:lang w:eastAsia="pt-BR"/>
        </w:rPr>
      </w:pPr>
    </w:p>
    <w:p w:rsidR="008C66EA" w:rsidRPr="007346A3" w:rsidRDefault="009C4DE6"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ab/>
      </w:r>
      <w:r w:rsidR="00DB009F" w:rsidRPr="007346A3">
        <w:rPr>
          <w:rFonts w:ascii="Arial" w:eastAsia="Times New Roman" w:hAnsi="Arial" w:cs="Arial"/>
          <w:sz w:val="24"/>
          <w:szCs w:val="24"/>
          <w:lang w:eastAsia="pt-BR"/>
        </w:rPr>
        <w:t>Segundo Santos</w:t>
      </w:r>
      <w:r w:rsidR="00693F66" w:rsidRPr="00693F66">
        <w:rPr>
          <w:rFonts w:ascii="Arial" w:eastAsia="Times New Roman" w:hAnsi="Arial" w:cs="Arial"/>
          <w:vertAlign w:val="superscript"/>
          <w:lang w:eastAsia="pt-BR"/>
        </w:rPr>
        <w:t>18</w:t>
      </w:r>
      <w:r w:rsidR="00DB009F" w:rsidRPr="00693F66">
        <w:rPr>
          <w:rFonts w:ascii="Arial" w:eastAsia="Times New Roman" w:hAnsi="Arial" w:cs="Arial"/>
          <w:lang w:eastAsia="pt-BR"/>
        </w:rPr>
        <w:t xml:space="preserve"> </w:t>
      </w:r>
      <w:r w:rsidR="00DB009F" w:rsidRPr="007346A3">
        <w:rPr>
          <w:rFonts w:ascii="Arial" w:eastAsia="Times New Roman" w:hAnsi="Arial" w:cs="Arial"/>
          <w:sz w:val="24"/>
          <w:szCs w:val="24"/>
          <w:lang w:eastAsia="pt-BR"/>
        </w:rPr>
        <w:t>(</w:t>
      </w:r>
      <w:r w:rsidR="00693F66">
        <w:rPr>
          <w:rFonts w:ascii="Arial" w:eastAsia="Times New Roman" w:hAnsi="Arial" w:cs="Arial"/>
          <w:sz w:val="24"/>
          <w:szCs w:val="24"/>
          <w:lang w:eastAsia="pt-BR"/>
        </w:rPr>
        <w:t>p</w:t>
      </w:r>
      <w:r w:rsidRPr="007346A3">
        <w:rPr>
          <w:rFonts w:ascii="Arial" w:eastAsia="Times New Roman" w:hAnsi="Arial" w:cs="Arial"/>
          <w:sz w:val="24"/>
          <w:szCs w:val="24"/>
          <w:lang w:eastAsia="pt-BR"/>
        </w:rPr>
        <w:t>. 184</w:t>
      </w:r>
      <w:r w:rsidR="00DB009F" w:rsidRPr="007346A3">
        <w:rPr>
          <w:rFonts w:ascii="Arial" w:eastAsia="Times New Roman" w:hAnsi="Arial" w:cs="Arial"/>
          <w:sz w:val="24"/>
          <w:szCs w:val="24"/>
          <w:lang w:eastAsia="pt-BR"/>
        </w:rPr>
        <w:t xml:space="preserve">) </w:t>
      </w:r>
      <w:r w:rsidRPr="007346A3">
        <w:rPr>
          <w:rFonts w:ascii="Arial" w:eastAsia="Times New Roman" w:hAnsi="Arial" w:cs="Arial"/>
          <w:sz w:val="24"/>
          <w:szCs w:val="24"/>
          <w:lang w:eastAsia="pt-BR"/>
        </w:rPr>
        <w:t xml:space="preserve">a pesquisa bibliográfica é </w:t>
      </w:r>
      <w:r w:rsidR="00056E15" w:rsidRPr="007346A3">
        <w:rPr>
          <w:rFonts w:ascii="Arial" w:eastAsia="Times New Roman" w:hAnsi="Arial" w:cs="Arial"/>
          <w:sz w:val="24"/>
          <w:szCs w:val="24"/>
          <w:lang w:eastAsia="pt-BR"/>
        </w:rPr>
        <w:t>“</w:t>
      </w:r>
      <w:r w:rsidR="00DB009F" w:rsidRPr="007346A3">
        <w:rPr>
          <w:rFonts w:ascii="Arial" w:eastAsia="Times New Roman" w:hAnsi="Arial" w:cs="Arial"/>
          <w:sz w:val="24"/>
          <w:szCs w:val="24"/>
          <w:lang w:eastAsia="pt-BR"/>
        </w:rPr>
        <w:t>realizada</w:t>
      </w:r>
      <w:r w:rsidR="00056E15" w:rsidRPr="007346A3">
        <w:rPr>
          <w:rFonts w:ascii="Arial" w:eastAsia="Times New Roman" w:hAnsi="Arial" w:cs="Arial"/>
          <w:sz w:val="24"/>
          <w:szCs w:val="24"/>
          <w:lang w:eastAsia="pt-BR"/>
        </w:rPr>
        <w:t xml:space="preserve"> </w:t>
      </w:r>
      <w:r w:rsidR="00B543B6" w:rsidRPr="007346A3">
        <w:rPr>
          <w:rFonts w:ascii="Arial" w:eastAsia="Times New Roman" w:hAnsi="Arial" w:cs="Arial"/>
          <w:sz w:val="24"/>
          <w:szCs w:val="24"/>
          <w:lang w:eastAsia="pt-BR"/>
        </w:rPr>
        <w:t>com</w:t>
      </w:r>
      <w:r w:rsidR="00F75F37" w:rsidRPr="007346A3">
        <w:rPr>
          <w:rFonts w:ascii="Arial" w:eastAsia="Times New Roman" w:hAnsi="Arial" w:cs="Arial"/>
          <w:sz w:val="24"/>
          <w:szCs w:val="24"/>
          <w:lang w:eastAsia="pt-BR"/>
        </w:rPr>
        <w:t xml:space="preserve"> </w:t>
      </w:r>
      <w:r w:rsidRPr="007346A3">
        <w:rPr>
          <w:rFonts w:ascii="Arial" w:eastAsia="Times New Roman" w:hAnsi="Arial" w:cs="Arial"/>
          <w:sz w:val="24"/>
          <w:szCs w:val="24"/>
          <w:lang w:eastAsia="pt-BR"/>
        </w:rPr>
        <w:t>base em documentos já elaborados, tais como livros, dicionários, enciclopédias, periódicos, como jornais e revistas, além de publicações, como comunicação e artigos científicos, resenha e ensaios críticos”.</w:t>
      </w:r>
    </w:p>
    <w:p w:rsidR="009C4DE6" w:rsidRPr="007346A3" w:rsidRDefault="00D8364F"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ab/>
        <w:t>A pesquisa de campo “consiste na observação de fatos e fenômenos tal como ocorrem espontaneamente, na coleta de dados a eles referentes e no registro de variáveis que se presume</w:t>
      </w:r>
      <w:r w:rsidR="00B82525" w:rsidRPr="007346A3">
        <w:rPr>
          <w:rFonts w:ascii="Arial" w:eastAsia="Times New Roman" w:hAnsi="Arial" w:cs="Arial"/>
          <w:sz w:val="24"/>
          <w:szCs w:val="24"/>
          <w:lang w:eastAsia="pt-BR"/>
        </w:rPr>
        <w:t>m</w:t>
      </w:r>
      <w:r w:rsidRPr="007346A3">
        <w:rPr>
          <w:rFonts w:ascii="Arial" w:eastAsia="Times New Roman" w:hAnsi="Arial" w:cs="Arial"/>
          <w:sz w:val="24"/>
          <w:szCs w:val="24"/>
          <w:lang w:eastAsia="pt-BR"/>
        </w:rPr>
        <w:t xml:space="preserve"> relevantes, para analisa-l</w:t>
      </w:r>
      <w:r w:rsidR="00E329A2" w:rsidRPr="007346A3">
        <w:rPr>
          <w:rFonts w:ascii="Arial" w:eastAsia="Times New Roman" w:hAnsi="Arial" w:cs="Arial"/>
          <w:sz w:val="24"/>
          <w:szCs w:val="24"/>
          <w:lang w:eastAsia="pt-BR"/>
        </w:rPr>
        <w:t>os</w:t>
      </w:r>
      <w:proofErr w:type="gramStart"/>
      <w:r w:rsidR="00E329A2" w:rsidRPr="007346A3">
        <w:rPr>
          <w:rFonts w:ascii="Arial" w:eastAsia="Times New Roman" w:hAnsi="Arial" w:cs="Arial"/>
          <w:sz w:val="24"/>
          <w:szCs w:val="24"/>
          <w:lang w:eastAsia="pt-BR"/>
        </w:rPr>
        <w:t>”</w:t>
      </w:r>
      <w:r w:rsidR="00693F66">
        <w:rPr>
          <w:rFonts w:ascii="Arial" w:eastAsia="Times New Roman" w:hAnsi="Arial" w:cs="Arial"/>
          <w:sz w:val="24"/>
          <w:szCs w:val="24"/>
          <w:lang w:eastAsia="pt-BR"/>
        </w:rPr>
        <w:t>.</w:t>
      </w:r>
      <w:proofErr w:type="gramEnd"/>
      <w:r w:rsidR="00693F66" w:rsidRPr="00693F66">
        <w:rPr>
          <w:rFonts w:ascii="Arial" w:eastAsia="Times New Roman" w:hAnsi="Arial" w:cs="Arial"/>
          <w:vertAlign w:val="superscript"/>
          <w:lang w:eastAsia="pt-BR"/>
        </w:rPr>
        <w:t>14</w:t>
      </w:r>
      <w:r w:rsidR="00E329A2" w:rsidRPr="00693F66">
        <w:rPr>
          <w:rFonts w:ascii="Arial" w:eastAsia="Times New Roman" w:hAnsi="Arial" w:cs="Arial"/>
          <w:lang w:eastAsia="pt-BR"/>
        </w:rPr>
        <w:t xml:space="preserve"> </w:t>
      </w:r>
      <w:r w:rsidR="00E329A2" w:rsidRPr="007346A3">
        <w:rPr>
          <w:rFonts w:ascii="Arial" w:eastAsia="Times New Roman" w:hAnsi="Arial" w:cs="Arial"/>
          <w:sz w:val="24"/>
          <w:szCs w:val="24"/>
          <w:lang w:eastAsia="pt-BR"/>
        </w:rPr>
        <w:t>(p. 188).</w:t>
      </w:r>
      <w:r w:rsidR="002F2A6C" w:rsidRPr="007346A3">
        <w:rPr>
          <w:rFonts w:ascii="Arial" w:eastAsia="Times New Roman" w:hAnsi="Arial" w:cs="Arial"/>
          <w:sz w:val="24"/>
          <w:szCs w:val="24"/>
          <w:lang w:eastAsia="pt-BR"/>
        </w:rPr>
        <w:t xml:space="preserve"> </w:t>
      </w:r>
    </w:p>
    <w:p w:rsidR="00A33F28" w:rsidRPr="007346A3" w:rsidRDefault="00A33F28" w:rsidP="00EB1F82">
      <w:pPr>
        <w:pStyle w:val="Padro"/>
        <w:spacing w:after="0"/>
        <w:jc w:val="both"/>
        <w:rPr>
          <w:rFonts w:ascii="Arial" w:hAnsi="Arial" w:cs="Arial"/>
          <w:bCs/>
          <w:color w:val="222222"/>
          <w:sz w:val="24"/>
          <w:szCs w:val="24"/>
          <w:shd w:val="clear" w:color="auto" w:fill="FFFFFF"/>
        </w:rPr>
      </w:pPr>
      <w:r w:rsidRPr="007346A3">
        <w:rPr>
          <w:rFonts w:ascii="Arial" w:eastAsia="Times New Roman" w:hAnsi="Arial" w:cs="Arial"/>
          <w:sz w:val="24"/>
          <w:szCs w:val="24"/>
          <w:lang w:eastAsia="pt-BR"/>
        </w:rPr>
        <w:tab/>
        <w:t>O present</w:t>
      </w:r>
      <w:r w:rsidR="00813C95" w:rsidRPr="007346A3">
        <w:rPr>
          <w:rFonts w:ascii="Arial" w:eastAsia="Times New Roman" w:hAnsi="Arial" w:cs="Arial"/>
          <w:sz w:val="24"/>
          <w:szCs w:val="24"/>
          <w:lang w:eastAsia="pt-BR"/>
        </w:rPr>
        <w:t>e estudo foi desenvolvido com 26</w:t>
      </w:r>
      <w:r w:rsidRPr="007346A3">
        <w:rPr>
          <w:rFonts w:ascii="Arial" w:eastAsia="Times New Roman" w:hAnsi="Arial" w:cs="Arial"/>
          <w:sz w:val="24"/>
          <w:szCs w:val="24"/>
          <w:lang w:eastAsia="pt-BR"/>
        </w:rPr>
        <w:t xml:space="preserve"> soldados recrutas, </w:t>
      </w:r>
      <w:r w:rsidR="00C3426E" w:rsidRPr="007346A3">
        <w:rPr>
          <w:rFonts w:ascii="Arial" w:eastAsia="Times New Roman" w:hAnsi="Arial" w:cs="Arial"/>
          <w:sz w:val="24"/>
          <w:szCs w:val="24"/>
          <w:lang w:eastAsia="pt-BR"/>
        </w:rPr>
        <w:t xml:space="preserve">com </w:t>
      </w:r>
      <w:proofErr w:type="gramStart"/>
      <w:r w:rsidR="00C3426E" w:rsidRPr="007346A3">
        <w:rPr>
          <w:rFonts w:ascii="Arial" w:eastAsia="Times New Roman" w:hAnsi="Arial" w:cs="Arial"/>
          <w:sz w:val="24"/>
          <w:szCs w:val="24"/>
          <w:lang w:eastAsia="pt-BR"/>
        </w:rPr>
        <w:t>idade entre</w:t>
      </w:r>
      <w:r w:rsidR="00D178A9" w:rsidRPr="007346A3">
        <w:rPr>
          <w:rFonts w:ascii="Arial" w:eastAsia="Times New Roman" w:hAnsi="Arial" w:cs="Arial"/>
          <w:sz w:val="24"/>
          <w:szCs w:val="24"/>
          <w:lang w:eastAsia="pt-BR"/>
        </w:rPr>
        <w:t xml:space="preserve"> 18</w:t>
      </w:r>
      <w:r w:rsidR="00C3426E" w:rsidRPr="007346A3">
        <w:rPr>
          <w:rFonts w:ascii="Arial" w:eastAsia="Times New Roman" w:hAnsi="Arial" w:cs="Arial"/>
          <w:sz w:val="24"/>
          <w:szCs w:val="24"/>
          <w:lang w:eastAsia="pt-BR"/>
        </w:rPr>
        <w:t xml:space="preserve"> e 19</w:t>
      </w:r>
      <w:r w:rsidR="00D178A9" w:rsidRPr="007346A3">
        <w:rPr>
          <w:rFonts w:ascii="Arial" w:eastAsia="Times New Roman" w:hAnsi="Arial" w:cs="Arial"/>
          <w:sz w:val="24"/>
          <w:szCs w:val="24"/>
          <w:lang w:eastAsia="pt-BR"/>
        </w:rPr>
        <w:t xml:space="preserve"> anos, </w:t>
      </w:r>
      <w:r w:rsidRPr="007346A3">
        <w:rPr>
          <w:rFonts w:ascii="Arial" w:eastAsia="Times New Roman" w:hAnsi="Arial" w:cs="Arial"/>
          <w:sz w:val="24"/>
          <w:szCs w:val="24"/>
          <w:lang w:eastAsia="pt-BR"/>
        </w:rPr>
        <w:t>incorporados para o serviço militar obrigató</w:t>
      </w:r>
      <w:r w:rsidR="00060A22" w:rsidRPr="007346A3">
        <w:rPr>
          <w:rFonts w:ascii="Arial" w:eastAsia="Times New Roman" w:hAnsi="Arial" w:cs="Arial"/>
          <w:sz w:val="24"/>
          <w:szCs w:val="24"/>
          <w:lang w:eastAsia="pt-BR"/>
        </w:rPr>
        <w:t xml:space="preserve">rio, no ano de 2017, no quartel </w:t>
      </w:r>
      <w:r w:rsidRPr="007346A3">
        <w:rPr>
          <w:rFonts w:ascii="Arial" w:hAnsi="Arial" w:cs="Arial"/>
          <w:bCs/>
          <w:color w:val="222222"/>
          <w:sz w:val="24"/>
          <w:szCs w:val="24"/>
          <w:shd w:val="clear" w:color="auto" w:fill="FFFFFF"/>
        </w:rPr>
        <w:t>Comando</w:t>
      </w:r>
      <w:r w:rsidR="009A327E" w:rsidRPr="007346A3">
        <w:rPr>
          <w:rFonts w:ascii="Arial" w:hAnsi="Arial" w:cs="Arial"/>
          <w:bCs/>
          <w:color w:val="222222"/>
          <w:sz w:val="24"/>
          <w:szCs w:val="24"/>
          <w:shd w:val="clear" w:color="auto" w:fill="FFFFFF"/>
        </w:rPr>
        <w:t xml:space="preserve"> da</w:t>
      </w:r>
      <w:r w:rsidRPr="007346A3">
        <w:rPr>
          <w:rFonts w:ascii="Arial" w:hAnsi="Arial" w:cs="Arial"/>
          <w:bCs/>
          <w:color w:val="222222"/>
          <w:sz w:val="24"/>
          <w:szCs w:val="24"/>
          <w:shd w:val="clear" w:color="auto" w:fill="FFFFFF"/>
        </w:rPr>
        <w:t xml:space="preserve"> 11ª Brigada de Infantaria Leve, localizado na cidade de Campinas</w:t>
      </w:r>
      <w:r w:rsidR="00C3426E" w:rsidRPr="007346A3">
        <w:rPr>
          <w:rFonts w:ascii="Arial" w:hAnsi="Arial" w:cs="Arial"/>
          <w:bCs/>
          <w:color w:val="222222"/>
          <w:sz w:val="24"/>
          <w:szCs w:val="24"/>
          <w:shd w:val="clear" w:color="auto" w:fill="FFFFFF"/>
        </w:rPr>
        <w:t>/SP</w:t>
      </w:r>
      <w:proofErr w:type="gramEnd"/>
      <w:r w:rsidRPr="007346A3">
        <w:rPr>
          <w:rFonts w:ascii="Arial" w:hAnsi="Arial" w:cs="Arial"/>
          <w:bCs/>
          <w:color w:val="222222"/>
          <w:sz w:val="24"/>
          <w:szCs w:val="24"/>
          <w:shd w:val="clear" w:color="auto" w:fill="FFFFFF"/>
        </w:rPr>
        <w:t>.</w:t>
      </w:r>
    </w:p>
    <w:p w:rsidR="00A33F28" w:rsidRPr="007346A3" w:rsidRDefault="00A33F28" w:rsidP="00EB1F82">
      <w:pPr>
        <w:pStyle w:val="Padro"/>
        <w:spacing w:after="0"/>
        <w:jc w:val="both"/>
        <w:rPr>
          <w:rFonts w:ascii="Arial" w:eastAsia="Times New Roman" w:hAnsi="Arial" w:cs="Arial"/>
          <w:sz w:val="24"/>
          <w:szCs w:val="24"/>
          <w:lang w:eastAsia="pt-BR"/>
        </w:rPr>
      </w:pPr>
      <w:r w:rsidRPr="007346A3">
        <w:rPr>
          <w:rFonts w:ascii="Arial" w:hAnsi="Arial" w:cs="Arial"/>
          <w:bCs/>
          <w:color w:val="222222"/>
          <w:sz w:val="24"/>
          <w:szCs w:val="24"/>
          <w:shd w:val="clear" w:color="auto" w:fill="FFFFFF"/>
        </w:rPr>
        <w:tab/>
        <w:t>Os participantes da pesquisa se apresentaram de forma voluntária e após a explicação da metodologia a ser aplicada, os mesmo</w:t>
      </w:r>
      <w:r w:rsidR="00D178A9" w:rsidRPr="007346A3">
        <w:rPr>
          <w:rFonts w:ascii="Arial" w:hAnsi="Arial" w:cs="Arial"/>
          <w:bCs/>
          <w:color w:val="222222"/>
          <w:sz w:val="24"/>
          <w:szCs w:val="24"/>
          <w:shd w:val="clear" w:color="auto" w:fill="FFFFFF"/>
        </w:rPr>
        <w:t>s</w:t>
      </w:r>
      <w:r w:rsidRPr="007346A3">
        <w:rPr>
          <w:rFonts w:ascii="Arial" w:hAnsi="Arial" w:cs="Arial"/>
          <w:bCs/>
          <w:color w:val="222222"/>
          <w:sz w:val="24"/>
          <w:szCs w:val="24"/>
          <w:shd w:val="clear" w:color="auto" w:fill="FFFFFF"/>
        </w:rPr>
        <w:t xml:space="preserve"> assinaram o Termo de Consentimento Livre e Esclarecido (TCLE)</w:t>
      </w:r>
      <w:r w:rsidRPr="007346A3">
        <w:rPr>
          <w:rFonts w:ascii="Arial" w:eastAsia="Times New Roman" w:hAnsi="Arial" w:cs="Arial"/>
          <w:sz w:val="24"/>
          <w:szCs w:val="24"/>
          <w:lang w:eastAsia="pt-BR"/>
        </w:rPr>
        <w:t xml:space="preserve"> </w:t>
      </w:r>
      <w:r w:rsidR="00D178A9" w:rsidRPr="007346A3">
        <w:rPr>
          <w:rFonts w:ascii="Arial" w:eastAsia="Times New Roman" w:hAnsi="Arial" w:cs="Arial"/>
          <w:sz w:val="24"/>
          <w:szCs w:val="24"/>
          <w:lang w:eastAsia="pt-BR"/>
        </w:rPr>
        <w:t>concordando em participar da pesquisa.</w:t>
      </w:r>
    </w:p>
    <w:p w:rsidR="00897E6D" w:rsidRPr="007346A3" w:rsidRDefault="00C3426E"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ab/>
        <w:t>A pesquisa implicou-se</w:t>
      </w:r>
      <w:r w:rsidR="00D178A9" w:rsidRPr="007346A3">
        <w:rPr>
          <w:rFonts w:ascii="Arial" w:eastAsia="Times New Roman" w:hAnsi="Arial" w:cs="Arial"/>
          <w:sz w:val="24"/>
          <w:szCs w:val="24"/>
          <w:lang w:eastAsia="pt-BR"/>
        </w:rPr>
        <w:t xml:space="preserve"> em</w:t>
      </w:r>
      <w:r w:rsidR="00517C51" w:rsidRPr="007346A3">
        <w:rPr>
          <w:rFonts w:ascii="Arial" w:eastAsia="Times New Roman" w:hAnsi="Arial" w:cs="Arial"/>
          <w:sz w:val="24"/>
          <w:szCs w:val="24"/>
          <w:lang w:eastAsia="pt-BR"/>
        </w:rPr>
        <w:t xml:space="preserve"> submeter os participantes em quatro testes de aptidão física,</w:t>
      </w:r>
      <w:r w:rsidR="009D7B2C" w:rsidRPr="007346A3">
        <w:rPr>
          <w:rFonts w:ascii="Arial" w:eastAsia="Times New Roman" w:hAnsi="Arial" w:cs="Arial"/>
          <w:sz w:val="24"/>
          <w:szCs w:val="24"/>
          <w:lang w:eastAsia="pt-BR"/>
        </w:rPr>
        <w:t xml:space="preserve"> tendo como base o Teste de Aptidão Física (TAF), o qual é comumente utilizado no contexto das Organizações Militares do Exército Brasileiro com o intuito de acompanhar o desempenho físico do efetivo profissional e variável. </w:t>
      </w:r>
      <w:r w:rsidR="003B2246" w:rsidRPr="007346A3">
        <w:rPr>
          <w:rFonts w:ascii="Arial" w:eastAsia="Times New Roman" w:hAnsi="Arial" w:cs="Arial"/>
          <w:sz w:val="24"/>
          <w:szCs w:val="24"/>
          <w:lang w:eastAsia="pt-BR"/>
        </w:rPr>
        <w:t xml:space="preserve">Os participantes foram submetidos a três avaliações. </w:t>
      </w:r>
      <w:r w:rsidR="009D7B2C" w:rsidRPr="007346A3">
        <w:rPr>
          <w:rFonts w:ascii="Arial" w:eastAsia="Times New Roman" w:hAnsi="Arial" w:cs="Arial"/>
          <w:sz w:val="24"/>
          <w:szCs w:val="24"/>
          <w:lang w:eastAsia="pt-BR"/>
        </w:rPr>
        <w:t xml:space="preserve">A </w:t>
      </w:r>
      <w:r w:rsidR="00D178A9" w:rsidRPr="007346A3">
        <w:rPr>
          <w:rFonts w:ascii="Arial" w:eastAsia="Times New Roman" w:hAnsi="Arial" w:cs="Arial"/>
          <w:sz w:val="24"/>
          <w:szCs w:val="24"/>
          <w:lang w:eastAsia="pt-BR"/>
        </w:rPr>
        <w:t>avaliação ini</w:t>
      </w:r>
      <w:r w:rsidR="00517C51" w:rsidRPr="007346A3">
        <w:rPr>
          <w:rFonts w:ascii="Arial" w:eastAsia="Times New Roman" w:hAnsi="Arial" w:cs="Arial"/>
          <w:sz w:val="24"/>
          <w:szCs w:val="24"/>
          <w:lang w:eastAsia="pt-BR"/>
        </w:rPr>
        <w:t>cial</w:t>
      </w:r>
      <w:r w:rsidRPr="007346A3">
        <w:rPr>
          <w:rFonts w:ascii="Arial" w:eastAsia="Times New Roman" w:hAnsi="Arial" w:cs="Arial"/>
          <w:sz w:val="24"/>
          <w:szCs w:val="24"/>
          <w:lang w:eastAsia="pt-BR"/>
        </w:rPr>
        <w:t xml:space="preserve"> </w:t>
      </w:r>
      <w:r w:rsidR="009D7B2C" w:rsidRPr="007346A3">
        <w:rPr>
          <w:rFonts w:ascii="Arial" w:eastAsia="Times New Roman" w:hAnsi="Arial" w:cs="Arial"/>
          <w:sz w:val="24"/>
          <w:szCs w:val="24"/>
          <w:lang w:eastAsia="pt-BR"/>
        </w:rPr>
        <w:t xml:space="preserve">foi realizada </w:t>
      </w:r>
      <w:r w:rsidRPr="007346A3">
        <w:rPr>
          <w:rFonts w:ascii="Arial" w:eastAsia="Times New Roman" w:hAnsi="Arial" w:cs="Arial"/>
          <w:sz w:val="24"/>
          <w:szCs w:val="24"/>
          <w:lang w:eastAsia="pt-BR"/>
        </w:rPr>
        <w:t>no dia 13/03/2017</w:t>
      </w:r>
      <w:r w:rsidR="00517C51" w:rsidRPr="007346A3">
        <w:rPr>
          <w:rFonts w:ascii="Arial" w:eastAsia="Times New Roman" w:hAnsi="Arial" w:cs="Arial"/>
          <w:sz w:val="24"/>
          <w:szCs w:val="24"/>
          <w:lang w:eastAsia="pt-BR"/>
        </w:rPr>
        <w:t xml:space="preserve"> </w:t>
      </w:r>
      <w:r w:rsidR="00633104" w:rsidRPr="007346A3">
        <w:rPr>
          <w:rFonts w:ascii="Arial" w:eastAsia="Times New Roman" w:hAnsi="Arial" w:cs="Arial"/>
          <w:sz w:val="24"/>
          <w:szCs w:val="24"/>
          <w:lang w:eastAsia="pt-BR"/>
        </w:rPr>
        <w:t>a</w:t>
      </w:r>
      <w:r w:rsidR="00A32FDD" w:rsidRPr="007346A3">
        <w:rPr>
          <w:rFonts w:ascii="Arial" w:eastAsia="Times New Roman" w:hAnsi="Arial" w:cs="Arial"/>
          <w:sz w:val="24"/>
          <w:szCs w:val="24"/>
          <w:lang w:eastAsia="pt-BR"/>
        </w:rPr>
        <w:t xml:space="preserve">s </w:t>
      </w:r>
      <w:proofErr w:type="gramStart"/>
      <w:r w:rsidR="00A32FDD" w:rsidRPr="007346A3">
        <w:rPr>
          <w:rFonts w:ascii="Arial" w:eastAsia="Times New Roman" w:hAnsi="Arial" w:cs="Arial"/>
          <w:sz w:val="24"/>
          <w:szCs w:val="24"/>
          <w:lang w:eastAsia="pt-BR"/>
        </w:rPr>
        <w:t>8h</w:t>
      </w:r>
      <w:r w:rsidRPr="007346A3">
        <w:rPr>
          <w:rFonts w:ascii="Arial" w:eastAsia="Times New Roman" w:hAnsi="Arial" w:cs="Arial"/>
          <w:sz w:val="24"/>
          <w:szCs w:val="24"/>
          <w:lang w:eastAsia="pt-BR"/>
        </w:rPr>
        <w:t>:</w:t>
      </w:r>
      <w:proofErr w:type="gramEnd"/>
      <w:r w:rsidRPr="007346A3">
        <w:rPr>
          <w:rFonts w:ascii="Arial" w:eastAsia="Times New Roman" w:hAnsi="Arial" w:cs="Arial"/>
          <w:sz w:val="24"/>
          <w:szCs w:val="24"/>
          <w:lang w:eastAsia="pt-BR"/>
        </w:rPr>
        <w:t>30</w:t>
      </w:r>
      <w:r w:rsidR="00A32FDD" w:rsidRPr="007346A3">
        <w:rPr>
          <w:rFonts w:ascii="Arial" w:eastAsia="Times New Roman" w:hAnsi="Arial" w:cs="Arial"/>
          <w:sz w:val="24"/>
          <w:szCs w:val="24"/>
          <w:lang w:eastAsia="pt-BR"/>
        </w:rPr>
        <w:t>min</w:t>
      </w:r>
      <w:r w:rsidR="003B2246" w:rsidRPr="007346A3">
        <w:rPr>
          <w:rFonts w:ascii="Arial" w:eastAsia="Times New Roman" w:hAnsi="Arial" w:cs="Arial"/>
          <w:sz w:val="24"/>
          <w:szCs w:val="24"/>
          <w:lang w:eastAsia="pt-BR"/>
        </w:rPr>
        <w:t>, a segunda</w:t>
      </w:r>
      <w:r w:rsidR="00633104" w:rsidRPr="007346A3">
        <w:rPr>
          <w:rFonts w:ascii="Arial" w:eastAsia="Times New Roman" w:hAnsi="Arial" w:cs="Arial"/>
          <w:sz w:val="24"/>
          <w:szCs w:val="24"/>
          <w:lang w:eastAsia="pt-BR"/>
        </w:rPr>
        <w:t xml:space="preserve"> </w:t>
      </w:r>
      <w:r w:rsidR="003B2246" w:rsidRPr="007346A3">
        <w:rPr>
          <w:rFonts w:ascii="Arial" w:eastAsia="Times New Roman" w:hAnsi="Arial" w:cs="Arial"/>
          <w:sz w:val="24"/>
          <w:szCs w:val="24"/>
          <w:lang w:eastAsia="pt-BR"/>
        </w:rPr>
        <w:t xml:space="preserve">no </w:t>
      </w:r>
      <w:r w:rsidR="00813C95" w:rsidRPr="007346A3">
        <w:rPr>
          <w:rFonts w:ascii="Arial" w:eastAsia="Times New Roman" w:hAnsi="Arial" w:cs="Arial"/>
          <w:sz w:val="24"/>
          <w:szCs w:val="24"/>
          <w:lang w:eastAsia="pt-BR"/>
        </w:rPr>
        <w:t>dia 27/07</w:t>
      </w:r>
      <w:r w:rsidRPr="007346A3">
        <w:rPr>
          <w:rFonts w:ascii="Arial" w:eastAsia="Times New Roman" w:hAnsi="Arial" w:cs="Arial"/>
          <w:sz w:val="24"/>
          <w:szCs w:val="24"/>
          <w:lang w:eastAsia="pt-BR"/>
        </w:rPr>
        <w:t>/2017</w:t>
      </w:r>
      <w:r w:rsidR="00813C95" w:rsidRPr="007346A3">
        <w:rPr>
          <w:rFonts w:ascii="Arial" w:eastAsia="Times New Roman" w:hAnsi="Arial" w:cs="Arial"/>
          <w:sz w:val="24"/>
          <w:szCs w:val="24"/>
          <w:lang w:eastAsia="pt-BR"/>
        </w:rPr>
        <w:t>, as 8h:30min</w:t>
      </w:r>
      <w:r w:rsidR="003B2246" w:rsidRPr="007346A3">
        <w:rPr>
          <w:rFonts w:ascii="Arial" w:eastAsia="Times New Roman" w:hAnsi="Arial" w:cs="Arial"/>
          <w:sz w:val="24"/>
          <w:szCs w:val="24"/>
          <w:lang w:eastAsia="pt-BR"/>
        </w:rPr>
        <w:t xml:space="preserve"> e a última no dia </w:t>
      </w:r>
      <w:r w:rsidR="000860ED" w:rsidRPr="007346A3">
        <w:rPr>
          <w:rFonts w:ascii="Arial" w:eastAsia="Times New Roman" w:hAnsi="Arial" w:cs="Arial"/>
          <w:sz w:val="24"/>
          <w:szCs w:val="24"/>
          <w:lang w:eastAsia="pt-BR"/>
        </w:rPr>
        <w:t>05/12/2017 as 8h:00</w:t>
      </w:r>
      <w:r w:rsidR="00897E6D" w:rsidRPr="007346A3">
        <w:rPr>
          <w:rFonts w:ascii="Arial" w:eastAsia="Times New Roman" w:hAnsi="Arial" w:cs="Arial"/>
          <w:sz w:val="24"/>
          <w:szCs w:val="24"/>
          <w:lang w:eastAsia="pt-BR"/>
        </w:rPr>
        <w:t>min.</w:t>
      </w:r>
    </w:p>
    <w:p w:rsidR="007130F1" w:rsidRPr="007346A3" w:rsidRDefault="00517C51" w:rsidP="00EB1F82">
      <w:pPr>
        <w:pStyle w:val="Padro"/>
        <w:spacing w:after="0"/>
        <w:ind w:firstLine="708"/>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O primeiro teste proposto foi o teste de Cooper, onde </w:t>
      </w:r>
      <w:r w:rsidR="00C3426E" w:rsidRPr="007346A3">
        <w:rPr>
          <w:rFonts w:ascii="Arial" w:eastAsia="Times New Roman" w:hAnsi="Arial" w:cs="Arial"/>
          <w:sz w:val="24"/>
          <w:szCs w:val="24"/>
          <w:lang w:eastAsia="pt-BR"/>
        </w:rPr>
        <w:t>os participantes correram</w:t>
      </w:r>
      <w:r w:rsidRPr="007346A3">
        <w:rPr>
          <w:rFonts w:ascii="Arial" w:eastAsia="Times New Roman" w:hAnsi="Arial" w:cs="Arial"/>
          <w:sz w:val="24"/>
          <w:szCs w:val="24"/>
          <w:lang w:eastAsia="pt-BR"/>
        </w:rPr>
        <w:t xml:space="preserve"> </w:t>
      </w:r>
      <w:r w:rsidR="00FC7C05" w:rsidRPr="007346A3">
        <w:rPr>
          <w:rFonts w:ascii="Arial" w:eastAsia="Times New Roman" w:hAnsi="Arial" w:cs="Arial"/>
          <w:sz w:val="24"/>
          <w:szCs w:val="24"/>
          <w:lang w:eastAsia="pt-BR"/>
        </w:rPr>
        <w:t xml:space="preserve">a maior </w:t>
      </w:r>
      <w:r w:rsidRPr="007346A3">
        <w:rPr>
          <w:rFonts w:ascii="Arial" w:eastAsia="Times New Roman" w:hAnsi="Arial" w:cs="Arial"/>
          <w:sz w:val="24"/>
          <w:szCs w:val="24"/>
          <w:lang w:eastAsia="pt-BR"/>
        </w:rPr>
        <w:t>distância possível no tempo de 12 minutos</w:t>
      </w:r>
      <w:r w:rsidR="00FC7C05" w:rsidRPr="007346A3">
        <w:rPr>
          <w:rFonts w:ascii="Arial" w:eastAsia="Times New Roman" w:hAnsi="Arial" w:cs="Arial"/>
          <w:sz w:val="24"/>
          <w:szCs w:val="24"/>
          <w:lang w:eastAsia="pt-BR"/>
        </w:rPr>
        <w:t>, na pista de atletismo</w:t>
      </w:r>
      <w:r w:rsidR="00BE6B10" w:rsidRPr="007346A3">
        <w:rPr>
          <w:rFonts w:ascii="Arial" w:eastAsia="Times New Roman" w:hAnsi="Arial" w:cs="Arial"/>
          <w:sz w:val="24"/>
          <w:szCs w:val="24"/>
          <w:lang w:eastAsia="pt-BR"/>
        </w:rPr>
        <w:t xml:space="preserve"> que mede 400 metros</w:t>
      </w:r>
      <w:r w:rsidR="000C7326" w:rsidRPr="007346A3">
        <w:rPr>
          <w:rFonts w:ascii="Arial" w:eastAsia="Times New Roman" w:hAnsi="Arial" w:cs="Arial"/>
          <w:sz w:val="24"/>
          <w:szCs w:val="24"/>
          <w:lang w:eastAsia="pt-BR"/>
        </w:rPr>
        <w:t>, localizada em local plano</w:t>
      </w:r>
      <w:r w:rsidR="00BE6B10" w:rsidRPr="007346A3">
        <w:rPr>
          <w:rFonts w:ascii="Arial" w:eastAsia="Times New Roman" w:hAnsi="Arial" w:cs="Arial"/>
          <w:sz w:val="24"/>
          <w:szCs w:val="24"/>
          <w:lang w:eastAsia="pt-BR"/>
        </w:rPr>
        <w:t>, tendo marcações a cada 100 metros</w:t>
      </w:r>
      <w:r w:rsidRPr="007346A3">
        <w:rPr>
          <w:rFonts w:ascii="Arial" w:eastAsia="Times New Roman" w:hAnsi="Arial" w:cs="Arial"/>
          <w:sz w:val="24"/>
          <w:szCs w:val="24"/>
          <w:lang w:eastAsia="pt-BR"/>
        </w:rPr>
        <w:t xml:space="preserve">. </w:t>
      </w:r>
      <w:r w:rsidR="00BD4A7F" w:rsidRPr="007346A3">
        <w:rPr>
          <w:rFonts w:ascii="Arial" w:eastAsia="Times New Roman" w:hAnsi="Arial" w:cs="Arial"/>
          <w:sz w:val="24"/>
          <w:szCs w:val="24"/>
          <w:lang w:eastAsia="pt-BR"/>
        </w:rPr>
        <w:t>O</w:t>
      </w:r>
      <w:r w:rsidRPr="007346A3">
        <w:rPr>
          <w:rFonts w:ascii="Arial" w:eastAsia="Times New Roman" w:hAnsi="Arial" w:cs="Arial"/>
          <w:sz w:val="24"/>
          <w:szCs w:val="24"/>
          <w:lang w:eastAsia="pt-BR"/>
        </w:rPr>
        <w:t xml:space="preserve"> </w:t>
      </w:r>
      <w:r w:rsidR="00BD4A7F" w:rsidRPr="007346A3">
        <w:rPr>
          <w:rFonts w:ascii="Arial" w:eastAsia="Times New Roman" w:hAnsi="Arial" w:cs="Arial"/>
          <w:sz w:val="24"/>
          <w:szCs w:val="24"/>
          <w:lang w:eastAsia="pt-BR"/>
        </w:rPr>
        <w:t>segundo teste d</w:t>
      </w:r>
      <w:r w:rsidR="00C3426E" w:rsidRPr="007346A3">
        <w:rPr>
          <w:rFonts w:ascii="Arial" w:eastAsia="Times New Roman" w:hAnsi="Arial" w:cs="Arial"/>
          <w:sz w:val="24"/>
          <w:szCs w:val="24"/>
          <w:lang w:eastAsia="pt-BR"/>
        </w:rPr>
        <w:t>e flexão na barra fixa, consistiu</w:t>
      </w:r>
      <w:r w:rsidR="00BD4A7F" w:rsidRPr="007346A3">
        <w:rPr>
          <w:rFonts w:ascii="Arial" w:eastAsia="Times New Roman" w:hAnsi="Arial" w:cs="Arial"/>
          <w:sz w:val="24"/>
          <w:szCs w:val="24"/>
          <w:lang w:eastAsia="pt-BR"/>
        </w:rPr>
        <w:t xml:space="preserve"> em o participante pendurado na barra, a segurando com as mãos em </w:t>
      </w:r>
      <w:proofErr w:type="spellStart"/>
      <w:r w:rsidR="00BD4A7F" w:rsidRPr="007346A3">
        <w:rPr>
          <w:rFonts w:ascii="Arial" w:eastAsia="Times New Roman" w:hAnsi="Arial" w:cs="Arial"/>
          <w:sz w:val="24"/>
          <w:szCs w:val="24"/>
          <w:lang w:eastAsia="pt-BR"/>
        </w:rPr>
        <w:t>pronação</w:t>
      </w:r>
      <w:proofErr w:type="spellEnd"/>
      <w:r w:rsidR="00BD4A7F" w:rsidRPr="007346A3">
        <w:rPr>
          <w:rFonts w:ascii="Arial" w:eastAsia="Times New Roman" w:hAnsi="Arial" w:cs="Arial"/>
          <w:sz w:val="24"/>
          <w:szCs w:val="24"/>
          <w:lang w:eastAsia="pt-BR"/>
        </w:rPr>
        <w:t>, com os braços estendidos e com a distância aproximada da largura dos ombros, reali</w:t>
      </w:r>
      <w:r w:rsidR="00C50E83" w:rsidRPr="007346A3">
        <w:rPr>
          <w:rFonts w:ascii="Arial" w:eastAsia="Times New Roman" w:hAnsi="Arial" w:cs="Arial"/>
          <w:sz w:val="24"/>
          <w:szCs w:val="24"/>
          <w:lang w:eastAsia="pt-BR"/>
        </w:rPr>
        <w:t xml:space="preserve">zar sucessivas flexões de </w:t>
      </w:r>
      <w:proofErr w:type="gramStart"/>
      <w:r w:rsidR="00C50E83" w:rsidRPr="007346A3">
        <w:rPr>
          <w:rFonts w:ascii="Arial" w:eastAsia="Times New Roman" w:hAnsi="Arial" w:cs="Arial"/>
          <w:sz w:val="24"/>
          <w:szCs w:val="24"/>
          <w:lang w:eastAsia="pt-BR"/>
        </w:rPr>
        <w:t>braço.</w:t>
      </w:r>
      <w:proofErr w:type="gramEnd"/>
      <w:r w:rsidR="00693F66" w:rsidRPr="00693F66">
        <w:rPr>
          <w:rFonts w:ascii="Arial" w:eastAsia="Times New Roman" w:hAnsi="Arial" w:cs="Arial"/>
          <w:vertAlign w:val="superscript"/>
          <w:lang w:eastAsia="pt-BR"/>
        </w:rPr>
        <w:t>5,15</w:t>
      </w:r>
      <w:r w:rsidR="00C50E83" w:rsidRPr="007346A3">
        <w:rPr>
          <w:rFonts w:ascii="Arial" w:eastAsia="Times New Roman" w:hAnsi="Arial" w:cs="Arial"/>
          <w:sz w:val="24"/>
          <w:szCs w:val="24"/>
          <w:lang w:eastAsia="pt-BR"/>
        </w:rPr>
        <w:t xml:space="preserve"> (</w:t>
      </w:r>
      <w:r w:rsidR="00573C8C" w:rsidRPr="007346A3">
        <w:rPr>
          <w:rFonts w:ascii="Arial" w:eastAsia="Times New Roman" w:hAnsi="Arial" w:cs="Arial"/>
          <w:sz w:val="24"/>
          <w:szCs w:val="24"/>
          <w:lang w:eastAsia="pt-BR"/>
        </w:rPr>
        <w:t xml:space="preserve">p. </w:t>
      </w:r>
      <w:r w:rsidR="00E437B9" w:rsidRPr="007346A3">
        <w:rPr>
          <w:rFonts w:ascii="Arial" w:eastAsia="Times New Roman" w:hAnsi="Arial" w:cs="Arial"/>
          <w:sz w:val="24"/>
          <w:szCs w:val="24"/>
          <w:lang w:eastAsia="pt-BR"/>
        </w:rPr>
        <w:t>380</w:t>
      </w:r>
      <w:r w:rsidR="00693F66">
        <w:rPr>
          <w:rFonts w:ascii="Arial" w:eastAsia="Times New Roman" w:hAnsi="Arial" w:cs="Arial"/>
          <w:sz w:val="24"/>
          <w:szCs w:val="24"/>
          <w:lang w:eastAsia="pt-BR"/>
        </w:rPr>
        <w:t>)</w:t>
      </w:r>
    </w:p>
    <w:p w:rsidR="007130F1" w:rsidRPr="007346A3" w:rsidRDefault="00C3426E" w:rsidP="00EB1F82">
      <w:pPr>
        <w:pStyle w:val="Padro"/>
        <w:spacing w:after="0"/>
        <w:ind w:firstLine="708"/>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O terceiro teste consistiu</w:t>
      </w:r>
      <w:r w:rsidR="00633104" w:rsidRPr="007346A3">
        <w:rPr>
          <w:rFonts w:ascii="Arial" w:eastAsia="Times New Roman" w:hAnsi="Arial" w:cs="Arial"/>
          <w:sz w:val="24"/>
          <w:szCs w:val="24"/>
          <w:lang w:eastAsia="pt-BR"/>
        </w:rPr>
        <w:t xml:space="preserve"> em flexão de braço em </w:t>
      </w:r>
      <w:r w:rsidR="00C50E83" w:rsidRPr="007346A3">
        <w:rPr>
          <w:rFonts w:ascii="Arial" w:eastAsia="Times New Roman" w:hAnsi="Arial" w:cs="Arial"/>
          <w:sz w:val="24"/>
          <w:szCs w:val="24"/>
          <w:lang w:eastAsia="pt-BR"/>
        </w:rPr>
        <w:t>solo plano, com o participante em decúbito ventral, com as mãos no solo afastadas à largura do ombro, elevando e abaixando o tronco e as pernas ao mesmo</w:t>
      </w:r>
      <w:r w:rsidR="006B1832" w:rsidRPr="007346A3">
        <w:rPr>
          <w:rFonts w:ascii="Arial" w:eastAsia="Times New Roman" w:hAnsi="Arial" w:cs="Arial"/>
          <w:sz w:val="24"/>
          <w:szCs w:val="24"/>
          <w:lang w:eastAsia="pt-BR"/>
        </w:rPr>
        <w:t xml:space="preserve"> tempo</w:t>
      </w:r>
      <w:r w:rsidR="00C50E83" w:rsidRPr="007346A3">
        <w:rPr>
          <w:rFonts w:ascii="Arial" w:eastAsia="Times New Roman" w:hAnsi="Arial" w:cs="Arial"/>
          <w:sz w:val="24"/>
          <w:szCs w:val="24"/>
          <w:lang w:eastAsia="pt-BR"/>
        </w:rPr>
        <w:t xml:space="preserve">, flexionando os braços, até que o corpo </w:t>
      </w:r>
      <w:r w:rsidRPr="007346A3">
        <w:rPr>
          <w:rFonts w:ascii="Arial" w:eastAsia="Times New Roman" w:hAnsi="Arial" w:cs="Arial"/>
          <w:sz w:val="24"/>
          <w:szCs w:val="24"/>
          <w:lang w:eastAsia="pt-BR"/>
        </w:rPr>
        <w:t>encoste-se ao</w:t>
      </w:r>
      <w:r w:rsidR="00C50E83" w:rsidRPr="007346A3">
        <w:rPr>
          <w:rFonts w:ascii="Arial" w:eastAsia="Times New Roman" w:hAnsi="Arial" w:cs="Arial"/>
          <w:sz w:val="24"/>
          <w:szCs w:val="24"/>
          <w:lang w:eastAsia="pt-BR"/>
        </w:rPr>
        <w:t xml:space="preserve"> solo.</w:t>
      </w:r>
      <w:r w:rsidR="00693F66" w:rsidRPr="00693F66">
        <w:rPr>
          <w:rFonts w:ascii="Arial" w:eastAsia="Times New Roman" w:hAnsi="Arial" w:cs="Arial"/>
          <w:vertAlign w:val="superscript"/>
          <w:lang w:eastAsia="pt-BR"/>
        </w:rPr>
        <w:t xml:space="preserve"> 5,15</w:t>
      </w:r>
      <w:r w:rsidR="005767C2" w:rsidRPr="007346A3">
        <w:rPr>
          <w:rFonts w:ascii="Arial" w:eastAsia="Times New Roman" w:hAnsi="Arial" w:cs="Arial"/>
          <w:sz w:val="24"/>
          <w:szCs w:val="24"/>
          <w:lang w:eastAsia="pt-BR"/>
        </w:rPr>
        <w:t xml:space="preserve"> </w:t>
      </w:r>
      <w:r w:rsidR="00C50E83" w:rsidRPr="007346A3">
        <w:rPr>
          <w:rFonts w:ascii="Arial" w:eastAsia="Times New Roman" w:hAnsi="Arial" w:cs="Arial"/>
          <w:sz w:val="24"/>
          <w:szCs w:val="24"/>
          <w:lang w:eastAsia="pt-BR"/>
        </w:rPr>
        <w:t>(</w:t>
      </w:r>
      <w:r w:rsidRPr="007346A3">
        <w:rPr>
          <w:rFonts w:ascii="Arial" w:eastAsia="Times New Roman" w:hAnsi="Arial" w:cs="Arial"/>
          <w:sz w:val="24"/>
          <w:szCs w:val="24"/>
          <w:lang w:eastAsia="pt-BR"/>
        </w:rPr>
        <w:t>p. 379</w:t>
      </w:r>
      <w:r w:rsidR="00C50E83" w:rsidRPr="007346A3">
        <w:rPr>
          <w:rFonts w:ascii="Arial" w:eastAsia="Times New Roman" w:hAnsi="Arial" w:cs="Arial"/>
          <w:sz w:val="24"/>
          <w:szCs w:val="24"/>
          <w:lang w:eastAsia="pt-BR"/>
        </w:rPr>
        <w:t>). O quarto teste</w:t>
      </w:r>
      <w:r w:rsidRPr="007346A3">
        <w:rPr>
          <w:rFonts w:ascii="Arial" w:eastAsia="Times New Roman" w:hAnsi="Arial" w:cs="Arial"/>
          <w:sz w:val="24"/>
          <w:szCs w:val="24"/>
          <w:lang w:eastAsia="pt-BR"/>
        </w:rPr>
        <w:t xml:space="preserve"> abdominal, consistiu</w:t>
      </w:r>
      <w:r w:rsidR="000C7326" w:rsidRPr="007346A3">
        <w:rPr>
          <w:rFonts w:ascii="Arial" w:eastAsia="Times New Roman" w:hAnsi="Arial" w:cs="Arial"/>
          <w:sz w:val="24"/>
          <w:szCs w:val="24"/>
          <w:lang w:eastAsia="pt-BR"/>
        </w:rPr>
        <w:t xml:space="preserve"> em o avaliado realizar em decúbito dorsal, com os braços cruzados apoiados no peito, joelhos flexionados </w:t>
      </w:r>
      <w:r w:rsidR="00573C8C" w:rsidRPr="007346A3">
        <w:rPr>
          <w:rFonts w:ascii="Arial" w:eastAsia="Times New Roman" w:hAnsi="Arial" w:cs="Arial"/>
          <w:sz w:val="24"/>
          <w:szCs w:val="24"/>
          <w:lang w:eastAsia="pt-BR"/>
        </w:rPr>
        <w:t xml:space="preserve">e pés apoiados no solo, </w:t>
      </w:r>
      <w:r w:rsidR="000C7326" w:rsidRPr="007346A3">
        <w:rPr>
          <w:rFonts w:ascii="Arial" w:eastAsia="Times New Roman" w:hAnsi="Arial" w:cs="Arial"/>
          <w:sz w:val="24"/>
          <w:szCs w:val="24"/>
          <w:lang w:eastAsia="pt-BR"/>
        </w:rPr>
        <w:t>flexões abdominais.</w:t>
      </w:r>
      <w:r w:rsidR="00693F66" w:rsidRPr="00693F66">
        <w:rPr>
          <w:rFonts w:ascii="Arial" w:eastAsia="Times New Roman" w:hAnsi="Arial" w:cs="Arial"/>
          <w:vertAlign w:val="superscript"/>
          <w:lang w:eastAsia="pt-BR"/>
        </w:rPr>
        <w:t xml:space="preserve"> 5,15</w:t>
      </w:r>
      <w:r w:rsidR="003B3425" w:rsidRPr="007346A3">
        <w:rPr>
          <w:rFonts w:ascii="Arial" w:eastAsia="Times New Roman" w:hAnsi="Arial" w:cs="Arial"/>
          <w:sz w:val="24"/>
          <w:szCs w:val="24"/>
          <w:lang w:eastAsia="pt-BR"/>
        </w:rPr>
        <w:t xml:space="preserve"> </w:t>
      </w:r>
      <w:r w:rsidR="000C7326" w:rsidRPr="007346A3">
        <w:rPr>
          <w:rFonts w:ascii="Arial" w:eastAsia="Times New Roman" w:hAnsi="Arial" w:cs="Arial"/>
          <w:sz w:val="24"/>
          <w:szCs w:val="24"/>
          <w:lang w:eastAsia="pt-BR"/>
        </w:rPr>
        <w:t>(</w:t>
      </w:r>
      <w:r w:rsidR="00E437B9" w:rsidRPr="007346A3">
        <w:rPr>
          <w:rFonts w:ascii="Arial" w:eastAsia="Times New Roman" w:hAnsi="Arial" w:cs="Arial"/>
          <w:sz w:val="24"/>
          <w:szCs w:val="24"/>
          <w:lang w:eastAsia="pt-BR"/>
        </w:rPr>
        <w:t>p. 380</w:t>
      </w:r>
      <w:r w:rsidR="00EE6C38" w:rsidRPr="007346A3">
        <w:rPr>
          <w:rFonts w:ascii="Arial" w:eastAsia="Times New Roman" w:hAnsi="Arial" w:cs="Arial"/>
          <w:sz w:val="24"/>
          <w:szCs w:val="24"/>
          <w:lang w:eastAsia="pt-BR"/>
        </w:rPr>
        <w:t xml:space="preserve">). </w:t>
      </w:r>
    </w:p>
    <w:p w:rsidR="00334316" w:rsidRPr="007346A3" w:rsidRDefault="00EE6C38" w:rsidP="00EB1F82">
      <w:pPr>
        <w:pStyle w:val="Padro"/>
        <w:spacing w:after="0"/>
        <w:ind w:firstLine="708"/>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Nos</w:t>
      </w:r>
      <w:r w:rsidR="000C7326" w:rsidRPr="007346A3">
        <w:rPr>
          <w:rFonts w:ascii="Arial" w:eastAsia="Times New Roman" w:hAnsi="Arial" w:cs="Arial"/>
          <w:sz w:val="24"/>
          <w:szCs w:val="24"/>
          <w:lang w:eastAsia="pt-BR"/>
        </w:rPr>
        <w:t xml:space="preserve"> testes de flexão na barra fixa, fl</w:t>
      </w:r>
      <w:r w:rsidRPr="007346A3">
        <w:rPr>
          <w:rFonts w:ascii="Arial" w:eastAsia="Times New Roman" w:hAnsi="Arial" w:cs="Arial"/>
          <w:sz w:val="24"/>
          <w:szCs w:val="24"/>
          <w:lang w:eastAsia="pt-BR"/>
        </w:rPr>
        <w:t>exão de braço e abdominal, as flexões foram realizadas</w:t>
      </w:r>
      <w:r w:rsidR="000C7326" w:rsidRPr="007346A3">
        <w:rPr>
          <w:rFonts w:ascii="Arial" w:eastAsia="Times New Roman" w:hAnsi="Arial" w:cs="Arial"/>
          <w:sz w:val="24"/>
          <w:szCs w:val="24"/>
          <w:lang w:eastAsia="pt-BR"/>
        </w:rPr>
        <w:t xml:space="preserve"> de forma sucessiv</w:t>
      </w:r>
      <w:r w:rsidRPr="007346A3">
        <w:rPr>
          <w:rFonts w:ascii="Arial" w:eastAsia="Times New Roman" w:hAnsi="Arial" w:cs="Arial"/>
          <w:sz w:val="24"/>
          <w:szCs w:val="24"/>
          <w:lang w:eastAsia="pt-BR"/>
        </w:rPr>
        <w:t>a, sem interrupção do movimento e sem limite de tempo.</w:t>
      </w:r>
      <w:r w:rsidR="007130F1" w:rsidRPr="007346A3">
        <w:rPr>
          <w:rFonts w:ascii="Arial" w:eastAsia="Times New Roman" w:hAnsi="Arial" w:cs="Arial"/>
          <w:sz w:val="24"/>
          <w:szCs w:val="24"/>
          <w:lang w:eastAsia="pt-BR"/>
        </w:rPr>
        <w:t xml:space="preserve"> </w:t>
      </w:r>
    </w:p>
    <w:p w:rsidR="00212775" w:rsidRPr="007346A3" w:rsidRDefault="00212775" w:rsidP="00EB1F82">
      <w:pPr>
        <w:pStyle w:val="Padro"/>
        <w:spacing w:after="0"/>
        <w:ind w:firstLine="708"/>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No dia 16/05/2017 </w:t>
      </w:r>
      <w:r w:rsidR="00EB0160" w:rsidRPr="007346A3">
        <w:rPr>
          <w:rFonts w:ascii="Arial" w:eastAsia="Times New Roman" w:hAnsi="Arial" w:cs="Arial"/>
          <w:sz w:val="24"/>
          <w:szCs w:val="24"/>
          <w:lang w:eastAsia="pt-BR"/>
        </w:rPr>
        <w:t>for</w:t>
      </w:r>
      <w:r w:rsidRPr="007346A3">
        <w:rPr>
          <w:rFonts w:ascii="Arial" w:eastAsia="Times New Roman" w:hAnsi="Arial" w:cs="Arial"/>
          <w:sz w:val="24"/>
          <w:szCs w:val="24"/>
          <w:lang w:eastAsia="pt-BR"/>
        </w:rPr>
        <w:t>a</w:t>
      </w:r>
      <w:r w:rsidR="00EB0160" w:rsidRPr="007346A3">
        <w:rPr>
          <w:rFonts w:ascii="Arial" w:eastAsia="Times New Roman" w:hAnsi="Arial" w:cs="Arial"/>
          <w:sz w:val="24"/>
          <w:szCs w:val="24"/>
          <w:lang w:eastAsia="pt-BR"/>
        </w:rPr>
        <w:t>m</w:t>
      </w:r>
      <w:r w:rsidRPr="007346A3">
        <w:rPr>
          <w:rFonts w:ascii="Arial" w:eastAsia="Times New Roman" w:hAnsi="Arial" w:cs="Arial"/>
          <w:sz w:val="24"/>
          <w:szCs w:val="24"/>
          <w:lang w:eastAsia="pt-BR"/>
        </w:rPr>
        <w:t xml:space="preserve"> coletados </w:t>
      </w:r>
      <w:r w:rsidR="00060A22" w:rsidRPr="007346A3">
        <w:rPr>
          <w:rFonts w:ascii="Arial" w:eastAsia="Times New Roman" w:hAnsi="Arial" w:cs="Arial"/>
          <w:sz w:val="24"/>
          <w:szCs w:val="24"/>
          <w:lang w:eastAsia="pt-BR"/>
        </w:rPr>
        <w:t>dados dos participantes</w:t>
      </w:r>
      <w:r w:rsidR="00F71213" w:rsidRPr="007346A3">
        <w:rPr>
          <w:rFonts w:ascii="Arial" w:eastAsia="Times New Roman" w:hAnsi="Arial" w:cs="Arial"/>
          <w:sz w:val="24"/>
          <w:szCs w:val="24"/>
          <w:lang w:eastAsia="pt-BR"/>
        </w:rPr>
        <w:t>,</w:t>
      </w:r>
      <w:r w:rsidR="00060A22" w:rsidRPr="007346A3">
        <w:rPr>
          <w:rFonts w:ascii="Arial" w:eastAsia="Times New Roman" w:hAnsi="Arial" w:cs="Arial"/>
          <w:sz w:val="24"/>
          <w:szCs w:val="24"/>
          <w:lang w:eastAsia="pt-BR"/>
        </w:rPr>
        <w:t xml:space="preserve"> de </w:t>
      </w:r>
      <w:r w:rsidRPr="007346A3">
        <w:rPr>
          <w:rFonts w:ascii="Arial" w:eastAsia="Times New Roman" w:hAnsi="Arial" w:cs="Arial"/>
          <w:sz w:val="24"/>
          <w:szCs w:val="24"/>
          <w:lang w:eastAsia="pt-BR"/>
        </w:rPr>
        <w:t>peso</w:t>
      </w:r>
      <w:r w:rsidR="000860ED" w:rsidRPr="007346A3">
        <w:rPr>
          <w:rFonts w:ascii="Arial" w:eastAsia="Times New Roman" w:hAnsi="Arial" w:cs="Arial"/>
          <w:sz w:val="24"/>
          <w:szCs w:val="24"/>
          <w:lang w:eastAsia="pt-BR"/>
        </w:rPr>
        <w:t xml:space="preserve"> </w:t>
      </w:r>
      <w:r w:rsidR="00B12C25" w:rsidRPr="007346A3">
        <w:rPr>
          <w:rFonts w:ascii="Arial" w:eastAsia="Times New Roman" w:hAnsi="Arial" w:cs="Arial"/>
          <w:sz w:val="24"/>
          <w:szCs w:val="24"/>
          <w:lang w:eastAsia="pt-BR"/>
        </w:rPr>
        <w:t>através da</w:t>
      </w:r>
      <w:r w:rsidR="00EB0160" w:rsidRPr="007346A3">
        <w:rPr>
          <w:rFonts w:ascii="Arial" w:eastAsia="Times New Roman" w:hAnsi="Arial" w:cs="Arial"/>
          <w:sz w:val="24"/>
          <w:szCs w:val="24"/>
          <w:lang w:eastAsia="pt-BR"/>
        </w:rPr>
        <w:t xml:space="preserve"> </w:t>
      </w:r>
      <w:r w:rsidRPr="007346A3">
        <w:rPr>
          <w:rFonts w:ascii="Arial" w:eastAsia="Times New Roman" w:hAnsi="Arial" w:cs="Arial"/>
          <w:sz w:val="24"/>
          <w:szCs w:val="24"/>
          <w:lang w:eastAsia="pt-BR"/>
        </w:rPr>
        <w:t xml:space="preserve">balança portátil </w:t>
      </w:r>
      <w:proofErr w:type="spellStart"/>
      <w:r w:rsidRPr="007346A3">
        <w:rPr>
          <w:rFonts w:ascii="Arial" w:eastAsia="Times New Roman" w:hAnsi="Arial" w:cs="Arial"/>
          <w:sz w:val="24"/>
          <w:szCs w:val="24"/>
          <w:lang w:eastAsia="pt-BR"/>
        </w:rPr>
        <w:t>Techline</w:t>
      </w:r>
      <w:proofErr w:type="spellEnd"/>
      <w:r w:rsidRPr="007346A3">
        <w:rPr>
          <w:rFonts w:ascii="Arial" w:eastAsia="Times New Roman" w:hAnsi="Arial" w:cs="Arial"/>
          <w:sz w:val="24"/>
          <w:szCs w:val="24"/>
          <w:lang w:eastAsia="pt-BR"/>
        </w:rPr>
        <w:t xml:space="preserve">, com capacidade para 150 kg, com visor </w:t>
      </w:r>
      <w:r w:rsidRPr="007346A3">
        <w:rPr>
          <w:rFonts w:ascii="Arial" w:eastAsia="Times New Roman" w:hAnsi="Arial" w:cs="Arial"/>
          <w:sz w:val="24"/>
          <w:szCs w:val="24"/>
          <w:lang w:eastAsia="pt-BR"/>
        </w:rPr>
        <w:lastRenderedPageBreak/>
        <w:t>digital (cristal líquido</w:t>
      </w:r>
      <w:r w:rsidR="00EB0160" w:rsidRPr="007346A3">
        <w:rPr>
          <w:rFonts w:ascii="Arial" w:eastAsia="Times New Roman" w:hAnsi="Arial" w:cs="Arial"/>
          <w:sz w:val="24"/>
          <w:szCs w:val="24"/>
          <w:lang w:eastAsia="pt-BR"/>
        </w:rPr>
        <w:t>) e a estatura com fita métrica</w:t>
      </w:r>
      <w:r w:rsidR="008F609B" w:rsidRPr="007346A3">
        <w:rPr>
          <w:rFonts w:ascii="Arial" w:eastAsia="Times New Roman" w:hAnsi="Arial" w:cs="Arial"/>
          <w:sz w:val="24"/>
          <w:szCs w:val="24"/>
          <w:lang w:eastAsia="pt-BR"/>
        </w:rPr>
        <w:t xml:space="preserve"> fixada na parede.</w:t>
      </w:r>
      <w:r w:rsidR="00813C95" w:rsidRPr="007346A3">
        <w:rPr>
          <w:rFonts w:ascii="Arial" w:eastAsia="Times New Roman" w:hAnsi="Arial" w:cs="Arial"/>
          <w:sz w:val="24"/>
          <w:szCs w:val="24"/>
          <w:lang w:eastAsia="pt-BR"/>
        </w:rPr>
        <w:t xml:space="preserve"> </w:t>
      </w:r>
      <w:r w:rsidR="000860ED" w:rsidRPr="007346A3">
        <w:rPr>
          <w:rFonts w:ascii="Arial" w:eastAsia="Times New Roman" w:hAnsi="Arial" w:cs="Arial"/>
          <w:sz w:val="24"/>
          <w:szCs w:val="24"/>
          <w:lang w:eastAsia="pt-BR"/>
        </w:rPr>
        <w:t xml:space="preserve">A segunda coleta de peso foi realizada no dia </w:t>
      </w:r>
      <w:r w:rsidR="00813C95" w:rsidRPr="007346A3">
        <w:rPr>
          <w:rFonts w:ascii="Arial" w:eastAsia="Times New Roman" w:hAnsi="Arial" w:cs="Arial"/>
          <w:sz w:val="24"/>
          <w:szCs w:val="24"/>
          <w:lang w:eastAsia="pt-BR"/>
        </w:rPr>
        <w:t>26/07/2017</w:t>
      </w:r>
      <w:r w:rsidR="000860ED" w:rsidRPr="007346A3">
        <w:rPr>
          <w:rFonts w:ascii="Arial" w:eastAsia="Times New Roman" w:hAnsi="Arial" w:cs="Arial"/>
          <w:sz w:val="24"/>
          <w:szCs w:val="24"/>
          <w:lang w:eastAsia="pt-BR"/>
        </w:rPr>
        <w:t xml:space="preserve"> e a terceira no dia 04/12/2017</w:t>
      </w:r>
      <w:r w:rsidR="00813C95" w:rsidRPr="007346A3">
        <w:rPr>
          <w:rFonts w:ascii="Arial" w:eastAsia="Times New Roman" w:hAnsi="Arial" w:cs="Arial"/>
          <w:sz w:val="24"/>
          <w:szCs w:val="24"/>
          <w:lang w:eastAsia="pt-BR"/>
        </w:rPr>
        <w:t>.</w:t>
      </w:r>
    </w:p>
    <w:p w:rsidR="0018347B" w:rsidRPr="007346A3" w:rsidRDefault="000C7326" w:rsidP="00EB1F82">
      <w:pPr>
        <w:shd w:val="clear" w:color="auto" w:fill="FFFFFF"/>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ab/>
        <w:t>Re</w:t>
      </w:r>
      <w:r w:rsidR="00F71213" w:rsidRPr="007346A3">
        <w:rPr>
          <w:rFonts w:ascii="Arial" w:eastAsia="Times New Roman" w:hAnsi="Arial" w:cs="Arial"/>
          <w:sz w:val="24"/>
          <w:szCs w:val="24"/>
          <w:lang w:eastAsia="pt-BR"/>
        </w:rPr>
        <w:t>ssalta-se que os recrutas seguem</w:t>
      </w:r>
      <w:r w:rsidRPr="007346A3">
        <w:rPr>
          <w:rFonts w:ascii="Arial" w:eastAsia="Times New Roman" w:hAnsi="Arial" w:cs="Arial"/>
          <w:sz w:val="24"/>
          <w:szCs w:val="24"/>
          <w:lang w:eastAsia="pt-BR"/>
        </w:rPr>
        <w:t xml:space="preserve"> o Quadro de Treinamento Fí</w:t>
      </w:r>
      <w:r w:rsidR="0018347B" w:rsidRPr="007346A3">
        <w:rPr>
          <w:rFonts w:ascii="Arial" w:eastAsia="Times New Roman" w:hAnsi="Arial" w:cs="Arial"/>
          <w:sz w:val="24"/>
          <w:szCs w:val="24"/>
          <w:lang w:eastAsia="pt-BR"/>
        </w:rPr>
        <w:t xml:space="preserve">sico Militar </w:t>
      </w:r>
      <w:r w:rsidR="00D56713" w:rsidRPr="007346A3">
        <w:rPr>
          <w:rFonts w:ascii="Arial" w:eastAsia="Times New Roman" w:hAnsi="Arial" w:cs="Arial"/>
          <w:sz w:val="24"/>
          <w:szCs w:val="24"/>
          <w:lang w:eastAsia="pt-BR"/>
        </w:rPr>
        <w:t>(</w:t>
      </w:r>
      <w:r w:rsidR="0018347B" w:rsidRPr="007346A3">
        <w:rPr>
          <w:rFonts w:ascii="Arial" w:eastAsia="Times New Roman" w:hAnsi="Arial" w:cs="Arial"/>
          <w:sz w:val="24"/>
          <w:szCs w:val="24"/>
          <w:lang w:eastAsia="pt-BR"/>
        </w:rPr>
        <w:t>QTFM</w:t>
      </w:r>
      <w:r w:rsidR="00D56713" w:rsidRPr="007346A3">
        <w:rPr>
          <w:rFonts w:ascii="Arial" w:eastAsia="Times New Roman" w:hAnsi="Arial" w:cs="Arial"/>
          <w:sz w:val="24"/>
          <w:szCs w:val="24"/>
          <w:lang w:eastAsia="pt-BR"/>
        </w:rPr>
        <w:t>)</w:t>
      </w:r>
      <w:r w:rsidR="0018347B" w:rsidRPr="007346A3">
        <w:rPr>
          <w:rFonts w:ascii="Arial" w:eastAsia="Times New Roman" w:hAnsi="Arial" w:cs="Arial"/>
          <w:sz w:val="24"/>
          <w:szCs w:val="24"/>
          <w:lang w:eastAsia="pt-BR"/>
        </w:rPr>
        <w:t>, que consiste em corrida e exercí</w:t>
      </w:r>
      <w:r w:rsidR="00667123" w:rsidRPr="007346A3">
        <w:rPr>
          <w:rFonts w:ascii="Arial" w:eastAsia="Times New Roman" w:hAnsi="Arial" w:cs="Arial"/>
          <w:sz w:val="24"/>
          <w:szCs w:val="24"/>
          <w:lang w:eastAsia="pt-BR"/>
        </w:rPr>
        <w:t>cios como polichinelos, flexões,</w:t>
      </w:r>
      <w:r w:rsidR="005A0A63" w:rsidRPr="007346A3">
        <w:rPr>
          <w:rFonts w:ascii="Arial" w:eastAsia="Times New Roman" w:hAnsi="Arial" w:cs="Arial"/>
          <w:sz w:val="24"/>
          <w:szCs w:val="24"/>
          <w:lang w:eastAsia="pt-BR"/>
        </w:rPr>
        <w:t xml:space="preserve"> </w:t>
      </w:r>
      <w:r w:rsidR="0018347B" w:rsidRPr="007346A3">
        <w:rPr>
          <w:rFonts w:ascii="Arial" w:eastAsia="Times New Roman" w:hAnsi="Arial" w:cs="Arial"/>
          <w:sz w:val="24"/>
          <w:szCs w:val="24"/>
          <w:lang w:eastAsia="pt-BR"/>
        </w:rPr>
        <w:t>abdominais e barras, quatro vezes por semana. O</w:t>
      </w:r>
      <w:r w:rsidR="00DF193A" w:rsidRPr="007346A3">
        <w:rPr>
          <w:rFonts w:ascii="Arial" w:eastAsia="Times New Roman" w:hAnsi="Arial" w:cs="Arial"/>
          <w:sz w:val="24"/>
          <w:szCs w:val="24"/>
          <w:lang w:eastAsia="pt-BR"/>
        </w:rPr>
        <w:t xml:space="preserve"> treinamento em circuito e </w:t>
      </w:r>
      <w:r w:rsidR="0018347B" w:rsidRPr="007346A3">
        <w:rPr>
          <w:rFonts w:ascii="Arial" w:eastAsia="Times New Roman" w:hAnsi="Arial" w:cs="Arial"/>
          <w:sz w:val="24"/>
          <w:szCs w:val="24"/>
          <w:lang w:eastAsia="pt-BR"/>
        </w:rPr>
        <w:t>pista de transposição de obstáculos, uma vez por semana. Embora as atividades sejam árduas</w:t>
      </w:r>
      <w:r w:rsidR="00813C95" w:rsidRPr="007346A3">
        <w:rPr>
          <w:rFonts w:ascii="Arial" w:eastAsia="Times New Roman" w:hAnsi="Arial" w:cs="Arial"/>
          <w:sz w:val="24"/>
          <w:szCs w:val="24"/>
          <w:lang w:eastAsia="pt-BR"/>
        </w:rPr>
        <w:t>,</w:t>
      </w:r>
      <w:r w:rsidR="0018347B" w:rsidRPr="007346A3">
        <w:rPr>
          <w:rFonts w:ascii="Arial" w:eastAsia="Times New Roman" w:hAnsi="Arial" w:cs="Arial"/>
          <w:sz w:val="24"/>
          <w:szCs w:val="24"/>
          <w:lang w:eastAsia="pt-BR"/>
        </w:rPr>
        <w:t xml:space="preserve"> elas buscam assegurar que todos os militares se tornem aptos a enfrentar os desafios da profissão, como realizar marchas de mais de 20 km e carregar armamento pesado.</w:t>
      </w:r>
    </w:p>
    <w:p w:rsidR="0018347B" w:rsidRPr="007346A3" w:rsidRDefault="00813C95" w:rsidP="00EB1F82">
      <w:pPr>
        <w:pStyle w:val="Padro"/>
        <w:spacing w:after="0"/>
        <w:ind w:firstLine="708"/>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Os dados foram</w:t>
      </w:r>
      <w:r w:rsidR="0018347B" w:rsidRPr="007346A3">
        <w:rPr>
          <w:rFonts w:ascii="Arial" w:eastAsia="Times New Roman" w:hAnsi="Arial" w:cs="Arial"/>
          <w:sz w:val="24"/>
          <w:szCs w:val="24"/>
          <w:lang w:eastAsia="pt-BR"/>
        </w:rPr>
        <w:t xml:space="preserve"> analisados por estatística de variáveis quantitativas, discretas e contínuas, pelo programa Excel versão 2010.</w:t>
      </w:r>
    </w:p>
    <w:p w:rsidR="00006A17" w:rsidRPr="007346A3" w:rsidRDefault="00006A17" w:rsidP="00EB1F82">
      <w:pPr>
        <w:pStyle w:val="Padro"/>
        <w:spacing w:after="0"/>
        <w:jc w:val="both"/>
        <w:rPr>
          <w:rFonts w:ascii="Arial" w:eastAsia="Times New Roman" w:hAnsi="Arial" w:cs="Arial"/>
          <w:sz w:val="24"/>
          <w:szCs w:val="24"/>
          <w:lang w:eastAsia="pt-BR"/>
        </w:rPr>
      </w:pPr>
    </w:p>
    <w:p w:rsidR="00341EE8" w:rsidRPr="007346A3" w:rsidRDefault="00341EE8"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RESULTADOS</w:t>
      </w:r>
    </w:p>
    <w:p w:rsidR="007A17B2" w:rsidRPr="007346A3" w:rsidRDefault="00A62F37"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ab/>
      </w:r>
    </w:p>
    <w:p w:rsidR="00A62F37" w:rsidRPr="007346A3" w:rsidRDefault="00A62F37"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ab/>
        <w:t xml:space="preserve">De acordo com </w:t>
      </w:r>
      <w:r w:rsidR="003737B2" w:rsidRPr="007346A3">
        <w:rPr>
          <w:rFonts w:ascii="Arial" w:eastAsia="Times New Roman" w:hAnsi="Arial" w:cs="Arial"/>
          <w:sz w:val="24"/>
          <w:szCs w:val="24"/>
          <w:lang w:eastAsia="pt-BR"/>
        </w:rPr>
        <w:t>Ávila</w:t>
      </w:r>
      <w:r w:rsidR="00CB73E5" w:rsidRPr="00CB73E5">
        <w:rPr>
          <w:rFonts w:ascii="Arial" w:eastAsia="Times New Roman" w:hAnsi="Arial" w:cs="Arial"/>
          <w:szCs w:val="24"/>
          <w:vertAlign w:val="superscript"/>
          <w:lang w:eastAsia="pt-BR"/>
        </w:rPr>
        <w:t>4</w:t>
      </w:r>
      <w:r w:rsidRPr="00CB73E5">
        <w:rPr>
          <w:rFonts w:ascii="Arial" w:eastAsia="Times New Roman" w:hAnsi="Arial" w:cs="Arial"/>
          <w:szCs w:val="24"/>
          <w:lang w:eastAsia="pt-BR"/>
        </w:rPr>
        <w:t xml:space="preserve"> </w:t>
      </w:r>
      <w:r w:rsidRPr="007346A3">
        <w:rPr>
          <w:rFonts w:ascii="Arial" w:eastAsia="Times New Roman" w:hAnsi="Arial" w:cs="Arial"/>
          <w:sz w:val="24"/>
          <w:szCs w:val="24"/>
          <w:lang w:eastAsia="pt-BR"/>
        </w:rPr>
        <w:t xml:space="preserve">(p. 365) “muitos estudos têm demonstrado a influência da composição corporal no desempenho físico”. E </w:t>
      </w:r>
      <w:proofErr w:type="gramStart"/>
      <w:r w:rsidRPr="007346A3">
        <w:rPr>
          <w:rFonts w:ascii="Arial" w:eastAsia="Times New Roman" w:hAnsi="Arial" w:cs="Arial"/>
          <w:sz w:val="24"/>
          <w:szCs w:val="24"/>
          <w:lang w:eastAsia="pt-BR"/>
        </w:rPr>
        <w:t>conforme</w:t>
      </w:r>
      <w:r w:rsidR="00CB73E5" w:rsidRPr="00CB73E5">
        <w:rPr>
          <w:rFonts w:ascii="Arial" w:eastAsia="Times New Roman" w:hAnsi="Arial" w:cs="Arial"/>
          <w:szCs w:val="24"/>
          <w:vertAlign w:val="superscript"/>
          <w:lang w:eastAsia="pt-BR"/>
        </w:rPr>
        <w:t>22</w:t>
      </w:r>
      <w:r w:rsidR="00CB73E5">
        <w:rPr>
          <w:rFonts w:ascii="Arial" w:eastAsia="Times New Roman" w:hAnsi="Arial" w:cs="Arial"/>
          <w:szCs w:val="24"/>
          <w:vertAlign w:val="superscript"/>
          <w:lang w:eastAsia="pt-BR"/>
        </w:rPr>
        <w:t>,</w:t>
      </w:r>
      <w:proofErr w:type="gramEnd"/>
      <w:r w:rsidR="00CB73E5">
        <w:rPr>
          <w:rFonts w:ascii="Arial" w:eastAsia="Times New Roman" w:hAnsi="Arial" w:cs="Arial"/>
          <w:szCs w:val="24"/>
          <w:vertAlign w:val="superscript"/>
          <w:lang w:eastAsia="pt-BR"/>
        </w:rPr>
        <w:t>4</w:t>
      </w:r>
      <w:r w:rsidR="00205283" w:rsidRPr="007346A3">
        <w:rPr>
          <w:rFonts w:ascii="Arial" w:eastAsia="Times New Roman" w:hAnsi="Arial" w:cs="Arial"/>
          <w:sz w:val="24"/>
          <w:szCs w:val="24"/>
          <w:lang w:eastAsia="pt-BR"/>
        </w:rPr>
        <w:t xml:space="preserve"> a massa gorda causa efeitos negativos no sistema cardiovascular, na capacidade de saltar, na agilidade e </w:t>
      </w:r>
      <w:r w:rsidR="009F6CAB" w:rsidRPr="007346A3">
        <w:rPr>
          <w:rFonts w:ascii="Arial" w:eastAsia="Times New Roman" w:hAnsi="Arial" w:cs="Arial"/>
          <w:sz w:val="24"/>
          <w:szCs w:val="24"/>
          <w:lang w:eastAsia="pt-BR"/>
        </w:rPr>
        <w:t xml:space="preserve">na </w:t>
      </w:r>
      <w:r w:rsidR="00A64821" w:rsidRPr="007346A3">
        <w:rPr>
          <w:rFonts w:ascii="Arial" w:eastAsia="Times New Roman" w:hAnsi="Arial" w:cs="Arial"/>
          <w:sz w:val="24"/>
          <w:szCs w:val="24"/>
          <w:lang w:eastAsia="pt-BR"/>
        </w:rPr>
        <w:t xml:space="preserve">velocidade. Os </w:t>
      </w:r>
      <w:proofErr w:type="gramStart"/>
      <w:r w:rsidR="00A64821" w:rsidRPr="007346A3">
        <w:rPr>
          <w:rFonts w:ascii="Arial" w:eastAsia="Times New Roman" w:hAnsi="Arial" w:cs="Arial"/>
          <w:sz w:val="24"/>
          <w:szCs w:val="24"/>
          <w:lang w:eastAsia="pt-BR"/>
        </w:rPr>
        <w:t>autores</w:t>
      </w:r>
      <w:r w:rsidR="00CB73E5" w:rsidRPr="00CB73E5">
        <w:rPr>
          <w:rFonts w:ascii="Arial" w:eastAsia="Times New Roman" w:hAnsi="Arial" w:cs="Arial"/>
          <w:szCs w:val="24"/>
          <w:vertAlign w:val="superscript"/>
          <w:lang w:eastAsia="pt-BR"/>
        </w:rPr>
        <w:t>21</w:t>
      </w:r>
      <w:r w:rsidR="00CB73E5">
        <w:rPr>
          <w:rFonts w:ascii="Arial" w:eastAsia="Times New Roman" w:hAnsi="Arial" w:cs="Arial"/>
          <w:szCs w:val="24"/>
          <w:vertAlign w:val="superscript"/>
          <w:lang w:eastAsia="pt-BR"/>
        </w:rPr>
        <w:t>,</w:t>
      </w:r>
      <w:proofErr w:type="gramEnd"/>
      <w:r w:rsidR="00CB73E5">
        <w:rPr>
          <w:rFonts w:ascii="Arial" w:eastAsia="Times New Roman" w:hAnsi="Arial" w:cs="Arial"/>
          <w:szCs w:val="24"/>
          <w:vertAlign w:val="superscript"/>
          <w:lang w:eastAsia="pt-BR"/>
        </w:rPr>
        <w:t>4</w:t>
      </w:r>
      <w:r w:rsidR="00205283" w:rsidRPr="00CB73E5">
        <w:rPr>
          <w:rFonts w:ascii="Arial" w:eastAsia="Times New Roman" w:hAnsi="Arial" w:cs="Arial"/>
          <w:szCs w:val="24"/>
          <w:lang w:eastAsia="pt-BR"/>
        </w:rPr>
        <w:t xml:space="preserve"> </w:t>
      </w:r>
      <w:r w:rsidR="00A64821" w:rsidRPr="007346A3">
        <w:rPr>
          <w:rFonts w:ascii="Arial" w:eastAsia="Times New Roman" w:hAnsi="Arial" w:cs="Arial"/>
          <w:sz w:val="24"/>
          <w:szCs w:val="24"/>
          <w:lang w:eastAsia="pt-BR"/>
        </w:rPr>
        <w:t xml:space="preserve">constataram que </w:t>
      </w:r>
      <w:r w:rsidR="009F6CAB" w:rsidRPr="007346A3">
        <w:rPr>
          <w:rFonts w:ascii="Arial" w:eastAsia="Times New Roman" w:hAnsi="Arial" w:cs="Arial"/>
          <w:sz w:val="24"/>
          <w:szCs w:val="24"/>
          <w:lang w:eastAsia="pt-BR"/>
        </w:rPr>
        <w:t>indivíduos com menor percentual de gordura obtém melhores resultados em testes aeróbicos e de resistência muscular.</w:t>
      </w:r>
      <w:r w:rsidR="00205283" w:rsidRPr="007346A3">
        <w:rPr>
          <w:rFonts w:ascii="Arial" w:eastAsia="Times New Roman" w:hAnsi="Arial" w:cs="Arial"/>
          <w:sz w:val="24"/>
          <w:szCs w:val="24"/>
          <w:lang w:eastAsia="pt-BR"/>
        </w:rPr>
        <w:t xml:space="preserve"> </w:t>
      </w:r>
    </w:p>
    <w:p w:rsidR="001A717D" w:rsidRPr="007346A3" w:rsidRDefault="009F6CAB"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ab/>
        <w:t xml:space="preserve">Nos gráficos a seguir </w:t>
      </w:r>
      <w:proofErr w:type="gramStart"/>
      <w:r w:rsidR="00027FBA">
        <w:rPr>
          <w:rFonts w:ascii="Arial" w:eastAsia="Times New Roman" w:hAnsi="Arial" w:cs="Arial"/>
          <w:sz w:val="24"/>
          <w:szCs w:val="24"/>
          <w:lang w:eastAsia="pt-BR"/>
        </w:rPr>
        <w:t>estão</w:t>
      </w:r>
      <w:proofErr w:type="gramEnd"/>
      <w:r w:rsidR="001A7148" w:rsidRPr="007346A3">
        <w:rPr>
          <w:rFonts w:ascii="Arial" w:eastAsia="Times New Roman" w:hAnsi="Arial" w:cs="Arial"/>
          <w:sz w:val="24"/>
          <w:szCs w:val="24"/>
          <w:lang w:eastAsia="pt-BR"/>
        </w:rPr>
        <w:t xml:space="preserve"> a</w:t>
      </w:r>
      <w:r w:rsidR="00027FBA">
        <w:rPr>
          <w:rFonts w:ascii="Arial" w:eastAsia="Times New Roman" w:hAnsi="Arial" w:cs="Arial"/>
          <w:sz w:val="24"/>
          <w:szCs w:val="24"/>
          <w:lang w:eastAsia="pt-BR"/>
        </w:rPr>
        <w:t>presenta</w:t>
      </w:r>
      <w:r w:rsidR="001A7148" w:rsidRPr="007346A3">
        <w:rPr>
          <w:rFonts w:ascii="Arial" w:eastAsia="Times New Roman" w:hAnsi="Arial" w:cs="Arial"/>
          <w:sz w:val="24"/>
          <w:szCs w:val="24"/>
          <w:lang w:eastAsia="pt-BR"/>
        </w:rPr>
        <w:t>dos</w:t>
      </w:r>
      <w:r w:rsidRPr="007346A3">
        <w:rPr>
          <w:rFonts w:ascii="Arial" w:eastAsia="Times New Roman" w:hAnsi="Arial" w:cs="Arial"/>
          <w:sz w:val="24"/>
          <w:szCs w:val="24"/>
          <w:lang w:eastAsia="pt-BR"/>
        </w:rPr>
        <w:t xml:space="preserve"> o desempenho físico dos participantes do presente estudo.</w:t>
      </w:r>
    </w:p>
    <w:p w:rsidR="001A717D" w:rsidRPr="007346A3" w:rsidRDefault="001A717D" w:rsidP="00EB1F82">
      <w:pPr>
        <w:pStyle w:val="Padro"/>
        <w:spacing w:after="0"/>
        <w:jc w:val="both"/>
        <w:rPr>
          <w:rFonts w:ascii="Arial" w:eastAsia="Times New Roman" w:hAnsi="Arial" w:cs="Arial"/>
          <w:sz w:val="24"/>
          <w:szCs w:val="24"/>
          <w:lang w:eastAsia="pt-BR"/>
        </w:rPr>
      </w:pPr>
    </w:p>
    <w:p w:rsidR="00A5776B" w:rsidRPr="007346A3" w:rsidRDefault="00A5776B" w:rsidP="00EB1F82">
      <w:pPr>
        <w:spacing w:after="0"/>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Gráfico </w:t>
      </w:r>
      <w:proofErr w:type="gramStart"/>
      <w:r w:rsidRPr="007346A3">
        <w:rPr>
          <w:rFonts w:ascii="Arial" w:eastAsia="Times New Roman" w:hAnsi="Arial" w:cs="Arial"/>
          <w:sz w:val="24"/>
          <w:szCs w:val="24"/>
          <w:lang w:eastAsia="pt-BR"/>
        </w:rPr>
        <w:t>1</w:t>
      </w:r>
      <w:proofErr w:type="gramEnd"/>
      <w:r w:rsidRPr="007346A3">
        <w:rPr>
          <w:rFonts w:ascii="Arial" w:eastAsia="Times New Roman" w:hAnsi="Arial" w:cs="Arial"/>
          <w:sz w:val="24"/>
          <w:szCs w:val="24"/>
          <w:lang w:eastAsia="pt-BR"/>
        </w:rPr>
        <w:t xml:space="preserve">. Média de idade, peso e </w:t>
      </w:r>
      <w:r w:rsidR="00A32558" w:rsidRPr="007346A3">
        <w:rPr>
          <w:rFonts w:ascii="Arial" w:eastAsia="Times New Roman" w:hAnsi="Arial" w:cs="Arial"/>
          <w:sz w:val="24"/>
          <w:szCs w:val="24"/>
          <w:lang w:eastAsia="pt-BR"/>
        </w:rPr>
        <w:t>índice de massa corporal.</w:t>
      </w:r>
    </w:p>
    <w:p w:rsidR="00AD4186" w:rsidRPr="007346A3" w:rsidRDefault="00AD4186" w:rsidP="00EB1F82">
      <w:pPr>
        <w:pStyle w:val="Padro"/>
        <w:spacing w:after="0"/>
        <w:jc w:val="both"/>
        <w:rPr>
          <w:rFonts w:ascii="Arial" w:eastAsia="Times New Roman" w:hAnsi="Arial" w:cs="Arial"/>
          <w:sz w:val="24"/>
          <w:szCs w:val="24"/>
          <w:lang w:eastAsia="pt-BR"/>
        </w:rPr>
      </w:pPr>
    </w:p>
    <w:p w:rsidR="00A5776B" w:rsidRPr="007346A3" w:rsidRDefault="004E6902"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w:t>
      </w:r>
      <w:r w:rsidR="00DA7611" w:rsidRPr="007346A3">
        <w:rPr>
          <w:noProof/>
          <w:lang w:eastAsia="pt-BR"/>
        </w:rPr>
        <w:drawing>
          <wp:inline distT="0" distB="0" distL="0" distR="0" wp14:anchorId="40ACC09D" wp14:editId="3E6629F1">
            <wp:extent cx="4133299" cy="2463066"/>
            <wp:effectExtent l="0" t="0" r="19685" b="1397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F51C0" w:rsidRPr="007346A3" w:rsidRDefault="00BF51C0" w:rsidP="00EB1F82">
      <w:pPr>
        <w:pStyle w:val="Padro"/>
        <w:spacing w:after="0"/>
        <w:ind w:firstLine="708"/>
        <w:jc w:val="both"/>
        <w:rPr>
          <w:rFonts w:ascii="Arial" w:eastAsia="Times New Roman" w:hAnsi="Arial" w:cs="Arial"/>
          <w:sz w:val="24"/>
          <w:szCs w:val="24"/>
          <w:lang w:eastAsia="pt-BR"/>
        </w:rPr>
      </w:pPr>
    </w:p>
    <w:p w:rsidR="004E6902" w:rsidRPr="007346A3" w:rsidRDefault="00BF51C0" w:rsidP="00EB1F82">
      <w:pPr>
        <w:pStyle w:val="Padro"/>
        <w:spacing w:after="0"/>
        <w:ind w:firstLine="708"/>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Os avaliados apresentaram uma média de 18,1 de idade, 69,8 de peso e 22,0 de IMC na primeira avaliação. Na segunda avaliação a média passou para 18,4 de idade, 74,5 de peso e 23,5 de IMC. No estudo desenvolvido por Ávila</w:t>
      </w:r>
      <w:r w:rsidR="00027FBA" w:rsidRPr="00027FBA">
        <w:rPr>
          <w:rFonts w:ascii="Arial" w:eastAsia="Times New Roman" w:hAnsi="Arial" w:cs="Arial"/>
          <w:vertAlign w:val="superscript"/>
          <w:lang w:eastAsia="pt-BR"/>
        </w:rPr>
        <w:t>4</w:t>
      </w:r>
      <w:r w:rsidRPr="007346A3">
        <w:rPr>
          <w:rFonts w:ascii="Arial" w:eastAsia="Times New Roman" w:hAnsi="Arial" w:cs="Arial"/>
          <w:sz w:val="24"/>
          <w:szCs w:val="24"/>
          <w:lang w:eastAsia="pt-BR"/>
        </w:rPr>
        <w:t xml:space="preserve"> com 287 alunos da Escola Preparatória de Cadetes do Exército (</w:t>
      </w:r>
      <w:proofErr w:type="spellStart"/>
      <w:proofErr w:type="gramStart"/>
      <w:r w:rsidRPr="007346A3">
        <w:rPr>
          <w:rFonts w:ascii="Arial" w:eastAsia="Times New Roman" w:hAnsi="Arial" w:cs="Arial"/>
          <w:sz w:val="24"/>
          <w:szCs w:val="24"/>
          <w:lang w:eastAsia="pt-BR"/>
        </w:rPr>
        <w:t>EsPCEx</w:t>
      </w:r>
      <w:proofErr w:type="spellEnd"/>
      <w:proofErr w:type="gramEnd"/>
      <w:r w:rsidRPr="007346A3">
        <w:rPr>
          <w:rFonts w:ascii="Arial" w:eastAsia="Times New Roman" w:hAnsi="Arial" w:cs="Arial"/>
          <w:sz w:val="24"/>
          <w:szCs w:val="24"/>
          <w:lang w:eastAsia="pt-BR"/>
        </w:rPr>
        <w:t xml:space="preserve">), </w:t>
      </w:r>
      <w:r w:rsidRPr="007346A3">
        <w:rPr>
          <w:rFonts w:ascii="Arial" w:eastAsia="Times New Roman" w:hAnsi="Arial" w:cs="Arial"/>
          <w:sz w:val="24"/>
          <w:szCs w:val="24"/>
          <w:lang w:eastAsia="pt-BR"/>
        </w:rPr>
        <w:lastRenderedPageBreak/>
        <w:t xml:space="preserve">localizada em Campinas, SP, </w:t>
      </w:r>
      <w:r w:rsidR="001D004F" w:rsidRPr="007346A3">
        <w:rPr>
          <w:rFonts w:ascii="Arial" w:eastAsia="Times New Roman" w:hAnsi="Arial" w:cs="Arial"/>
          <w:sz w:val="24"/>
          <w:szCs w:val="24"/>
          <w:lang w:eastAsia="pt-BR"/>
        </w:rPr>
        <w:t xml:space="preserve">no pré-teste </w:t>
      </w:r>
      <w:r w:rsidRPr="007346A3">
        <w:rPr>
          <w:rFonts w:ascii="Arial" w:eastAsia="Times New Roman" w:hAnsi="Arial" w:cs="Arial"/>
          <w:sz w:val="24"/>
          <w:szCs w:val="24"/>
          <w:lang w:eastAsia="pt-BR"/>
        </w:rPr>
        <w:t xml:space="preserve">o IMC apresentou uma média de 22,59, o peso 69,67 e </w:t>
      </w:r>
      <w:r w:rsidR="004268D8" w:rsidRPr="007346A3">
        <w:rPr>
          <w:rFonts w:ascii="Arial" w:eastAsia="Times New Roman" w:hAnsi="Arial" w:cs="Arial"/>
          <w:sz w:val="24"/>
          <w:szCs w:val="24"/>
          <w:lang w:eastAsia="pt-BR"/>
        </w:rPr>
        <w:t>a idade de 18,33. No pós-teste, a média d</w:t>
      </w:r>
      <w:r w:rsidR="005E0BC9" w:rsidRPr="007346A3">
        <w:rPr>
          <w:rFonts w:ascii="Arial" w:eastAsia="Times New Roman" w:hAnsi="Arial" w:cs="Arial"/>
          <w:sz w:val="24"/>
          <w:szCs w:val="24"/>
          <w:lang w:eastAsia="pt-BR"/>
        </w:rPr>
        <w:t xml:space="preserve">e IMC foi 22,67 e de peso </w:t>
      </w:r>
      <w:r w:rsidR="004268D8" w:rsidRPr="007346A3">
        <w:rPr>
          <w:rFonts w:ascii="Arial" w:eastAsia="Times New Roman" w:hAnsi="Arial" w:cs="Arial"/>
          <w:sz w:val="24"/>
          <w:szCs w:val="24"/>
          <w:lang w:eastAsia="pt-BR"/>
        </w:rPr>
        <w:t xml:space="preserve">69,97. Observa-se </w:t>
      </w:r>
      <w:r w:rsidR="005E0BC9" w:rsidRPr="007346A3">
        <w:rPr>
          <w:rFonts w:ascii="Arial" w:eastAsia="Times New Roman" w:hAnsi="Arial" w:cs="Arial"/>
          <w:sz w:val="24"/>
          <w:szCs w:val="24"/>
          <w:lang w:eastAsia="pt-BR"/>
        </w:rPr>
        <w:t>que no trabalho de Ávila</w:t>
      </w:r>
      <w:r w:rsidR="00027FBA" w:rsidRPr="00027FBA">
        <w:rPr>
          <w:rFonts w:ascii="Arial" w:eastAsia="Times New Roman" w:hAnsi="Arial" w:cs="Arial"/>
          <w:vertAlign w:val="superscript"/>
          <w:lang w:eastAsia="pt-BR"/>
        </w:rPr>
        <w:t>4</w:t>
      </w:r>
      <w:r w:rsidR="005E0BC9" w:rsidRPr="007346A3">
        <w:rPr>
          <w:rFonts w:ascii="Arial" w:eastAsia="Times New Roman" w:hAnsi="Arial" w:cs="Arial"/>
          <w:sz w:val="24"/>
          <w:szCs w:val="24"/>
          <w:lang w:eastAsia="pt-BR"/>
        </w:rPr>
        <w:t xml:space="preserve">, os valores entre </w:t>
      </w:r>
      <w:proofErr w:type="spellStart"/>
      <w:r w:rsidR="005E0BC9" w:rsidRPr="007346A3">
        <w:rPr>
          <w:rFonts w:ascii="Arial" w:eastAsia="Times New Roman" w:hAnsi="Arial" w:cs="Arial"/>
          <w:sz w:val="24"/>
          <w:szCs w:val="24"/>
          <w:lang w:eastAsia="pt-BR"/>
        </w:rPr>
        <w:t>pré</w:t>
      </w:r>
      <w:proofErr w:type="spellEnd"/>
      <w:r w:rsidR="005E0BC9" w:rsidRPr="007346A3">
        <w:rPr>
          <w:rFonts w:ascii="Arial" w:eastAsia="Times New Roman" w:hAnsi="Arial" w:cs="Arial"/>
          <w:sz w:val="24"/>
          <w:szCs w:val="24"/>
          <w:lang w:eastAsia="pt-BR"/>
        </w:rPr>
        <w:t xml:space="preserve"> e pós-testes não se diferiram tanto, enquanto que </w:t>
      </w:r>
      <w:r w:rsidR="004268D8" w:rsidRPr="007346A3">
        <w:rPr>
          <w:rFonts w:ascii="Arial" w:eastAsia="Times New Roman" w:hAnsi="Arial" w:cs="Arial"/>
          <w:sz w:val="24"/>
          <w:szCs w:val="24"/>
          <w:lang w:eastAsia="pt-BR"/>
        </w:rPr>
        <w:t xml:space="preserve">no presente estudo </w:t>
      </w:r>
      <w:r w:rsidR="005E0BC9" w:rsidRPr="007346A3">
        <w:rPr>
          <w:rFonts w:ascii="Arial" w:eastAsia="Times New Roman" w:hAnsi="Arial" w:cs="Arial"/>
          <w:sz w:val="24"/>
          <w:szCs w:val="24"/>
          <w:lang w:eastAsia="pt-BR"/>
        </w:rPr>
        <w:t xml:space="preserve">houve </w:t>
      </w:r>
      <w:r w:rsidR="004268D8" w:rsidRPr="007346A3">
        <w:rPr>
          <w:rFonts w:ascii="Arial" w:eastAsia="Times New Roman" w:hAnsi="Arial" w:cs="Arial"/>
          <w:sz w:val="24"/>
          <w:szCs w:val="24"/>
          <w:lang w:eastAsia="pt-BR"/>
        </w:rPr>
        <w:t>um aumento significativo na média de peso entre a primeira e a segunda avaliação.</w:t>
      </w:r>
      <w:r w:rsidR="00897E6D" w:rsidRPr="007346A3">
        <w:rPr>
          <w:rFonts w:ascii="Arial" w:eastAsia="Times New Roman" w:hAnsi="Arial" w:cs="Arial"/>
          <w:sz w:val="24"/>
          <w:szCs w:val="24"/>
          <w:lang w:eastAsia="pt-BR"/>
        </w:rPr>
        <w:t xml:space="preserve"> Na terceira avaliação, a média de idade foi de 18,8, de peso</w:t>
      </w:r>
      <w:r w:rsidR="00941B5B" w:rsidRPr="007346A3">
        <w:rPr>
          <w:rFonts w:ascii="Arial" w:eastAsia="Times New Roman" w:hAnsi="Arial" w:cs="Arial"/>
          <w:sz w:val="24"/>
          <w:szCs w:val="24"/>
          <w:lang w:eastAsia="pt-BR"/>
        </w:rPr>
        <w:t xml:space="preserve"> </w:t>
      </w:r>
      <w:r w:rsidR="00897E6D" w:rsidRPr="007346A3">
        <w:rPr>
          <w:rFonts w:ascii="Arial" w:eastAsia="Times New Roman" w:hAnsi="Arial" w:cs="Arial"/>
          <w:sz w:val="24"/>
          <w:szCs w:val="24"/>
          <w:lang w:eastAsia="pt-BR"/>
        </w:rPr>
        <w:t>74,5 e de IMC 23,4. Constata-se que os avaliados mantiveram a média de peso na terceira avaliação.</w:t>
      </w:r>
    </w:p>
    <w:p w:rsidR="00341EE8" w:rsidRPr="007346A3" w:rsidRDefault="000F688E" w:rsidP="00EB1F82">
      <w:pPr>
        <w:pStyle w:val="Padro"/>
        <w:spacing w:after="0"/>
        <w:ind w:firstLine="708"/>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Conforme</w:t>
      </w:r>
      <w:r w:rsidR="004E6902" w:rsidRPr="007346A3">
        <w:rPr>
          <w:rFonts w:ascii="Arial" w:eastAsia="Times New Roman" w:hAnsi="Arial" w:cs="Arial"/>
          <w:sz w:val="24"/>
          <w:szCs w:val="24"/>
          <w:lang w:eastAsia="pt-BR"/>
        </w:rPr>
        <w:t xml:space="preserve"> </w:t>
      </w:r>
      <w:r w:rsidR="00027FBA">
        <w:rPr>
          <w:rFonts w:ascii="Arial" w:eastAsia="Times New Roman" w:hAnsi="Arial" w:cs="Arial"/>
          <w:sz w:val="24"/>
          <w:szCs w:val="24"/>
          <w:lang w:eastAsia="pt-BR"/>
        </w:rPr>
        <w:t xml:space="preserve">apresentado nos estudos dos </w:t>
      </w:r>
      <w:proofErr w:type="gramStart"/>
      <w:r w:rsidR="00027FBA">
        <w:rPr>
          <w:rFonts w:ascii="Arial" w:eastAsia="Times New Roman" w:hAnsi="Arial" w:cs="Arial"/>
          <w:sz w:val="24"/>
          <w:szCs w:val="24"/>
          <w:lang w:eastAsia="pt-BR"/>
        </w:rPr>
        <w:t>autores</w:t>
      </w:r>
      <w:r w:rsidR="00027FBA" w:rsidRPr="00027FBA">
        <w:rPr>
          <w:rFonts w:ascii="Arial" w:eastAsia="Times New Roman" w:hAnsi="Arial" w:cs="Arial"/>
          <w:szCs w:val="24"/>
          <w:vertAlign w:val="superscript"/>
          <w:lang w:eastAsia="pt-BR"/>
        </w:rPr>
        <w:t>9</w:t>
      </w:r>
      <w:r w:rsidR="00027FBA">
        <w:rPr>
          <w:rFonts w:ascii="Arial" w:eastAsia="Times New Roman" w:hAnsi="Arial" w:cs="Arial"/>
          <w:szCs w:val="24"/>
          <w:vertAlign w:val="superscript"/>
          <w:lang w:eastAsia="pt-BR"/>
        </w:rPr>
        <w:t>,</w:t>
      </w:r>
      <w:proofErr w:type="gramEnd"/>
      <w:r w:rsidR="00027FBA">
        <w:rPr>
          <w:rFonts w:ascii="Arial" w:eastAsia="Times New Roman" w:hAnsi="Arial" w:cs="Arial"/>
          <w:szCs w:val="24"/>
          <w:vertAlign w:val="superscript"/>
          <w:lang w:eastAsia="pt-BR"/>
        </w:rPr>
        <w:t>17,16,8</w:t>
      </w:r>
      <w:r w:rsidR="004E6902" w:rsidRPr="007346A3">
        <w:rPr>
          <w:rFonts w:ascii="Arial" w:eastAsia="Times New Roman" w:hAnsi="Arial" w:cs="Arial"/>
          <w:sz w:val="24"/>
          <w:szCs w:val="24"/>
          <w:lang w:eastAsia="pt-BR"/>
        </w:rPr>
        <w:t xml:space="preserve"> o cálculo do IMC é um dos métodos mais simples, considerado de</w:t>
      </w:r>
      <w:r w:rsidR="00027FBA">
        <w:rPr>
          <w:rFonts w:ascii="Arial" w:eastAsia="Times New Roman" w:hAnsi="Arial" w:cs="Arial"/>
          <w:sz w:val="24"/>
          <w:szCs w:val="24"/>
          <w:lang w:eastAsia="pt-BR"/>
        </w:rPr>
        <w:t xml:space="preserve"> fácil aplicação e baixo custo.</w:t>
      </w:r>
      <w:r w:rsidR="004E6902" w:rsidRPr="007346A3">
        <w:rPr>
          <w:rFonts w:ascii="Arial" w:eastAsia="Times New Roman" w:hAnsi="Arial" w:cs="Arial"/>
          <w:sz w:val="24"/>
          <w:szCs w:val="24"/>
          <w:lang w:eastAsia="pt-BR"/>
        </w:rPr>
        <w:t xml:space="preserve"> Devido a isso</w:t>
      </w:r>
      <w:r w:rsidR="001D004F" w:rsidRPr="007346A3">
        <w:rPr>
          <w:rFonts w:ascii="Arial" w:eastAsia="Times New Roman" w:hAnsi="Arial" w:cs="Arial"/>
          <w:sz w:val="24"/>
          <w:szCs w:val="24"/>
          <w:lang w:eastAsia="pt-BR"/>
        </w:rPr>
        <w:t>,</w:t>
      </w:r>
      <w:r w:rsidR="004E6902" w:rsidRPr="007346A3">
        <w:rPr>
          <w:rFonts w:ascii="Arial" w:eastAsia="Times New Roman" w:hAnsi="Arial" w:cs="Arial"/>
          <w:sz w:val="24"/>
          <w:szCs w:val="24"/>
          <w:lang w:eastAsia="pt-BR"/>
        </w:rPr>
        <w:t xml:space="preserve"> é um dos métodos mais utilizados para avaliar a composição corporal de grupos de indivíduos. A fórmula utilizada para o cálculo de IMC é a divisão do peso pela estatura ao </w:t>
      </w:r>
      <w:proofErr w:type="gramStart"/>
      <w:r w:rsidR="004E6902" w:rsidRPr="007346A3">
        <w:rPr>
          <w:rFonts w:ascii="Arial" w:eastAsia="Times New Roman" w:hAnsi="Arial" w:cs="Arial"/>
          <w:sz w:val="24"/>
          <w:szCs w:val="24"/>
          <w:lang w:eastAsia="pt-BR"/>
        </w:rPr>
        <w:t>quadrado.</w:t>
      </w:r>
      <w:proofErr w:type="gramEnd"/>
      <w:r w:rsidR="00027FBA" w:rsidRPr="00027FBA">
        <w:rPr>
          <w:rFonts w:ascii="Arial" w:eastAsia="Times New Roman" w:hAnsi="Arial" w:cs="Arial"/>
          <w:vertAlign w:val="superscript"/>
          <w:lang w:eastAsia="pt-BR"/>
        </w:rPr>
        <w:t>8</w:t>
      </w:r>
    </w:p>
    <w:p w:rsidR="005E0BC9" w:rsidRPr="007346A3" w:rsidRDefault="005E0BC9" w:rsidP="00EB1F82">
      <w:pPr>
        <w:pStyle w:val="Padro"/>
        <w:spacing w:after="0"/>
        <w:jc w:val="both"/>
        <w:rPr>
          <w:rFonts w:ascii="Arial" w:eastAsia="Times New Roman" w:hAnsi="Arial" w:cs="Arial"/>
          <w:sz w:val="24"/>
          <w:szCs w:val="24"/>
          <w:lang w:eastAsia="pt-BR"/>
        </w:rPr>
      </w:pPr>
    </w:p>
    <w:p w:rsidR="006D1728" w:rsidRPr="007346A3" w:rsidRDefault="006D1728"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Gráfico </w:t>
      </w:r>
      <w:proofErr w:type="gramStart"/>
      <w:r w:rsidRPr="007346A3">
        <w:rPr>
          <w:rFonts w:ascii="Arial" w:eastAsia="Times New Roman" w:hAnsi="Arial" w:cs="Arial"/>
          <w:sz w:val="24"/>
          <w:szCs w:val="24"/>
          <w:lang w:eastAsia="pt-BR"/>
        </w:rPr>
        <w:t>2</w:t>
      </w:r>
      <w:proofErr w:type="gramEnd"/>
      <w:r w:rsidRPr="007346A3">
        <w:rPr>
          <w:rFonts w:ascii="Arial" w:eastAsia="Times New Roman" w:hAnsi="Arial" w:cs="Arial"/>
          <w:sz w:val="24"/>
          <w:szCs w:val="24"/>
          <w:lang w:eastAsia="pt-BR"/>
        </w:rPr>
        <w:t xml:space="preserve">. </w:t>
      </w:r>
      <w:r w:rsidR="00D249A4" w:rsidRPr="007346A3">
        <w:rPr>
          <w:rFonts w:ascii="Arial" w:eastAsia="Times New Roman" w:hAnsi="Arial" w:cs="Arial"/>
          <w:sz w:val="24"/>
          <w:szCs w:val="24"/>
          <w:lang w:eastAsia="pt-BR"/>
        </w:rPr>
        <w:t>Índice de Massa Corporal</w:t>
      </w:r>
      <w:r w:rsidR="004521AE">
        <w:rPr>
          <w:rFonts w:ascii="Arial" w:eastAsia="Times New Roman" w:hAnsi="Arial" w:cs="Arial"/>
          <w:sz w:val="24"/>
          <w:szCs w:val="24"/>
          <w:lang w:eastAsia="pt-BR"/>
        </w:rPr>
        <w:t xml:space="preserve"> - </w:t>
      </w:r>
      <w:r w:rsidR="004521AE" w:rsidRPr="007346A3">
        <w:rPr>
          <w:rFonts w:ascii="Arial" w:eastAsia="Times New Roman" w:hAnsi="Arial" w:cs="Arial"/>
          <w:sz w:val="24"/>
          <w:szCs w:val="24"/>
          <w:lang w:eastAsia="pt-BR"/>
        </w:rPr>
        <w:t>Primeira avaliação</w:t>
      </w:r>
      <w:r w:rsidR="004521AE">
        <w:rPr>
          <w:rFonts w:ascii="Arial" w:eastAsia="Times New Roman" w:hAnsi="Arial" w:cs="Arial"/>
          <w:sz w:val="24"/>
          <w:szCs w:val="24"/>
          <w:lang w:eastAsia="pt-BR"/>
        </w:rPr>
        <w:t>.</w:t>
      </w:r>
    </w:p>
    <w:p w:rsidR="00CA24BE" w:rsidRPr="007346A3" w:rsidRDefault="00CA24BE" w:rsidP="00EB1F82">
      <w:pPr>
        <w:pStyle w:val="Padro"/>
        <w:spacing w:after="0"/>
        <w:jc w:val="both"/>
        <w:rPr>
          <w:rFonts w:ascii="Arial" w:eastAsia="Times New Roman" w:hAnsi="Arial" w:cs="Arial"/>
          <w:sz w:val="24"/>
          <w:szCs w:val="24"/>
          <w:lang w:eastAsia="pt-BR"/>
        </w:rPr>
      </w:pPr>
    </w:p>
    <w:p w:rsidR="006D1728" w:rsidRPr="007346A3" w:rsidRDefault="00D54BC1"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w:t>
      </w:r>
      <w:r w:rsidR="001D004F" w:rsidRPr="007346A3">
        <w:rPr>
          <w:rFonts w:ascii="Arial" w:eastAsia="Times New Roman" w:hAnsi="Arial" w:cs="Arial"/>
          <w:sz w:val="24"/>
          <w:szCs w:val="24"/>
          <w:lang w:eastAsia="pt-BR"/>
        </w:rPr>
        <w:t xml:space="preserve">   </w:t>
      </w:r>
      <w:r w:rsidRPr="007346A3">
        <w:rPr>
          <w:rFonts w:ascii="Arial" w:eastAsia="Times New Roman" w:hAnsi="Arial" w:cs="Arial"/>
          <w:sz w:val="24"/>
          <w:szCs w:val="24"/>
          <w:lang w:eastAsia="pt-BR"/>
        </w:rPr>
        <w:t xml:space="preserve">  </w:t>
      </w:r>
      <w:r w:rsidR="006D1728" w:rsidRPr="007346A3">
        <w:rPr>
          <w:noProof/>
          <w:lang w:eastAsia="pt-BR"/>
        </w:rPr>
        <w:drawing>
          <wp:inline distT="0" distB="0" distL="0" distR="0" wp14:anchorId="7063D365" wp14:editId="40B1C985">
            <wp:extent cx="4302437" cy="2283357"/>
            <wp:effectExtent l="0" t="0" r="22225" b="222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D1728" w:rsidRPr="007346A3" w:rsidRDefault="006D1728"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w:t>
      </w:r>
    </w:p>
    <w:p w:rsidR="006D1728" w:rsidRPr="007346A3" w:rsidRDefault="007D2BC3" w:rsidP="00EB1F82">
      <w:pPr>
        <w:pStyle w:val="Padro"/>
        <w:spacing w:after="0"/>
        <w:ind w:firstLine="708"/>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De acordo com Anjos</w:t>
      </w:r>
      <w:r w:rsidR="00027FBA" w:rsidRPr="00027FBA">
        <w:rPr>
          <w:rFonts w:ascii="Arial" w:eastAsia="Times New Roman" w:hAnsi="Arial" w:cs="Arial"/>
          <w:vertAlign w:val="superscript"/>
          <w:lang w:eastAsia="pt-BR"/>
        </w:rPr>
        <w:t>2</w:t>
      </w:r>
      <w:r w:rsidRPr="00027FBA">
        <w:rPr>
          <w:rFonts w:ascii="Arial" w:eastAsia="Times New Roman" w:hAnsi="Arial" w:cs="Arial"/>
          <w:vertAlign w:val="superscript"/>
          <w:lang w:eastAsia="pt-BR"/>
        </w:rPr>
        <w:t xml:space="preserve"> </w:t>
      </w:r>
      <w:r w:rsidRPr="007346A3">
        <w:rPr>
          <w:rFonts w:ascii="Arial" w:eastAsia="Times New Roman" w:hAnsi="Arial" w:cs="Arial"/>
          <w:sz w:val="24"/>
          <w:szCs w:val="24"/>
          <w:lang w:eastAsia="pt-BR"/>
        </w:rPr>
        <w:t>o IMC serve como um forte indicador do estado nutricional de pessoas sedentárias e a</w:t>
      </w:r>
      <w:r w:rsidR="00D54BC1" w:rsidRPr="007346A3">
        <w:rPr>
          <w:rFonts w:ascii="Arial" w:eastAsia="Times New Roman" w:hAnsi="Arial" w:cs="Arial"/>
          <w:sz w:val="24"/>
          <w:szCs w:val="24"/>
          <w:lang w:eastAsia="pt-BR"/>
        </w:rPr>
        <w:t>través do gráfico</w:t>
      </w:r>
      <w:r w:rsidR="008C501D" w:rsidRPr="007346A3">
        <w:rPr>
          <w:rFonts w:ascii="Arial" w:eastAsia="Times New Roman" w:hAnsi="Arial" w:cs="Arial"/>
          <w:sz w:val="24"/>
          <w:szCs w:val="24"/>
          <w:lang w:eastAsia="pt-BR"/>
        </w:rPr>
        <w:t xml:space="preserve"> </w:t>
      </w:r>
      <w:proofErr w:type="gramStart"/>
      <w:r w:rsidR="008C501D" w:rsidRPr="007346A3">
        <w:rPr>
          <w:rFonts w:ascii="Arial" w:eastAsia="Times New Roman" w:hAnsi="Arial" w:cs="Arial"/>
          <w:sz w:val="24"/>
          <w:szCs w:val="24"/>
          <w:lang w:eastAsia="pt-BR"/>
        </w:rPr>
        <w:t>2</w:t>
      </w:r>
      <w:proofErr w:type="gramEnd"/>
      <w:r w:rsidR="00D54BC1" w:rsidRPr="007346A3">
        <w:rPr>
          <w:rFonts w:ascii="Arial" w:eastAsia="Times New Roman" w:hAnsi="Arial" w:cs="Arial"/>
          <w:sz w:val="24"/>
          <w:szCs w:val="24"/>
          <w:lang w:eastAsia="pt-BR"/>
        </w:rPr>
        <w:t xml:space="preserve"> observa-se que 88,5% </w:t>
      </w:r>
      <w:r w:rsidR="00967351" w:rsidRPr="007346A3">
        <w:rPr>
          <w:rFonts w:ascii="Arial" w:eastAsia="Times New Roman" w:hAnsi="Arial" w:cs="Arial"/>
          <w:sz w:val="24"/>
          <w:szCs w:val="24"/>
          <w:lang w:eastAsia="pt-BR"/>
        </w:rPr>
        <w:t>d</w:t>
      </w:r>
      <w:r w:rsidR="00D54BC1" w:rsidRPr="007346A3">
        <w:rPr>
          <w:rFonts w:ascii="Arial" w:eastAsia="Times New Roman" w:hAnsi="Arial" w:cs="Arial"/>
          <w:sz w:val="24"/>
          <w:szCs w:val="24"/>
          <w:lang w:eastAsia="pt-BR"/>
        </w:rPr>
        <w:t>os soldados estavam dentro do parâmetro normal do IMC</w:t>
      </w:r>
      <w:r w:rsidR="0004370F" w:rsidRPr="007346A3">
        <w:rPr>
          <w:rFonts w:ascii="Arial" w:eastAsia="Times New Roman" w:hAnsi="Arial" w:cs="Arial"/>
          <w:sz w:val="24"/>
          <w:szCs w:val="24"/>
          <w:lang w:eastAsia="pt-BR"/>
        </w:rPr>
        <w:t>, 0% abaixo do peso e obeso</w:t>
      </w:r>
      <w:r w:rsidR="00D54BC1" w:rsidRPr="007346A3">
        <w:rPr>
          <w:rFonts w:ascii="Arial" w:eastAsia="Times New Roman" w:hAnsi="Arial" w:cs="Arial"/>
          <w:sz w:val="24"/>
          <w:szCs w:val="24"/>
          <w:lang w:eastAsia="pt-BR"/>
        </w:rPr>
        <w:t xml:space="preserve"> e apenas 11,5% apresentaram sobrepeso.</w:t>
      </w:r>
      <w:r w:rsidR="00BF51C0" w:rsidRPr="007346A3">
        <w:rPr>
          <w:rFonts w:ascii="Arial" w:eastAsia="Times New Roman" w:hAnsi="Arial" w:cs="Arial"/>
          <w:sz w:val="24"/>
          <w:szCs w:val="24"/>
          <w:lang w:eastAsia="pt-BR"/>
        </w:rPr>
        <w:t xml:space="preserve"> </w:t>
      </w:r>
      <w:r w:rsidR="005E0BC9" w:rsidRPr="007346A3">
        <w:rPr>
          <w:rFonts w:ascii="Arial" w:eastAsia="Times New Roman" w:hAnsi="Arial" w:cs="Arial"/>
          <w:sz w:val="24"/>
          <w:szCs w:val="24"/>
          <w:lang w:eastAsia="pt-BR"/>
        </w:rPr>
        <w:t>N</w:t>
      </w:r>
      <w:r w:rsidR="00BF51C0" w:rsidRPr="007346A3">
        <w:rPr>
          <w:rFonts w:ascii="Arial" w:eastAsia="Times New Roman" w:hAnsi="Arial" w:cs="Arial"/>
          <w:sz w:val="24"/>
          <w:szCs w:val="24"/>
          <w:lang w:eastAsia="pt-BR"/>
        </w:rPr>
        <w:t>o estudo desenvolvido por Morgado</w:t>
      </w:r>
      <w:r w:rsidR="00027FBA" w:rsidRPr="00027FBA">
        <w:rPr>
          <w:rFonts w:ascii="Arial" w:eastAsia="Times New Roman" w:hAnsi="Arial" w:cs="Arial"/>
          <w:vertAlign w:val="superscript"/>
          <w:lang w:eastAsia="pt-BR"/>
        </w:rPr>
        <w:t>5</w:t>
      </w:r>
      <w:r w:rsidR="00BF51C0" w:rsidRPr="00027FBA">
        <w:rPr>
          <w:rFonts w:ascii="Arial" w:eastAsia="Times New Roman" w:hAnsi="Arial" w:cs="Arial"/>
          <w:lang w:eastAsia="pt-BR"/>
        </w:rPr>
        <w:t xml:space="preserve"> </w:t>
      </w:r>
      <w:r w:rsidR="00BF51C0" w:rsidRPr="007346A3">
        <w:rPr>
          <w:rFonts w:ascii="Arial" w:eastAsia="Times New Roman" w:hAnsi="Arial" w:cs="Arial"/>
          <w:sz w:val="24"/>
          <w:szCs w:val="24"/>
          <w:lang w:eastAsia="pt-BR"/>
        </w:rPr>
        <w:t>com 27 alunos do Período Básico do Curso de Formação de Sargentos do Exército Brasileiro, realizado em Juiz de Fora, MG, 37% dos avaliados apresentaram sobrepeso e 3,7% obesidade na primeira avaliação</w:t>
      </w:r>
      <w:r w:rsidR="00546A9D" w:rsidRPr="007346A3">
        <w:rPr>
          <w:rFonts w:ascii="Arial" w:eastAsia="Times New Roman" w:hAnsi="Arial" w:cs="Arial"/>
          <w:sz w:val="24"/>
          <w:szCs w:val="24"/>
          <w:lang w:eastAsia="pt-BR"/>
        </w:rPr>
        <w:t>. Em comparação ao estudo de Morgado</w:t>
      </w:r>
      <w:r w:rsidR="00027FBA" w:rsidRPr="00027FBA">
        <w:rPr>
          <w:rFonts w:ascii="Arial" w:eastAsia="Times New Roman" w:hAnsi="Arial" w:cs="Arial"/>
          <w:vertAlign w:val="superscript"/>
          <w:lang w:eastAsia="pt-BR"/>
        </w:rPr>
        <w:t>5</w:t>
      </w:r>
      <w:r w:rsidR="00546A9D" w:rsidRPr="007346A3">
        <w:rPr>
          <w:rFonts w:ascii="Arial" w:eastAsia="Times New Roman" w:hAnsi="Arial" w:cs="Arial"/>
          <w:sz w:val="24"/>
          <w:szCs w:val="24"/>
          <w:lang w:eastAsia="pt-BR"/>
        </w:rPr>
        <w:t xml:space="preserve">, o presente estudo na primeira avaliação apresentou-se </w:t>
      </w:r>
      <w:r w:rsidR="000A27D0" w:rsidRPr="007346A3">
        <w:rPr>
          <w:rFonts w:ascii="Arial" w:eastAsia="Times New Roman" w:hAnsi="Arial" w:cs="Arial"/>
          <w:sz w:val="24"/>
          <w:szCs w:val="24"/>
          <w:lang w:eastAsia="pt-BR"/>
        </w:rPr>
        <w:t>com melhores índices de IMC.</w:t>
      </w:r>
      <w:r w:rsidR="00027FBA">
        <w:rPr>
          <w:rFonts w:ascii="Arial" w:eastAsia="Times New Roman" w:hAnsi="Arial" w:cs="Arial"/>
          <w:sz w:val="24"/>
          <w:szCs w:val="24"/>
          <w:lang w:eastAsia="pt-BR"/>
        </w:rPr>
        <w:t xml:space="preserve"> </w:t>
      </w:r>
    </w:p>
    <w:p w:rsidR="00DB52B3" w:rsidRPr="007346A3" w:rsidRDefault="00E576A6"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w:t>
      </w:r>
    </w:p>
    <w:p w:rsidR="00EB1F82" w:rsidRDefault="00EB1F82">
      <w:pPr>
        <w:rPr>
          <w:rFonts w:ascii="Arial" w:eastAsia="Times New Roman" w:hAnsi="Arial" w:cs="Arial"/>
          <w:sz w:val="24"/>
          <w:szCs w:val="24"/>
          <w:lang w:eastAsia="pt-BR"/>
        </w:rPr>
      </w:pPr>
      <w:r>
        <w:rPr>
          <w:rFonts w:ascii="Arial" w:eastAsia="Times New Roman" w:hAnsi="Arial" w:cs="Arial"/>
          <w:sz w:val="24"/>
          <w:szCs w:val="24"/>
          <w:lang w:eastAsia="pt-BR"/>
        </w:rPr>
        <w:br w:type="page"/>
      </w:r>
    </w:p>
    <w:p w:rsidR="006D1728" w:rsidRPr="007346A3" w:rsidRDefault="009E3460"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lastRenderedPageBreak/>
        <w:t xml:space="preserve">Gráfico </w:t>
      </w:r>
      <w:proofErr w:type="gramStart"/>
      <w:r w:rsidRPr="007346A3">
        <w:rPr>
          <w:rFonts w:ascii="Arial" w:eastAsia="Times New Roman" w:hAnsi="Arial" w:cs="Arial"/>
          <w:sz w:val="24"/>
          <w:szCs w:val="24"/>
          <w:lang w:eastAsia="pt-BR"/>
        </w:rPr>
        <w:t>3</w:t>
      </w:r>
      <w:proofErr w:type="gramEnd"/>
      <w:r w:rsidRPr="007346A3">
        <w:rPr>
          <w:rFonts w:ascii="Arial" w:eastAsia="Times New Roman" w:hAnsi="Arial" w:cs="Arial"/>
          <w:sz w:val="24"/>
          <w:szCs w:val="24"/>
          <w:lang w:eastAsia="pt-BR"/>
        </w:rPr>
        <w:t xml:space="preserve">. Segunda </w:t>
      </w:r>
      <w:r w:rsidR="00D91820" w:rsidRPr="007346A3">
        <w:rPr>
          <w:rFonts w:ascii="Arial" w:eastAsia="Times New Roman" w:hAnsi="Arial" w:cs="Arial"/>
          <w:sz w:val="24"/>
          <w:szCs w:val="24"/>
          <w:lang w:eastAsia="pt-BR"/>
        </w:rPr>
        <w:t xml:space="preserve">avaliação </w:t>
      </w:r>
      <w:r w:rsidR="00133004" w:rsidRPr="007346A3">
        <w:rPr>
          <w:rFonts w:ascii="Arial" w:eastAsia="Times New Roman" w:hAnsi="Arial" w:cs="Arial"/>
          <w:sz w:val="24"/>
          <w:szCs w:val="24"/>
          <w:lang w:eastAsia="pt-BR"/>
        </w:rPr>
        <w:t xml:space="preserve">do Índice de </w:t>
      </w:r>
      <w:r w:rsidR="006D1728" w:rsidRPr="007346A3">
        <w:rPr>
          <w:rFonts w:ascii="Arial" w:eastAsia="Times New Roman" w:hAnsi="Arial" w:cs="Arial"/>
          <w:sz w:val="24"/>
          <w:szCs w:val="24"/>
          <w:lang w:eastAsia="pt-BR"/>
        </w:rPr>
        <w:t>M</w:t>
      </w:r>
      <w:r w:rsidR="00133004" w:rsidRPr="007346A3">
        <w:rPr>
          <w:rFonts w:ascii="Arial" w:eastAsia="Times New Roman" w:hAnsi="Arial" w:cs="Arial"/>
          <w:sz w:val="24"/>
          <w:szCs w:val="24"/>
          <w:lang w:eastAsia="pt-BR"/>
        </w:rPr>
        <w:t xml:space="preserve">assa </w:t>
      </w:r>
      <w:r w:rsidR="006D1728" w:rsidRPr="007346A3">
        <w:rPr>
          <w:rFonts w:ascii="Arial" w:eastAsia="Times New Roman" w:hAnsi="Arial" w:cs="Arial"/>
          <w:sz w:val="24"/>
          <w:szCs w:val="24"/>
          <w:lang w:eastAsia="pt-BR"/>
        </w:rPr>
        <w:t>C</w:t>
      </w:r>
      <w:r w:rsidR="00133004" w:rsidRPr="007346A3">
        <w:rPr>
          <w:rFonts w:ascii="Arial" w:eastAsia="Times New Roman" w:hAnsi="Arial" w:cs="Arial"/>
          <w:sz w:val="24"/>
          <w:szCs w:val="24"/>
          <w:lang w:eastAsia="pt-BR"/>
        </w:rPr>
        <w:t>orporal</w:t>
      </w:r>
      <w:r w:rsidR="00A62F37" w:rsidRPr="007346A3">
        <w:rPr>
          <w:rFonts w:ascii="Arial" w:eastAsia="Times New Roman" w:hAnsi="Arial" w:cs="Arial"/>
          <w:sz w:val="24"/>
          <w:szCs w:val="24"/>
          <w:lang w:eastAsia="pt-BR"/>
        </w:rPr>
        <w:t>.</w:t>
      </w:r>
    </w:p>
    <w:p w:rsidR="00804452" w:rsidRPr="007346A3" w:rsidRDefault="00804452" w:rsidP="00EB1F82">
      <w:pPr>
        <w:pStyle w:val="Padro"/>
        <w:spacing w:after="0"/>
        <w:jc w:val="both"/>
        <w:rPr>
          <w:rFonts w:ascii="Arial" w:eastAsia="Times New Roman" w:hAnsi="Arial" w:cs="Arial"/>
          <w:sz w:val="24"/>
          <w:szCs w:val="24"/>
          <w:lang w:eastAsia="pt-BR"/>
        </w:rPr>
      </w:pPr>
    </w:p>
    <w:p w:rsidR="00DF3F00" w:rsidRPr="007346A3" w:rsidRDefault="00A65FCC" w:rsidP="00EB1F82">
      <w:pPr>
        <w:pStyle w:val="Padro"/>
        <w:keepNext/>
        <w:spacing w:after="0"/>
        <w:jc w:val="both"/>
      </w:pPr>
      <w:r w:rsidRPr="007346A3">
        <w:rPr>
          <w:rFonts w:ascii="Arial" w:eastAsia="Times New Roman" w:hAnsi="Arial" w:cs="Arial"/>
          <w:sz w:val="24"/>
          <w:szCs w:val="24"/>
          <w:lang w:eastAsia="pt-BR"/>
        </w:rPr>
        <w:t xml:space="preserve">          </w:t>
      </w:r>
      <w:r w:rsidR="006D1728" w:rsidRPr="007346A3">
        <w:rPr>
          <w:noProof/>
          <w:lang w:eastAsia="pt-BR"/>
        </w:rPr>
        <w:drawing>
          <wp:inline distT="0" distB="0" distL="0" distR="0" wp14:anchorId="7F8CC882" wp14:editId="56F51138">
            <wp:extent cx="4117443" cy="2077221"/>
            <wp:effectExtent l="0" t="0" r="16510" b="1841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1728" w:rsidRPr="007346A3" w:rsidRDefault="006D1728" w:rsidP="00EB1F82">
      <w:pPr>
        <w:pStyle w:val="Padro"/>
        <w:spacing w:after="0"/>
        <w:jc w:val="both"/>
        <w:rPr>
          <w:rFonts w:ascii="Arial" w:eastAsia="Times New Roman" w:hAnsi="Arial" w:cs="Arial"/>
          <w:sz w:val="24"/>
          <w:szCs w:val="24"/>
          <w:lang w:eastAsia="pt-BR"/>
        </w:rPr>
      </w:pPr>
    </w:p>
    <w:p w:rsidR="004215E5" w:rsidRPr="007346A3" w:rsidRDefault="00A65FCC"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ab/>
      </w:r>
      <w:r w:rsidR="00D91820" w:rsidRPr="007346A3">
        <w:rPr>
          <w:rFonts w:ascii="Arial" w:eastAsia="Times New Roman" w:hAnsi="Arial" w:cs="Arial"/>
          <w:sz w:val="24"/>
          <w:szCs w:val="24"/>
          <w:lang w:eastAsia="pt-BR"/>
        </w:rPr>
        <w:t>N</w:t>
      </w:r>
      <w:r w:rsidRPr="007346A3">
        <w:rPr>
          <w:rFonts w:ascii="Arial" w:eastAsia="Times New Roman" w:hAnsi="Arial" w:cs="Arial"/>
          <w:sz w:val="24"/>
          <w:szCs w:val="24"/>
          <w:lang w:eastAsia="pt-BR"/>
        </w:rPr>
        <w:t xml:space="preserve">o gráfico </w:t>
      </w:r>
      <w:proofErr w:type="gramStart"/>
      <w:r w:rsidRPr="007346A3">
        <w:rPr>
          <w:rFonts w:ascii="Arial" w:eastAsia="Times New Roman" w:hAnsi="Arial" w:cs="Arial"/>
          <w:sz w:val="24"/>
          <w:szCs w:val="24"/>
          <w:lang w:eastAsia="pt-BR"/>
        </w:rPr>
        <w:t>3</w:t>
      </w:r>
      <w:proofErr w:type="gramEnd"/>
      <w:r w:rsidR="00D91820" w:rsidRPr="007346A3">
        <w:rPr>
          <w:rFonts w:ascii="Arial" w:eastAsia="Times New Roman" w:hAnsi="Arial" w:cs="Arial"/>
          <w:sz w:val="24"/>
          <w:szCs w:val="24"/>
          <w:lang w:eastAsia="pt-BR"/>
        </w:rPr>
        <w:t>, observa-se</w:t>
      </w:r>
      <w:r w:rsidRPr="007346A3">
        <w:rPr>
          <w:rFonts w:ascii="Arial" w:eastAsia="Times New Roman" w:hAnsi="Arial" w:cs="Arial"/>
          <w:sz w:val="24"/>
          <w:szCs w:val="24"/>
          <w:lang w:eastAsia="pt-BR"/>
        </w:rPr>
        <w:t xml:space="preserve"> que 80,8% dos avaliados se mantiveram no índice normal do IMC e 19,2% apresentaram sobrepeso</w:t>
      </w:r>
      <w:r w:rsidR="00941B5B" w:rsidRPr="007346A3">
        <w:rPr>
          <w:rFonts w:ascii="Arial" w:eastAsia="Times New Roman" w:hAnsi="Arial" w:cs="Arial"/>
          <w:sz w:val="24"/>
          <w:szCs w:val="24"/>
          <w:lang w:eastAsia="pt-BR"/>
        </w:rPr>
        <w:t>, 0% abaixo do peso e obeso</w:t>
      </w:r>
      <w:r w:rsidRPr="007346A3">
        <w:rPr>
          <w:rFonts w:ascii="Arial" w:eastAsia="Times New Roman" w:hAnsi="Arial" w:cs="Arial"/>
          <w:sz w:val="24"/>
          <w:szCs w:val="24"/>
          <w:lang w:eastAsia="pt-BR"/>
        </w:rPr>
        <w:t>. No pós-teste de Morgado</w:t>
      </w:r>
      <w:r w:rsidR="00027FBA" w:rsidRPr="00027FBA">
        <w:rPr>
          <w:rFonts w:ascii="Arial" w:eastAsia="Times New Roman" w:hAnsi="Arial" w:cs="Arial"/>
          <w:vertAlign w:val="superscript"/>
          <w:lang w:eastAsia="pt-BR"/>
        </w:rPr>
        <w:t>5</w:t>
      </w:r>
      <w:r w:rsidRPr="007346A3">
        <w:rPr>
          <w:rFonts w:ascii="Arial" w:eastAsia="Times New Roman" w:hAnsi="Arial" w:cs="Arial"/>
          <w:sz w:val="24"/>
          <w:szCs w:val="24"/>
          <w:lang w:eastAsia="pt-BR"/>
        </w:rPr>
        <w:t>, 40,7% dos avaliados apresentaram sobrepeso e 3,7% obesidade</w:t>
      </w:r>
      <w:r w:rsidR="00804452" w:rsidRPr="007346A3">
        <w:rPr>
          <w:rFonts w:ascii="Arial" w:eastAsia="Times New Roman" w:hAnsi="Arial" w:cs="Arial"/>
          <w:sz w:val="24"/>
          <w:szCs w:val="24"/>
          <w:lang w:eastAsia="pt-BR"/>
        </w:rPr>
        <w:t>. A</w:t>
      </w:r>
      <w:r w:rsidR="001F7167" w:rsidRPr="007346A3">
        <w:rPr>
          <w:rFonts w:ascii="Arial" w:eastAsia="Times New Roman" w:hAnsi="Arial" w:cs="Arial"/>
          <w:sz w:val="24"/>
          <w:szCs w:val="24"/>
          <w:lang w:eastAsia="pt-BR"/>
        </w:rPr>
        <w:t xml:space="preserve"> ABESO</w:t>
      </w:r>
      <w:r w:rsidR="00CC1787" w:rsidRPr="00CC1787">
        <w:rPr>
          <w:rFonts w:ascii="Arial" w:eastAsia="Times New Roman" w:hAnsi="Arial" w:cs="Arial"/>
          <w:vertAlign w:val="superscript"/>
          <w:lang w:eastAsia="pt-BR"/>
        </w:rPr>
        <w:t>1</w:t>
      </w:r>
      <w:r w:rsidR="001F7167" w:rsidRPr="00CC1787">
        <w:rPr>
          <w:rFonts w:ascii="Arial" w:eastAsia="Times New Roman" w:hAnsi="Arial" w:cs="Arial"/>
          <w:lang w:eastAsia="pt-BR"/>
        </w:rPr>
        <w:t xml:space="preserve"> </w:t>
      </w:r>
      <w:r w:rsidR="001F7167" w:rsidRPr="007346A3">
        <w:rPr>
          <w:rFonts w:ascii="Arial" w:eastAsia="Times New Roman" w:hAnsi="Arial" w:cs="Arial"/>
          <w:sz w:val="24"/>
          <w:szCs w:val="24"/>
          <w:lang w:eastAsia="pt-BR"/>
        </w:rPr>
        <w:t xml:space="preserve">(p. 11) </w:t>
      </w:r>
      <w:r w:rsidR="00877D93" w:rsidRPr="007346A3">
        <w:rPr>
          <w:rFonts w:ascii="Arial" w:eastAsia="Times New Roman" w:hAnsi="Arial" w:cs="Arial"/>
          <w:sz w:val="24"/>
          <w:szCs w:val="24"/>
          <w:lang w:eastAsia="pt-BR"/>
        </w:rPr>
        <w:t xml:space="preserve">menciona que “o IMC é um bom indicador, mas não totalmente correlacionado com a gordura corporal”, pois ele não distingue massa magra de massa gordurosa. </w:t>
      </w:r>
    </w:p>
    <w:p w:rsidR="004521AE" w:rsidRDefault="004215E5"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ab/>
      </w:r>
      <w:r w:rsidR="00877D93" w:rsidRPr="007346A3">
        <w:rPr>
          <w:rFonts w:ascii="Arial" w:eastAsia="Times New Roman" w:hAnsi="Arial" w:cs="Arial"/>
          <w:sz w:val="24"/>
          <w:szCs w:val="24"/>
          <w:lang w:eastAsia="pt-BR"/>
        </w:rPr>
        <w:t>Embora Morgado</w:t>
      </w:r>
      <w:r w:rsidR="00CC1787" w:rsidRPr="00CC1787">
        <w:rPr>
          <w:rFonts w:ascii="Arial" w:eastAsia="Times New Roman" w:hAnsi="Arial" w:cs="Arial"/>
          <w:vertAlign w:val="superscript"/>
          <w:lang w:eastAsia="pt-BR"/>
        </w:rPr>
        <w:t>5</w:t>
      </w:r>
      <w:r w:rsidR="00877D93" w:rsidRPr="007346A3">
        <w:rPr>
          <w:rFonts w:ascii="Arial" w:eastAsia="Times New Roman" w:hAnsi="Arial" w:cs="Arial"/>
          <w:sz w:val="24"/>
          <w:szCs w:val="24"/>
          <w:lang w:eastAsia="pt-BR"/>
        </w:rPr>
        <w:t xml:space="preserve"> não mencionem essa questão em seu trabalho, os autores do presente estudo defendem que </w:t>
      </w:r>
      <w:r w:rsidR="004902AA" w:rsidRPr="007346A3">
        <w:rPr>
          <w:rFonts w:ascii="Arial" w:eastAsia="Times New Roman" w:hAnsi="Arial" w:cs="Arial"/>
          <w:sz w:val="24"/>
          <w:szCs w:val="24"/>
          <w:lang w:eastAsia="pt-BR"/>
        </w:rPr>
        <w:t xml:space="preserve">neste caso </w:t>
      </w:r>
      <w:r w:rsidR="00877D93" w:rsidRPr="007346A3">
        <w:rPr>
          <w:rFonts w:ascii="Arial" w:eastAsia="Times New Roman" w:hAnsi="Arial" w:cs="Arial"/>
          <w:sz w:val="24"/>
          <w:szCs w:val="24"/>
          <w:lang w:eastAsia="pt-BR"/>
        </w:rPr>
        <w:t>o aumento da porcentagem de</w:t>
      </w:r>
      <w:r w:rsidR="00772711" w:rsidRPr="007346A3">
        <w:rPr>
          <w:rFonts w:ascii="Arial" w:eastAsia="Times New Roman" w:hAnsi="Arial" w:cs="Arial"/>
          <w:sz w:val="24"/>
          <w:szCs w:val="24"/>
          <w:lang w:eastAsia="pt-BR"/>
        </w:rPr>
        <w:t xml:space="preserve"> participantes com</w:t>
      </w:r>
      <w:r w:rsidR="00877D93" w:rsidRPr="007346A3">
        <w:rPr>
          <w:rFonts w:ascii="Arial" w:eastAsia="Times New Roman" w:hAnsi="Arial" w:cs="Arial"/>
          <w:sz w:val="24"/>
          <w:szCs w:val="24"/>
          <w:lang w:eastAsia="pt-BR"/>
        </w:rPr>
        <w:t xml:space="preserve"> sobrepeso, possivelmente seja devido ao aumento de massa magra</w:t>
      </w:r>
      <w:r w:rsidR="00772711" w:rsidRPr="007346A3">
        <w:rPr>
          <w:rFonts w:ascii="Arial" w:eastAsia="Times New Roman" w:hAnsi="Arial" w:cs="Arial"/>
          <w:sz w:val="24"/>
          <w:szCs w:val="24"/>
          <w:lang w:eastAsia="pt-BR"/>
        </w:rPr>
        <w:t xml:space="preserve"> nos avaliados</w:t>
      </w:r>
      <w:r w:rsidR="00877D93" w:rsidRPr="007346A3">
        <w:rPr>
          <w:rFonts w:ascii="Arial" w:eastAsia="Times New Roman" w:hAnsi="Arial" w:cs="Arial"/>
          <w:sz w:val="24"/>
          <w:szCs w:val="24"/>
          <w:lang w:eastAsia="pt-BR"/>
        </w:rPr>
        <w:t>.</w:t>
      </w:r>
      <w:r w:rsidR="00772711" w:rsidRPr="007346A3">
        <w:rPr>
          <w:rFonts w:ascii="Arial" w:eastAsia="Times New Roman" w:hAnsi="Arial" w:cs="Arial"/>
          <w:sz w:val="24"/>
          <w:szCs w:val="24"/>
          <w:lang w:eastAsia="pt-BR"/>
        </w:rPr>
        <w:t xml:space="preserve"> E de acordo com Haskell</w:t>
      </w:r>
      <w:r w:rsidR="00CC1787" w:rsidRPr="00CC1787">
        <w:rPr>
          <w:rFonts w:ascii="Arial" w:eastAsia="Times New Roman" w:hAnsi="Arial" w:cs="Arial"/>
          <w:szCs w:val="24"/>
          <w:vertAlign w:val="superscript"/>
          <w:lang w:eastAsia="pt-BR"/>
        </w:rPr>
        <w:t>12</w:t>
      </w:r>
      <w:r w:rsidR="00772711" w:rsidRPr="00CC1787">
        <w:rPr>
          <w:rFonts w:ascii="Arial" w:eastAsia="Times New Roman" w:hAnsi="Arial" w:cs="Arial"/>
          <w:szCs w:val="24"/>
          <w:lang w:eastAsia="pt-BR"/>
        </w:rPr>
        <w:t xml:space="preserve"> </w:t>
      </w:r>
      <w:r w:rsidR="00CC1787">
        <w:rPr>
          <w:rFonts w:ascii="Arial" w:eastAsia="Times New Roman" w:hAnsi="Arial" w:cs="Arial"/>
          <w:szCs w:val="24"/>
          <w:lang w:eastAsia="pt-BR"/>
        </w:rPr>
        <w:t>t</w:t>
      </w:r>
      <w:r w:rsidR="00772711" w:rsidRPr="007346A3">
        <w:rPr>
          <w:rFonts w:ascii="Arial" w:eastAsia="Times New Roman" w:hAnsi="Arial" w:cs="Arial"/>
          <w:sz w:val="24"/>
          <w:szCs w:val="24"/>
          <w:lang w:eastAsia="pt-BR"/>
        </w:rPr>
        <w:t>rês sessões semanais de treinamento aeróbico moderado, utilizando entre 50 a 80% da frequência cardíaca máxima (</w:t>
      </w:r>
      <w:proofErr w:type="spellStart"/>
      <w:proofErr w:type="gramStart"/>
      <w:r w:rsidR="00772711" w:rsidRPr="007346A3">
        <w:rPr>
          <w:rFonts w:ascii="Arial" w:eastAsia="Times New Roman" w:hAnsi="Arial" w:cs="Arial"/>
          <w:sz w:val="24"/>
          <w:szCs w:val="24"/>
          <w:lang w:eastAsia="pt-BR"/>
        </w:rPr>
        <w:t>FCmáx</w:t>
      </w:r>
      <w:proofErr w:type="spellEnd"/>
      <w:proofErr w:type="gramEnd"/>
      <w:r w:rsidR="00772711" w:rsidRPr="007346A3">
        <w:rPr>
          <w:rFonts w:ascii="Arial" w:eastAsia="Times New Roman" w:hAnsi="Arial" w:cs="Arial"/>
          <w:sz w:val="24"/>
          <w:szCs w:val="24"/>
          <w:lang w:eastAsia="pt-BR"/>
        </w:rPr>
        <w:t>), com duração aproximada de 30 minutos, são suficientes para controlar o peso corporal. Deste modo, permite-se considerar que o treinamento físico realizado pelos soldados foi mais do que o suficiente para manter o IMC nos padrões saudáveis.</w:t>
      </w:r>
    </w:p>
    <w:p w:rsidR="004521AE" w:rsidRDefault="004521AE" w:rsidP="00EB1F82">
      <w:pPr>
        <w:pStyle w:val="Padro"/>
        <w:spacing w:after="0"/>
        <w:jc w:val="both"/>
        <w:rPr>
          <w:rFonts w:ascii="Arial" w:eastAsia="Times New Roman" w:hAnsi="Arial" w:cs="Arial"/>
          <w:sz w:val="24"/>
          <w:szCs w:val="24"/>
          <w:lang w:eastAsia="pt-BR"/>
        </w:rPr>
      </w:pPr>
    </w:p>
    <w:p w:rsidR="004521AE" w:rsidRDefault="004215E5"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Gráfico </w:t>
      </w:r>
      <w:proofErr w:type="gramStart"/>
      <w:r w:rsidRPr="007346A3">
        <w:rPr>
          <w:rFonts w:ascii="Arial" w:eastAsia="Times New Roman" w:hAnsi="Arial" w:cs="Arial"/>
          <w:sz w:val="24"/>
          <w:szCs w:val="24"/>
          <w:lang w:eastAsia="pt-BR"/>
        </w:rPr>
        <w:t>4</w:t>
      </w:r>
      <w:proofErr w:type="gramEnd"/>
      <w:r w:rsidRPr="007346A3">
        <w:rPr>
          <w:rFonts w:ascii="Arial" w:eastAsia="Times New Roman" w:hAnsi="Arial" w:cs="Arial"/>
          <w:sz w:val="24"/>
          <w:szCs w:val="24"/>
          <w:lang w:eastAsia="pt-BR"/>
        </w:rPr>
        <w:t>. Terceira avalia</w:t>
      </w:r>
      <w:r w:rsidR="004521AE">
        <w:rPr>
          <w:rFonts w:ascii="Arial" w:eastAsia="Times New Roman" w:hAnsi="Arial" w:cs="Arial"/>
          <w:sz w:val="24"/>
          <w:szCs w:val="24"/>
          <w:lang w:eastAsia="pt-BR"/>
        </w:rPr>
        <w:t>ção do Índice de Massa Corporal.</w:t>
      </w:r>
    </w:p>
    <w:p w:rsidR="004215E5" w:rsidRPr="007346A3" w:rsidRDefault="004215E5"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w:t>
      </w:r>
    </w:p>
    <w:p w:rsidR="004215E5" w:rsidRPr="007346A3" w:rsidRDefault="004215E5" w:rsidP="00EB1F82">
      <w:pPr>
        <w:pStyle w:val="Padro"/>
        <w:spacing w:after="0"/>
        <w:ind w:firstLine="709"/>
        <w:jc w:val="both"/>
        <w:rPr>
          <w:rFonts w:ascii="Arial" w:eastAsia="Times New Roman" w:hAnsi="Arial" w:cs="Arial"/>
          <w:sz w:val="24"/>
          <w:szCs w:val="24"/>
          <w:lang w:eastAsia="pt-BR"/>
        </w:rPr>
      </w:pPr>
      <w:r w:rsidRPr="007346A3">
        <w:rPr>
          <w:noProof/>
          <w:lang w:eastAsia="pt-BR"/>
        </w:rPr>
        <w:drawing>
          <wp:inline distT="0" distB="0" distL="0" distR="0" wp14:anchorId="12A28410" wp14:editId="7FB110CE">
            <wp:extent cx="4355293" cy="2008509"/>
            <wp:effectExtent l="0" t="0" r="26670" b="1079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215E5" w:rsidRPr="007346A3" w:rsidRDefault="004215E5" w:rsidP="00EB1F82">
      <w:pPr>
        <w:pStyle w:val="Padro"/>
        <w:spacing w:after="0"/>
        <w:ind w:firstLine="709"/>
        <w:jc w:val="both"/>
        <w:rPr>
          <w:rFonts w:ascii="Arial" w:eastAsia="Times New Roman" w:hAnsi="Arial" w:cs="Arial"/>
          <w:sz w:val="24"/>
          <w:szCs w:val="24"/>
          <w:lang w:eastAsia="pt-BR"/>
        </w:rPr>
      </w:pPr>
    </w:p>
    <w:p w:rsidR="004215E5" w:rsidRPr="007346A3" w:rsidRDefault="00CB3FC8" w:rsidP="00EB1F82">
      <w:pPr>
        <w:pStyle w:val="Padro"/>
        <w:spacing w:after="0"/>
        <w:ind w:firstLine="709"/>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lastRenderedPageBreak/>
        <w:t xml:space="preserve">No gráfico </w:t>
      </w:r>
      <w:proofErr w:type="gramStart"/>
      <w:r w:rsidRPr="007346A3">
        <w:rPr>
          <w:rFonts w:ascii="Arial" w:eastAsia="Times New Roman" w:hAnsi="Arial" w:cs="Arial"/>
          <w:sz w:val="24"/>
          <w:szCs w:val="24"/>
          <w:lang w:eastAsia="pt-BR"/>
        </w:rPr>
        <w:t>4</w:t>
      </w:r>
      <w:proofErr w:type="gramEnd"/>
      <w:r w:rsidRPr="007346A3">
        <w:rPr>
          <w:rFonts w:ascii="Arial" w:eastAsia="Times New Roman" w:hAnsi="Arial" w:cs="Arial"/>
          <w:sz w:val="24"/>
          <w:szCs w:val="24"/>
          <w:lang w:eastAsia="pt-BR"/>
        </w:rPr>
        <w:t>, constata-se que 84,6</w:t>
      </w:r>
      <w:r w:rsidR="003D73FA" w:rsidRPr="007346A3">
        <w:rPr>
          <w:rFonts w:ascii="Arial" w:eastAsia="Times New Roman" w:hAnsi="Arial" w:cs="Arial"/>
          <w:sz w:val="24"/>
          <w:szCs w:val="24"/>
          <w:lang w:eastAsia="pt-BR"/>
        </w:rPr>
        <w:t xml:space="preserve">% </w:t>
      </w:r>
      <w:r w:rsidR="00676750" w:rsidRPr="007346A3">
        <w:rPr>
          <w:rFonts w:ascii="Arial" w:eastAsia="Times New Roman" w:hAnsi="Arial" w:cs="Arial"/>
          <w:sz w:val="24"/>
          <w:szCs w:val="24"/>
          <w:lang w:eastAsia="pt-BR"/>
        </w:rPr>
        <w:t>conseguiram se manter dentro do</w:t>
      </w:r>
      <w:r w:rsidR="003D73FA" w:rsidRPr="007346A3">
        <w:rPr>
          <w:rFonts w:ascii="Arial" w:eastAsia="Times New Roman" w:hAnsi="Arial" w:cs="Arial"/>
          <w:sz w:val="24"/>
          <w:szCs w:val="24"/>
          <w:lang w:eastAsia="pt-BR"/>
        </w:rPr>
        <w:t xml:space="preserve"> índice normal de IMC, 15,4% apresentaram-se sobrepeso, 0% abaixo do peso e 0% obeso.</w:t>
      </w:r>
      <w:r w:rsidR="00676750" w:rsidRPr="007346A3">
        <w:rPr>
          <w:rFonts w:ascii="Arial" w:eastAsia="Times New Roman" w:hAnsi="Arial" w:cs="Arial"/>
          <w:sz w:val="24"/>
          <w:szCs w:val="24"/>
          <w:lang w:eastAsia="pt-BR"/>
        </w:rPr>
        <w:t xml:space="preserve"> Entre a segunda e terceira avaliação, apenas um avaliado saiu da classificação de sobrepeso para</w:t>
      </w:r>
      <w:r w:rsidR="007C421A" w:rsidRPr="007346A3">
        <w:rPr>
          <w:rFonts w:ascii="Arial" w:eastAsia="Times New Roman" w:hAnsi="Arial" w:cs="Arial"/>
          <w:sz w:val="24"/>
          <w:szCs w:val="24"/>
          <w:lang w:eastAsia="pt-BR"/>
        </w:rPr>
        <w:t xml:space="preserve"> a classificação</w:t>
      </w:r>
      <w:r w:rsidR="00676750" w:rsidRPr="007346A3">
        <w:rPr>
          <w:rFonts w:ascii="Arial" w:eastAsia="Times New Roman" w:hAnsi="Arial" w:cs="Arial"/>
          <w:sz w:val="24"/>
          <w:szCs w:val="24"/>
          <w:lang w:eastAsia="pt-BR"/>
        </w:rPr>
        <w:t xml:space="preserve"> normal dentro</w:t>
      </w:r>
      <w:r w:rsidR="007C421A" w:rsidRPr="007346A3">
        <w:rPr>
          <w:rFonts w:ascii="Arial" w:eastAsia="Times New Roman" w:hAnsi="Arial" w:cs="Arial"/>
          <w:sz w:val="24"/>
          <w:szCs w:val="24"/>
          <w:lang w:eastAsia="pt-BR"/>
        </w:rPr>
        <w:t xml:space="preserve"> da</w:t>
      </w:r>
      <w:r w:rsidR="00676750" w:rsidRPr="007346A3">
        <w:rPr>
          <w:rFonts w:ascii="Arial" w:eastAsia="Times New Roman" w:hAnsi="Arial" w:cs="Arial"/>
          <w:sz w:val="24"/>
          <w:szCs w:val="24"/>
          <w:lang w:eastAsia="pt-BR"/>
        </w:rPr>
        <w:t xml:space="preserve"> classificação do IMC. Entretanto </w:t>
      </w:r>
      <w:r w:rsidR="00CC1787">
        <w:rPr>
          <w:rFonts w:ascii="Arial" w:eastAsia="Times New Roman" w:hAnsi="Arial" w:cs="Arial"/>
          <w:sz w:val="24"/>
          <w:szCs w:val="24"/>
          <w:lang w:eastAsia="pt-BR"/>
        </w:rPr>
        <w:t>os autores</w:t>
      </w:r>
      <w:r w:rsidR="00CC1787" w:rsidRPr="00CC1787">
        <w:rPr>
          <w:rFonts w:ascii="Arial" w:eastAsia="Times New Roman" w:hAnsi="Arial" w:cs="Arial"/>
          <w:vertAlign w:val="superscript"/>
          <w:lang w:eastAsia="pt-BR"/>
        </w:rPr>
        <w:t xml:space="preserve">11 </w:t>
      </w:r>
      <w:r w:rsidR="00676750" w:rsidRPr="007346A3">
        <w:rPr>
          <w:rFonts w:ascii="Arial" w:eastAsia="Times New Roman" w:hAnsi="Arial" w:cs="Arial"/>
          <w:sz w:val="24"/>
          <w:szCs w:val="24"/>
          <w:lang w:eastAsia="pt-BR"/>
        </w:rPr>
        <w:t>afirmam que indivíduos que carregam massa adicional de músculos, quando avaliados pelo IMC, são considerados obesos ou com excesso de peso.</w:t>
      </w:r>
      <w:r w:rsidR="00A062C8" w:rsidRPr="007346A3">
        <w:t xml:space="preserve"> </w:t>
      </w:r>
      <w:r w:rsidR="007C421A" w:rsidRPr="007346A3">
        <w:rPr>
          <w:rFonts w:ascii="Arial" w:hAnsi="Arial" w:cs="Arial"/>
          <w:sz w:val="24"/>
          <w:szCs w:val="24"/>
        </w:rPr>
        <w:t xml:space="preserve">A alimentação e </w:t>
      </w:r>
      <w:r w:rsidR="00676750" w:rsidRPr="007346A3">
        <w:rPr>
          <w:rFonts w:ascii="Arial" w:hAnsi="Arial" w:cs="Arial"/>
          <w:sz w:val="24"/>
          <w:szCs w:val="24"/>
        </w:rPr>
        <w:t>o treinamento proposto</w:t>
      </w:r>
      <w:r w:rsidR="007C421A" w:rsidRPr="007346A3">
        <w:rPr>
          <w:rFonts w:ascii="Arial" w:hAnsi="Arial" w:cs="Arial"/>
          <w:sz w:val="24"/>
          <w:szCs w:val="24"/>
        </w:rPr>
        <w:t>s</w:t>
      </w:r>
      <w:r w:rsidR="00676750" w:rsidRPr="007346A3">
        <w:rPr>
          <w:rFonts w:ascii="Arial" w:hAnsi="Arial" w:cs="Arial"/>
          <w:sz w:val="24"/>
          <w:szCs w:val="24"/>
        </w:rPr>
        <w:t xml:space="preserve"> dentro das organizações militares</w:t>
      </w:r>
      <w:r w:rsidR="00A062C8" w:rsidRPr="007346A3">
        <w:rPr>
          <w:rFonts w:ascii="Arial" w:hAnsi="Arial" w:cs="Arial"/>
          <w:sz w:val="24"/>
          <w:szCs w:val="24"/>
        </w:rPr>
        <w:t xml:space="preserve"> </w:t>
      </w:r>
      <w:r w:rsidR="007C421A" w:rsidRPr="007346A3">
        <w:rPr>
          <w:rFonts w:ascii="Arial" w:hAnsi="Arial" w:cs="Arial"/>
          <w:sz w:val="24"/>
          <w:szCs w:val="24"/>
        </w:rPr>
        <w:t>propicia</w:t>
      </w:r>
      <w:r w:rsidR="00A062C8" w:rsidRPr="007346A3">
        <w:rPr>
          <w:rFonts w:ascii="Arial" w:hAnsi="Arial" w:cs="Arial"/>
          <w:sz w:val="24"/>
          <w:szCs w:val="24"/>
        </w:rPr>
        <w:t>m</w:t>
      </w:r>
      <w:r w:rsidR="007C421A" w:rsidRPr="007346A3">
        <w:rPr>
          <w:rFonts w:ascii="Arial" w:hAnsi="Arial" w:cs="Arial"/>
          <w:sz w:val="24"/>
          <w:szCs w:val="24"/>
        </w:rPr>
        <w:t xml:space="preserve"> a manutenção saudável do peso dos soldados.</w:t>
      </w:r>
    </w:p>
    <w:p w:rsidR="005A59DF" w:rsidRPr="007346A3" w:rsidRDefault="00D56713"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ab/>
        <w:t>O Teste de Aptidão Física</w:t>
      </w:r>
      <w:r w:rsidR="005A59DF" w:rsidRPr="007346A3">
        <w:rPr>
          <w:rFonts w:ascii="Arial" w:eastAsia="Times New Roman" w:hAnsi="Arial" w:cs="Arial"/>
          <w:sz w:val="24"/>
          <w:szCs w:val="24"/>
          <w:lang w:eastAsia="pt-BR"/>
        </w:rPr>
        <w:t xml:space="preserve"> (TAF) é utilizado para constatar se foi atingido e/ou mantido o padrão de desempenho físico, para fins de verificação dos objetivos individuais de instrução de cada soldado. </w:t>
      </w:r>
      <w:r w:rsidR="00CC1787">
        <w:rPr>
          <w:rFonts w:ascii="Arial" w:eastAsia="Times New Roman" w:hAnsi="Arial" w:cs="Arial"/>
          <w:sz w:val="24"/>
          <w:szCs w:val="24"/>
          <w:lang w:eastAsia="pt-BR"/>
        </w:rPr>
        <w:t xml:space="preserve"> </w:t>
      </w:r>
    </w:p>
    <w:p w:rsidR="00E56698" w:rsidRPr="007346A3" w:rsidRDefault="005A59DF" w:rsidP="00EB1F82">
      <w:pPr>
        <w:pStyle w:val="Padro"/>
        <w:spacing w:after="0"/>
        <w:ind w:firstLine="709"/>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O resultado obtido pe</w:t>
      </w:r>
      <w:r w:rsidR="000C0595" w:rsidRPr="007346A3">
        <w:rPr>
          <w:rFonts w:ascii="Arial" w:eastAsia="Times New Roman" w:hAnsi="Arial" w:cs="Arial"/>
          <w:sz w:val="24"/>
          <w:szCs w:val="24"/>
          <w:lang w:eastAsia="pt-BR"/>
        </w:rPr>
        <w:t xml:space="preserve">lo militar nas provas do TAF, </w:t>
      </w:r>
      <w:proofErr w:type="gramStart"/>
      <w:r w:rsidRPr="007346A3">
        <w:rPr>
          <w:rFonts w:ascii="Arial" w:eastAsia="Times New Roman" w:hAnsi="Arial" w:cs="Arial"/>
          <w:sz w:val="24"/>
          <w:szCs w:val="24"/>
          <w:lang w:eastAsia="pt-BR"/>
        </w:rPr>
        <w:t>serão comparados com os padrões mínimos exigidos para cada um de acordo com a idade do militar</w:t>
      </w:r>
      <w:proofErr w:type="gramEnd"/>
      <w:r w:rsidRPr="007346A3">
        <w:rPr>
          <w:rFonts w:ascii="Arial" w:eastAsia="Times New Roman" w:hAnsi="Arial" w:cs="Arial"/>
          <w:sz w:val="24"/>
          <w:szCs w:val="24"/>
          <w:lang w:eastAsia="pt-BR"/>
        </w:rPr>
        <w:t>.</w:t>
      </w:r>
    </w:p>
    <w:p w:rsidR="00E56698" w:rsidRPr="007346A3" w:rsidRDefault="000C0595" w:rsidP="00EB1F82">
      <w:pPr>
        <w:pStyle w:val="Padro"/>
        <w:spacing w:after="0"/>
        <w:ind w:firstLine="709"/>
        <w:jc w:val="both"/>
        <w:rPr>
          <w:rFonts w:ascii="Arial" w:hAnsi="Arial" w:cs="Arial"/>
          <w:color w:val="000000"/>
          <w:sz w:val="24"/>
          <w:szCs w:val="24"/>
        </w:rPr>
      </w:pPr>
      <w:r w:rsidRPr="007346A3">
        <w:rPr>
          <w:rFonts w:ascii="Arial" w:eastAsia="Times New Roman" w:hAnsi="Arial" w:cs="Arial"/>
          <w:sz w:val="24"/>
          <w:szCs w:val="24"/>
          <w:lang w:eastAsia="pt-BR"/>
        </w:rPr>
        <w:t>A conceituação será expressa pelas seguintes menções: Excelente, Muito Bom, Bom, Regular e Insuficiente. A nota não é somatória de pontos, para atingir uma determinada menção o militar deve atingir o padrão mínimo de cada menção, feita pela comparação dos resultados obti</w:t>
      </w:r>
      <w:r w:rsidRPr="007346A3">
        <w:rPr>
          <w:rFonts w:ascii="Arial" w:hAnsi="Arial" w:cs="Arial"/>
          <w:sz w:val="24"/>
          <w:szCs w:val="24"/>
        </w:rPr>
        <w:t xml:space="preserve">dos pelo militar, de acordo </w:t>
      </w:r>
      <w:r w:rsidRPr="007346A3">
        <w:rPr>
          <w:rFonts w:ascii="Arial" w:hAnsi="Arial" w:cs="Arial"/>
          <w:color w:val="000000"/>
          <w:sz w:val="24"/>
          <w:szCs w:val="24"/>
        </w:rPr>
        <w:t>com as tabelas constantes do item nº 8 ANEXO A, publicado no Boletim do Exército nº 15, de 11 de abril de 2008, p. 13 a 18.</w:t>
      </w:r>
    </w:p>
    <w:p w:rsidR="00C13CCE" w:rsidRPr="007346A3" w:rsidRDefault="00E56698" w:rsidP="00EB1F82">
      <w:pPr>
        <w:pStyle w:val="Padro"/>
        <w:spacing w:after="0"/>
        <w:ind w:firstLine="709"/>
        <w:jc w:val="both"/>
        <w:rPr>
          <w:rFonts w:ascii="Arial" w:eastAsia="Times New Roman" w:hAnsi="Arial" w:cs="Arial"/>
          <w:color w:val="000000"/>
          <w:sz w:val="24"/>
          <w:szCs w:val="24"/>
          <w:lang w:eastAsia="pt-BR"/>
        </w:rPr>
      </w:pPr>
      <w:r w:rsidRPr="007346A3">
        <w:rPr>
          <w:rFonts w:ascii="Arial" w:hAnsi="Arial" w:cs="Arial"/>
          <w:color w:val="000000"/>
          <w:sz w:val="24"/>
          <w:szCs w:val="24"/>
        </w:rPr>
        <w:t xml:space="preserve">De acordo com a faixa etária dos militares participantes da pesquisa, no teste de Cooper, corrida de 12 minutos, para atingir menção </w:t>
      </w:r>
      <w:r w:rsidR="000C0595" w:rsidRPr="007346A3">
        <w:rPr>
          <w:rFonts w:ascii="Arial" w:eastAsia="Times New Roman" w:hAnsi="Arial" w:cs="Arial"/>
          <w:color w:val="000000"/>
          <w:sz w:val="24"/>
          <w:szCs w:val="24"/>
          <w:lang w:eastAsia="pt-BR"/>
        </w:rPr>
        <w:t>Excelente</w:t>
      </w:r>
      <w:r w:rsidRPr="007346A3">
        <w:rPr>
          <w:rFonts w:ascii="Arial" w:hAnsi="Arial" w:cs="Arial"/>
          <w:color w:val="000000"/>
          <w:sz w:val="24"/>
          <w:szCs w:val="24"/>
        </w:rPr>
        <w:t xml:space="preserve"> é necessário percorrer</w:t>
      </w:r>
      <w:r w:rsidR="000C0595" w:rsidRPr="007346A3">
        <w:rPr>
          <w:rFonts w:ascii="Arial" w:eastAsia="Times New Roman" w:hAnsi="Arial" w:cs="Arial"/>
          <w:color w:val="000000"/>
          <w:sz w:val="24"/>
          <w:szCs w:val="24"/>
          <w:lang w:eastAsia="pt-BR"/>
        </w:rPr>
        <w:t xml:space="preserve"> 3</w:t>
      </w:r>
      <w:r w:rsidRPr="007346A3">
        <w:rPr>
          <w:rFonts w:ascii="Arial" w:hAnsi="Arial" w:cs="Arial"/>
          <w:color w:val="000000"/>
          <w:sz w:val="24"/>
          <w:szCs w:val="24"/>
        </w:rPr>
        <w:t>.</w:t>
      </w:r>
      <w:r w:rsidR="000C0595" w:rsidRPr="007346A3">
        <w:rPr>
          <w:rFonts w:ascii="Arial" w:eastAsia="Times New Roman" w:hAnsi="Arial" w:cs="Arial"/>
          <w:color w:val="000000"/>
          <w:sz w:val="24"/>
          <w:szCs w:val="24"/>
          <w:lang w:eastAsia="pt-BR"/>
        </w:rPr>
        <w:t>200</w:t>
      </w:r>
      <w:r w:rsidRPr="007346A3">
        <w:rPr>
          <w:rFonts w:ascii="Arial" w:hAnsi="Arial" w:cs="Arial"/>
          <w:color w:val="000000"/>
          <w:sz w:val="24"/>
          <w:szCs w:val="24"/>
        </w:rPr>
        <w:t xml:space="preserve"> metros</w:t>
      </w:r>
      <w:r w:rsidR="000C0595" w:rsidRPr="007346A3">
        <w:rPr>
          <w:rFonts w:ascii="Arial" w:eastAsia="Times New Roman" w:hAnsi="Arial" w:cs="Arial"/>
          <w:color w:val="000000"/>
          <w:sz w:val="24"/>
          <w:szCs w:val="24"/>
          <w:lang w:eastAsia="pt-BR"/>
        </w:rPr>
        <w:t>, Muito Bom 3</w:t>
      </w:r>
      <w:r w:rsidRPr="007346A3">
        <w:rPr>
          <w:rFonts w:ascii="Arial" w:hAnsi="Arial" w:cs="Arial"/>
          <w:color w:val="000000"/>
          <w:sz w:val="24"/>
          <w:szCs w:val="24"/>
        </w:rPr>
        <w:t xml:space="preserve">.100 metros a </w:t>
      </w:r>
      <w:r w:rsidR="000C0595" w:rsidRPr="007346A3">
        <w:rPr>
          <w:rFonts w:ascii="Arial" w:eastAsia="Times New Roman" w:hAnsi="Arial" w:cs="Arial"/>
          <w:color w:val="000000"/>
          <w:sz w:val="24"/>
          <w:szCs w:val="24"/>
          <w:lang w:eastAsia="pt-BR"/>
        </w:rPr>
        <w:t>3</w:t>
      </w:r>
      <w:r w:rsidRPr="007346A3">
        <w:rPr>
          <w:rFonts w:ascii="Arial" w:hAnsi="Arial" w:cs="Arial"/>
          <w:color w:val="000000"/>
          <w:sz w:val="24"/>
          <w:szCs w:val="24"/>
        </w:rPr>
        <w:t>.</w:t>
      </w:r>
      <w:r w:rsidR="000C0595" w:rsidRPr="007346A3">
        <w:rPr>
          <w:rFonts w:ascii="Arial" w:eastAsia="Times New Roman" w:hAnsi="Arial" w:cs="Arial"/>
          <w:color w:val="000000"/>
          <w:sz w:val="24"/>
          <w:szCs w:val="24"/>
          <w:lang w:eastAsia="pt-BR"/>
        </w:rPr>
        <w:t>199</w:t>
      </w:r>
      <w:r w:rsidRPr="007346A3">
        <w:rPr>
          <w:rFonts w:ascii="Arial" w:hAnsi="Arial" w:cs="Arial"/>
          <w:color w:val="000000"/>
          <w:sz w:val="24"/>
          <w:szCs w:val="24"/>
        </w:rPr>
        <w:t xml:space="preserve"> metros</w:t>
      </w:r>
      <w:r w:rsidR="000C0595" w:rsidRPr="007346A3">
        <w:rPr>
          <w:rFonts w:ascii="Arial" w:eastAsia="Times New Roman" w:hAnsi="Arial" w:cs="Arial"/>
          <w:color w:val="000000"/>
          <w:sz w:val="24"/>
          <w:szCs w:val="24"/>
          <w:lang w:eastAsia="pt-BR"/>
        </w:rPr>
        <w:t>, Bom 2</w:t>
      </w:r>
      <w:r w:rsidRPr="007346A3">
        <w:rPr>
          <w:rFonts w:ascii="Arial" w:hAnsi="Arial" w:cs="Arial"/>
          <w:color w:val="000000"/>
          <w:sz w:val="24"/>
          <w:szCs w:val="24"/>
        </w:rPr>
        <w:t>.</w:t>
      </w:r>
      <w:r w:rsidR="000C0595" w:rsidRPr="007346A3">
        <w:rPr>
          <w:rFonts w:ascii="Arial" w:eastAsia="Times New Roman" w:hAnsi="Arial" w:cs="Arial"/>
          <w:color w:val="000000"/>
          <w:sz w:val="24"/>
          <w:szCs w:val="24"/>
          <w:lang w:eastAsia="pt-BR"/>
        </w:rPr>
        <w:t>800</w:t>
      </w:r>
      <w:r w:rsidRPr="007346A3">
        <w:rPr>
          <w:rFonts w:ascii="Arial" w:hAnsi="Arial" w:cs="Arial"/>
          <w:color w:val="000000"/>
          <w:sz w:val="24"/>
          <w:szCs w:val="24"/>
        </w:rPr>
        <w:t xml:space="preserve"> metros a </w:t>
      </w:r>
      <w:r w:rsidR="000C0595" w:rsidRPr="007346A3">
        <w:rPr>
          <w:rFonts w:ascii="Arial" w:eastAsia="Times New Roman" w:hAnsi="Arial" w:cs="Arial"/>
          <w:color w:val="000000"/>
          <w:sz w:val="24"/>
          <w:szCs w:val="24"/>
          <w:lang w:eastAsia="pt-BR"/>
        </w:rPr>
        <w:t>3</w:t>
      </w:r>
      <w:r w:rsidRPr="007346A3">
        <w:rPr>
          <w:rFonts w:ascii="Arial" w:hAnsi="Arial" w:cs="Arial"/>
          <w:color w:val="000000"/>
          <w:sz w:val="24"/>
          <w:szCs w:val="24"/>
        </w:rPr>
        <w:t>.</w:t>
      </w:r>
      <w:r w:rsidR="000C0595" w:rsidRPr="007346A3">
        <w:rPr>
          <w:rFonts w:ascii="Arial" w:eastAsia="Times New Roman" w:hAnsi="Arial" w:cs="Arial"/>
          <w:color w:val="000000"/>
          <w:sz w:val="24"/>
          <w:szCs w:val="24"/>
          <w:lang w:eastAsia="pt-BR"/>
        </w:rPr>
        <w:t>099</w:t>
      </w:r>
      <w:r w:rsidRPr="007346A3">
        <w:rPr>
          <w:rFonts w:ascii="Arial" w:hAnsi="Arial" w:cs="Arial"/>
          <w:color w:val="000000"/>
          <w:sz w:val="24"/>
          <w:szCs w:val="24"/>
        </w:rPr>
        <w:t xml:space="preserve"> metros</w:t>
      </w:r>
      <w:r w:rsidR="000C0595" w:rsidRPr="007346A3">
        <w:rPr>
          <w:rFonts w:ascii="Arial" w:eastAsia="Times New Roman" w:hAnsi="Arial" w:cs="Arial"/>
          <w:color w:val="000000"/>
          <w:sz w:val="24"/>
          <w:szCs w:val="24"/>
          <w:lang w:eastAsia="pt-BR"/>
        </w:rPr>
        <w:t>, Regular 2</w:t>
      </w:r>
      <w:r w:rsidRPr="007346A3">
        <w:rPr>
          <w:rFonts w:ascii="Arial" w:eastAsia="Times New Roman" w:hAnsi="Arial" w:cs="Arial"/>
          <w:color w:val="000000"/>
          <w:sz w:val="24"/>
          <w:szCs w:val="24"/>
          <w:lang w:eastAsia="pt-BR"/>
        </w:rPr>
        <w:t xml:space="preserve">.700 metros a </w:t>
      </w:r>
      <w:r w:rsidR="000C0595" w:rsidRPr="007346A3">
        <w:rPr>
          <w:rFonts w:ascii="Arial" w:eastAsia="Times New Roman" w:hAnsi="Arial" w:cs="Arial"/>
          <w:color w:val="000000"/>
          <w:sz w:val="24"/>
          <w:szCs w:val="24"/>
          <w:lang w:eastAsia="pt-BR"/>
        </w:rPr>
        <w:t>2</w:t>
      </w:r>
      <w:r w:rsidRPr="007346A3">
        <w:rPr>
          <w:rFonts w:ascii="Arial" w:eastAsia="Times New Roman" w:hAnsi="Arial" w:cs="Arial"/>
          <w:color w:val="000000"/>
          <w:sz w:val="24"/>
          <w:szCs w:val="24"/>
          <w:lang w:eastAsia="pt-BR"/>
        </w:rPr>
        <w:t>.</w:t>
      </w:r>
      <w:r w:rsidR="000C0595" w:rsidRPr="007346A3">
        <w:rPr>
          <w:rFonts w:ascii="Arial" w:eastAsia="Times New Roman" w:hAnsi="Arial" w:cs="Arial"/>
          <w:color w:val="000000"/>
          <w:sz w:val="24"/>
          <w:szCs w:val="24"/>
          <w:lang w:eastAsia="pt-BR"/>
        </w:rPr>
        <w:t>799</w:t>
      </w:r>
      <w:r w:rsidRPr="007346A3">
        <w:rPr>
          <w:rFonts w:ascii="Arial" w:eastAsia="Times New Roman" w:hAnsi="Arial" w:cs="Arial"/>
          <w:color w:val="000000"/>
          <w:sz w:val="24"/>
          <w:szCs w:val="24"/>
          <w:lang w:eastAsia="pt-BR"/>
        </w:rPr>
        <w:t xml:space="preserve"> metros e </w:t>
      </w:r>
      <w:r w:rsidR="00C13CCE" w:rsidRPr="007346A3">
        <w:rPr>
          <w:rFonts w:ascii="Arial" w:eastAsia="Times New Roman" w:hAnsi="Arial" w:cs="Arial"/>
          <w:color w:val="000000"/>
          <w:sz w:val="24"/>
          <w:szCs w:val="24"/>
          <w:lang w:eastAsia="pt-BR"/>
        </w:rPr>
        <w:t xml:space="preserve">Insuficiente até </w:t>
      </w:r>
      <w:r w:rsidR="000C0595" w:rsidRPr="007346A3">
        <w:rPr>
          <w:rFonts w:ascii="Arial" w:eastAsia="Times New Roman" w:hAnsi="Arial" w:cs="Arial"/>
          <w:color w:val="000000"/>
          <w:sz w:val="24"/>
          <w:szCs w:val="24"/>
          <w:lang w:eastAsia="pt-BR"/>
        </w:rPr>
        <w:t>2</w:t>
      </w:r>
      <w:r w:rsidRPr="007346A3">
        <w:rPr>
          <w:rFonts w:ascii="Arial" w:eastAsia="Times New Roman" w:hAnsi="Arial" w:cs="Arial"/>
          <w:color w:val="000000"/>
          <w:sz w:val="24"/>
          <w:szCs w:val="24"/>
          <w:lang w:eastAsia="pt-BR"/>
        </w:rPr>
        <w:t>.</w:t>
      </w:r>
      <w:r w:rsidR="000C0595" w:rsidRPr="007346A3">
        <w:rPr>
          <w:rFonts w:ascii="Arial" w:eastAsia="Times New Roman" w:hAnsi="Arial" w:cs="Arial"/>
          <w:color w:val="000000"/>
          <w:sz w:val="24"/>
          <w:szCs w:val="24"/>
          <w:lang w:eastAsia="pt-BR"/>
        </w:rPr>
        <w:t>699</w:t>
      </w:r>
      <w:r w:rsidRPr="007346A3">
        <w:rPr>
          <w:rFonts w:ascii="Arial" w:eastAsia="Times New Roman" w:hAnsi="Arial" w:cs="Arial"/>
          <w:color w:val="000000"/>
          <w:sz w:val="24"/>
          <w:szCs w:val="24"/>
          <w:lang w:eastAsia="pt-BR"/>
        </w:rPr>
        <w:t xml:space="preserve"> metros</w:t>
      </w:r>
      <w:r w:rsidR="000C0595" w:rsidRPr="007346A3">
        <w:rPr>
          <w:rFonts w:ascii="Arial" w:eastAsia="Times New Roman" w:hAnsi="Arial" w:cs="Arial"/>
          <w:color w:val="000000"/>
          <w:sz w:val="24"/>
          <w:szCs w:val="24"/>
          <w:lang w:eastAsia="pt-BR"/>
        </w:rPr>
        <w:t>.</w:t>
      </w:r>
      <w:r w:rsidR="00C13CCE" w:rsidRPr="007346A3">
        <w:rPr>
          <w:rFonts w:ascii="Arial" w:eastAsia="Times New Roman" w:hAnsi="Arial" w:cs="Arial"/>
          <w:color w:val="000000"/>
          <w:sz w:val="24"/>
          <w:szCs w:val="24"/>
          <w:lang w:eastAsia="pt-BR"/>
        </w:rPr>
        <w:t xml:space="preserve"> </w:t>
      </w:r>
    </w:p>
    <w:p w:rsidR="000C0595" w:rsidRPr="007346A3" w:rsidRDefault="00C13CCE" w:rsidP="00EB1F82">
      <w:pPr>
        <w:pStyle w:val="Padro"/>
        <w:spacing w:after="0"/>
        <w:ind w:firstLine="709"/>
        <w:jc w:val="both"/>
        <w:rPr>
          <w:rFonts w:ascii="Arial" w:eastAsia="Times New Roman" w:hAnsi="Arial" w:cs="Arial"/>
          <w:color w:val="000000"/>
          <w:sz w:val="24"/>
          <w:szCs w:val="24"/>
          <w:lang w:eastAsia="pt-BR"/>
        </w:rPr>
      </w:pPr>
      <w:r w:rsidRPr="007346A3">
        <w:rPr>
          <w:rFonts w:ascii="Arial" w:eastAsia="Times New Roman" w:hAnsi="Arial" w:cs="Arial"/>
          <w:color w:val="000000"/>
          <w:sz w:val="24"/>
          <w:szCs w:val="24"/>
          <w:lang w:eastAsia="pt-BR"/>
        </w:rPr>
        <w:t xml:space="preserve">No teste de flexão de braços para obter a menção Excelente é necessário realizar 39 repetições, para </w:t>
      </w:r>
      <w:proofErr w:type="gramStart"/>
      <w:r w:rsidRPr="007346A3">
        <w:rPr>
          <w:rFonts w:ascii="Arial" w:eastAsia="Times New Roman" w:hAnsi="Arial" w:cs="Arial"/>
          <w:color w:val="000000"/>
          <w:sz w:val="24"/>
          <w:szCs w:val="24"/>
          <w:lang w:eastAsia="pt-BR"/>
        </w:rPr>
        <w:t>menção Muito Bom de 35 a 38 repetições, Bom de 26</w:t>
      </w:r>
      <w:proofErr w:type="gramEnd"/>
      <w:r w:rsidRPr="007346A3">
        <w:rPr>
          <w:rFonts w:ascii="Arial" w:eastAsia="Times New Roman" w:hAnsi="Arial" w:cs="Arial"/>
          <w:color w:val="000000"/>
          <w:sz w:val="24"/>
          <w:szCs w:val="24"/>
          <w:lang w:eastAsia="pt-BR"/>
        </w:rPr>
        <w:t xml:space="preserve"> a 34 repetições, Regular de 21 a</w:t>
      </w:r>
      <w:r w:rsidR="00962131" w:rsidRPr="007346A3">
        <w:rPr>
          <w:rFonts w:ascii="Arial" w:eastAsia="Times New Roman" w:hAnsi="Arial" w:cs="Arial"/>
          <w:color w:val="000000"/>
          <w:sz w:val="24"/>
          <w:szCs w:val="24"/>
          <w:lang w:eastAsia="pt-BR"/>
        </w:rPr>
        <w:t xml:space="preserve"> 25 repetições e Insuficiente</w:t>
      </w:r>
      <w:r w:rsidRPr="007346A3">
        <w:rPr>
          <w:rFonts w:ascii="Arial" w:eastAsia="Times New Roman" w:hAnsi="Arial" w:cs="Arial"/>
          <w:color w:val="000000"/>
          <w:sz w:val="24"/>
          <w:szCs w:val="24"/>
          <w:lang w:eastAsia="pt-BR"/>
        </w:rPr>
        <w:t xml:space="preserve"> até 20 repetições. </w:t>
      </w:r>
    </w:p>
    <w:p w:rsidR="00C13CCE" w:rsidRPr="007346A3" w:rsidRDefault="00C13CCE" w:rsidP="00EB1F82">
      <w:pPr>
        <w:pStyle w:val="Padro"/>
        <w:spacing w:after="0"/>
        <w:ind w:firstLine="709"/>
        <w:jc w:val="both"/>
        <w:rPr>
          <w:rFonts w:ascii="Arial" w:eastAsia="Times New Roman" w:hAnsi="Arial" w:cs="Arial"/>
          <w:color w:val="000000"/>
          <w:sz w:val="24"/>
          <w:szCs w:val="24"/>
          <w:lang w:eastAsia="pt-BR"/>
        </w:rPr>
      </w:pPr>
      <w:r w:rsidRPr="007346A3">
        <w:rPr>
          <w:rFonts w:ascii="Arial" w:eastAsia="Times New Roman" w:hAnsi="Arial" w:cs="Arial"/>
          <w:color w:val="000000"/>
          <w:sz w:val="24"/>
          <w:szCs w:val="24"/>
          <w:lang w:eastAsia="pt-BR"/>
        </w:rPr>
        <w:t xml:space="preserve">Para o teste de flexão na barra fixa, 12 repetições são classificadas como Excelente, de 10 a 11 repetições Muito Bom, de 7 a 9 repetições Bom, de 5 a 6 repetições Regular e até </w:t>
      </w:r>
      <w:proofErr w:type="gramStart"/>
      <w:r w:rsidRPr="007346A3">
        <w:rPr>
          <w:rFonts w:ascii="Arial" w:eastAsia="Times New Roman" w:hAnsi="Arial" w:cs="Arial"/>
          <w:color w:val="000000"/>
          <w:sz w:val="24"/>
          <w:szCs w:val="24"/>
          <w:lang w:eastAsia="pt-BR"/>
        </w:rPr>
        <w:t>4</w:t>
      </w:r>
      <w:proofErr w:type="gramEnd"/>
      <w:r w:rsidRPr="007346A3">
        <w:rPr>
          <w:rFonts w:ascii="Arial" w:eastAsia="Times New Roman" w:hAnsi="Arial" w:cs="Arial"/>
          <w:color w:val="000000"/>
          <w:sz w:val="24"/>
          <w:szCs w:val="24"/>
          <w:lang w:eastAsia="pt-BR"/>
        </w:rPr>
        <w:t xml:space="preserve"> repetições Insuficiente.</w:t>
      </w:r>
    </w:p>
    <w:p w:rsidR="00CC1787" w:rsidRDefault="00E70C2F" w:rsidP="00EB1F82">
      <w:pPr>
        <w:pStyle w:val="Padro"/>
        <w:spacing w:after="0"/>
        <w:ind w:firstLine="709"/>
        <w:jc w:val="both"/>
        <w:rPr>
          <w:rFonts w:ascii="Arial" w:eastAsia="Times New Roman" w:hAnsi="Arial" w:cs="Arial"/>
          <w:sz w:val="24"/>
          <w:szCs w:val="24"/>
          <w:lang w:eastAsia="pt-BR"/>
        </w:rPr>
      </w:pPr>
      <w:r w:rsidRPr="007346A3">
        <w:rPr>
          <w:rFonts w:ascii="Arial" w:eastAsia="Times New Roman" w:hAnsi="Arial" w:cs="Arial"/>
          <w:color w:val="000000"/>
          <w:sz w:val="24"/>
          <w:szCs w:val="24"/>
          <w:lang w:eastAsia="pt-BR"/>
        </w:rPr>
        <w:t xml:space="preserve">No teste de flexão abdominal supra, para obter menção Excelente deve realizar 74 repetições. De 64 a 73 repetições é menção Muito Bom, de 45 a 63 repetições Bom, de 35 a </w:t>
      </w:r>
      <w:proofErr w:type="gramStart"/>
      <w:r w:rsidRPr="007346A3">
        <w:rPr>
          <w:rFonts w:ascii="Arial" w:eastAsia="Times New Roman" w:hAnsi="Arial" w:cs="Arial"/>
          <w:color w:val="000000"/>
          <w:sz w:val="24"/>
          <w:szCs w:val="24"/>
          <w:lang w:eastAsia="pt-BR"/>
        </w:rPr>
        <w:t>44 repetições Regular</w:t>
      </w:r>
      <w:proofErr w:type="gramEnd"/>
      <w:r w:rsidRPr="007346A3">
        <w:rPr>
          <w:rFonts w:ascii="Arial" w:eastAsia="Times New Roman" w:hAnsi="Arial" w:cs="Arial"/>
          <w:color w:val="000000"/>
          <w:sz w:val="24"/>
          <w:szCs w:val="24"/>
          <w:lang w:eastAsia="pt-BR"/>
        </w:rPr>
        <w:t xml:space="preserve"> e a</w:t>
      </w:r>
      <w:r w:rsidR="007A6BD8" w:rsidRPr="007346A3">
        <w:rPr>
          <w:rFonts w:ascii="Arial" w:eastAsia="Times New Roman" w:hAnsi="Arial" w:cs="Arial"/>
          <w:color w:val="000000"/>
          <w:sz w:val="24"/>
          <w:szCs w:val="24"/>
          <w:lang w:eastAsia="pt-BR"/>
        </w:rPr>
        <w:t>té 34 repetições é Insuficiente.</w:t>
      </w:r>
      <w:r w:rsidR="00E51886" w:rsidRPr="007346A3">
        <w:rPr>
          <w:rFonts w:ascii="Arial" w:eastAsia="Times New Roman" w:hAnsi="Arial" w:cs="Arial"/>
          <w:sz w:val="24"/>
          <w:szCs w:val="24"/>
          <w:lang w:eastAsia="pt-BR"/>
        </w:rPr>
        <w:t xml:space="preserve">    </w:t>
      </w:r>
    </w:p>
    <w:p w:rsidR="003C14AB" w:rsidRPr="007346A3" w:rsidRDefault="00E51886"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w:t>
      </w:r>
    </w:p>
    <w:p w:rsidR="00EB1F82" w:rsidRDefault="00EB1F82">
      <w:pPr>
        <w:rPr>
          <w:rFonts w:ascii="Arial" w:eastAsia="Times New Roman" w:hAnsi="Arial" w:cs="Arial"/>
          <w:sz w:val="24"/>
          <w:szCs w:val="24"/>
          <w:lang w:eastAsia="pt-BR"/>
        </w:rPr>
      </w:pPr>
      <w:r>
        <w:rPr>
          <w:rFonts w:ascii="Arial" w:eastAsia="Times New Roman" w:hAnsi="Arial" w:cs="Arial"/>
          <w:sz w:val="24"/>
          <w:szCs w:val="24"/>
          <w:lang w:eastAsia="pt-BR"/>
        </w:rPr>
        <w:br w:type="page"/>
      </w:r>
    </w:p>
    <w:p w:rsidR="006D1728" w:rsidRPr="007346A3" w:rsidRDefault="006D1728"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lastRenderedPageBreak/>
        <w:t>Gr</w:t>
      </w:r>
      <w:r w:rsidR="009E3460" w:rsidRPr="007346A3">
        <w:rPr>
          <w:rFonts w:ascii="Arial" w:eastAsia="Times New Roman" w:hAnsi="Arial" w:cs="Arial"/>
          <w:sz w:val="24"/>
          <w:szCs w:val="24"/>
          <w:lang w:eastAsia="pt-BR"/>
        </w:rPr>
        <w:t xml:space="preserve">áfico </w:t>
      </w:r>
      <w:proofErr w:type="gramStart"/>
      <w:r w:rsidR="009E3460" w:rsidRPr="007346A3">
        <w:rPr>
          <w:rFonts w:ascii="Arial" w:eastAsia="Times New Roman" w:hAnsi="Arial" w:cs="Arial"/>
          <w:sz w:val="24"/>
          <w:szCs w:val="24"/>
          <w:lang w:eastAsia="pt-BR"/>
        </w:rPr>
        <w:t>5</w:t>
      </w:r>
      <w:proofErr w:type="gramEnd"/>
      <w:r w:rsidRPr="007346A3">
        <w:rPr>
          <w:rFonts w:ascii="Arial" w:eastAsia="Times New Roman" w:hAnsi="Arial" w:cs="Arial"/>
          <w:sz w:val="24"/>
          <w:szCs w:val="24"/>
          <w:lang w:eastAsia="pt-BR"/>
        </w:rPr>
        <w:t xml:space="preserve">.  Menção </w:t>
      </w:r>
      <w:r w:rsidR="005556D9" w:rsidRPr="007346A3">
        <w:rPr>
          <w:rFonts w:ascii="Arial" w:eastAsia="Times New Roman" w:hAnsi="Arial" w:cs="Arial"/>
          <w:sz w:val="24"/>
          <w:szCs w:val="24"/>
          <w:lang w:eastAsia="pt-BR"/>
        </w:rPr>
        <w:t xml:space="preserve">da </w:t>
      </w:r>
      <w:r w:rsidR="006D49A8" w:rsidRPr="007346A3">
        <w:rPr>
          <w:rFonts w:ascii="Arial" w:eastAsia="Times New Roman" w:hAnsi="Arial" w:cs="Arial"/>
          <w:sz w:val="24"/>
          <w:szCs w:val="24"/>
          <w:lang w:eastAsia="pt-BR"/>
        </w:rPr>
        <w:t xml:space="preserve">classificação </w:t>
      </w:r>
      <w:r w:rsidR="003E2947" w:rsidRPr="007346A3">
        <w:rPr>
          <w:rFonts w:ascii="Arial" w:eastAsia="Times New Roman" w:hAnsi="Arial" w:cs="Arial"/>
          <w:sz w:val="24"/>
          <w:szCs w:val="24"/>
          <w:lang w:eastAsia="pt-BR"/>
        </w:rPr>
        <w:t>da</w:t>
      </w:r>
      <w:r w:rsidR="009E3460" w:rsidRPr="007346A3">
        <w:rPr>
          <w:rFonts w:ascii="Arial" w:eastAsia="Times New Roman" w:hAnsi="Arial" w:cs="Arial"/>
          <w:sz w:val="24"/>
          <w:szCs w:val="24"/>
          <w:lang w:eastAsia="pt-BR"/>
        </w:rPr>
        <w:t xml:space="preserve"> primeira</w:t>
      </w:r>
      <w:r w:rsidR="003E2947" w:rsidRPr="007346A3">
        <w:rPr>
          <w:rFonts w:ascii="Arial" w:eastAsia="Times New Roman" w:hAnsi="Arial" w:cs="Arial"/>
          <w:sz w:val="24"/>
          <w:szCs w:val="24"/>
          <w:lang w:eastAsia="pt-BR"/>
        </w:rPr>
        <w:t xml:space="preserve"> </w:t>
      </w:r>
      <w:r w:rsidRPr="007346A3">
        <w:rPr>
          <w:rFonts w:ascii="Arial" w:eastAsia="Times New Roman" w:hAnsi="Arial" w:cs="Arial"/>
          <w:sz w:val="24"/>
          <w:szCs w:val="24"/>
          <w:lang w:eastAsia="pt-BR"/>
        </w:rPr>
        <w:t>avaliação</w:t>
      </w:r>
      <w:r w:rsidR="00812566" w:rsidRPr="007346A3">
        <w:rPr>
          <w:rFonts w:ascii="Arial" w:eastAsia="Times New Roman" w:hAnsi="Arial" w:cs="Arial"/>
          <w:sz w:val="24"/>
          <w:szCs w:val="24"/>
          <w:lang w:eastAsia="pt-BR"/>
        </w:rPr>
        <w:t>.</w:t>
      </w:r>
    </w:p>
    <w:p w:rsidR="003C14AB" w:rsidRPr="007346A3" w:rsidRDefault="003C14AB" w:rsidP="00EB1F82">
      <w:pPr>
        <w:pStyle w:val="Padro"/>
        <w:spacing w:after="0"/>
        <w:jc w:val="both"/>
        <w:rPr>
          <w:rFonts w:ascii="Arial" w:eastAsia="Times New Roman" w:hAnsi="Arial" w:cs="Arial"/>
          <w:sz w:val="24"/>
          <w:szCs w:val="24"/>
          <w:lang w:eastAsia="pt-BR"/>
        </w:rPr>
      </w:pPr>
    </w:p>
    <w:p w:rsidR="006D1728" w:rsidRPr="007346A3" w:rsidRDefault="00445287"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w:t>
      </w:r>
      <w:r w:rsidR="006D1728" w:rsidRPr="007346A3">
        <w:rPr>
          <w:noProof/>
          <w:lang w:eastAsia="pt-BR"/>
        </w:rPr>
        <w:drawing>
          <wp:inline distT="0" distB="0" distL="0" distR="0" wp14:anchorId="46DEBB7A" wp14:editId="69CB0EE9">
            <wp:extent cx="4540287" cy="2013794"/>
            <wp:effectExtent l="0" t="0" r="12700" b="2476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D1728" w:rsidRPr="007346A3" w:rsidRDefault="006D1728"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w:t>
      </w:r>
    </w:p>
    <w:p w:rsidR="00E576A6" w:rsidRPr="007346A3" w:rsidRDefault="006D1728"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w:t>
      </w:r>
      <w:r w:rsidR="00CC281E" w:rsidRPr="007346A3">
        <w:rPr>
          <w:rFonts w:ascii="Arial" w:eastAsia="Times New Roman" w:hAnsi="Arial" w:cs="Arial"/>
          <w:sz w:val="24"/>
          <w:szCs w:val="24"/>
          <w:lang w:eastAsia="pt-BR"/>
        </w:rPr>
        <w:t>Através do</w:t>
      </w:r>
      <w:r w:rsidR="00E576A6" w:rsidRPr="007346A3">
        <w:rPr>
          <w:rFonts w:ascii="Arial" w:eastAsia="Times New Roman" w:hAnsi="Arial" w:cs="Arial"/>
          <w:sz w:val="24"/>
          <w:szCs w:val="24"/>
          <w:lang w:eastAsia="pt-BR"/>
        </w:rPr>
        <w:t xml:space="preserve"> gráfico </w:t>
      </w:r>
      <w:proofErr w:type="gramStart"/>
      <w:r w:rsidR="00E576A6" w:rsidRPr="007346A3">
        <w:rPr>
          <w:rFonts w:ascii="Arial" w:eastAsia="Times New Roman" w:hAnsi="Arial" w:cs="Arial"/>
          <w:sz w:val="24"/>
          <w:szCs w:val="24"/>
          <w:lang w:eastAsia="pt-BR"/>
        </w:rPr>
        <w:t>4</w:t>
      </w:r>
      <w:proofErr w:type="gramEnd"/>
      <w:r w:rsidR="00CC281E" w:rsidRPr="007346A3">
        <w:rPr>
          <w:rFonts w:ascii="Arial" w:eastAsia="Times New Roman" w:hAnsi="Arial" w:cs="Arial"/>
          <w:sz w:val="24"/>
          <w:szCs w:val="24"/>
          <w:lang w:eastAsia="pt-BR"/>
        </w:rPr>
        <w:t xml:space="preserve">, constata-se que a maior parte dos participantes, 84,6% apresentaram menção </w:t>
      </w:r>
      <w:r w:rsidR="00537D90" w:rsidRPr="007346A3">
        <w:rPr>
          <w:rFonts w:ascii="Arial" w:eastAsia="Times New Roman" w:hAnsi="Arial" w:cs="Arial"/>
          <w:sz w:val="24"/>
          <w:szCs w:val="24"/>
          <w:lang w:eastAsia="pt-BR"/>
        </w:rPr>
        <w:t>I</w:t>
      </w:r>
      <w:r w:rsidR="00CC281E" w:rsidRPr="007346A3">
        <w:rPr>
          <w:rFonts w:ascii="Arial" w:eastAsia="Times New Roman" w:hAnsi="Arial" w:cs="Arial"/>
          <w:sz w:val="24"/>
          <w:szCs w:val="24"/>
          <w:lang w:eastAsia="pt-BR"/>
        </w:rPr>
        <w:t>nsuficiente na primeira avaliação</w:t>
      </w:r>
      <w:r w:rsidR="00537D90" w:rsidRPr="007346A3">
        <w:rPr>
          <w:rFonts w:ascii="Arial" w:eastAsia="Times New Roman" w:hAnsi="Arial" w:cs="Arial"/>
          <w:sz w:val="24"/>
          <w:szCs w:val="24"/>
          <w:lang w:eastAsia="pt-BR"/>
        </w:rPr>
        <w:t>, 0% menção Bom, Muito Bom e E</w:t>
      </w:r>
      <w:r w:rsidR="008647BF" w:rsidRPr="007346A3">
        <w:rPr>
          <w:rFonts w:ascii="Arial" w:eastAsia="Times New Roman" w:hAnsi="Arial" w:cs="Arial"/>
          <w:sz w:val="24"/>
          <w:szCs w:val="24"/>
          <w:lang w:eastAsia="pt-BR"/>
        </w:rPr>
        <w:t>xcelente e apenas 15,4</w:t>
      </w:r>
      <w:r w:rsidR="00537D90" w:rsidRPr="007346A3">
        <w:rPr>
          <w:rFonts w:ascii="Arial" w:eastAsia="Times New Roman" w:hAnsi="Arial" w:cs="Arial"/>
          <w:sz w:val="24"/>
          <w:szCs w:val="24"/>
          <w:lang w:eastAsia="pt-BR"/>
        </w:rPr>
        <w:t>% apresentaram menção R</w:t>
      </w:r>
      <w:r w:rsidR="00CC281E" w:rsidRPr="007346A3">
        <w:rPr>
          <w:rFonts w:ascii="Arial" w:eastAsia="Times New Roman" w:hAnsi="Arial" w:cs="Arial"/>
          <w:sz w:val="24"/>
          <w:szCs w:val="24"/>
          <w:lang w:eastAsia="pt-BR"/>
        </w:rPr>
        <w:t xml:space="preserve">egular. </w:t>
      </w:r>
      <w:r w:rsidR="00E576A6" w:rsidRPr="007346A3">
        <w:rPr>
          <w:rFonts w:ascii="Arial" w:eastAsia="Times New Roman" w:hAnsi="Arial" w:cs="Arial"/>
          <w:sz w:val="24"/>
          <w:szCs w:val="24"/>
          <w:lang w:eastAsia="pt-BR"/>
        </w:rPr>
        <w:t xml:space="preserve">Nesta primeira avaliação apenas entre os resultados do teste de puxada de barra fixa foi encontrada diferença significativa entre os soldados, </w:t>
      </w:r>
      <w:r w:rsidR="006F72DF" w:rsidRPr="007346A3">
        <w:rPr>
          <w:rFonts w:ascii="Arial" w:eastAsia="Times New Roman" w:hAnsi="Arial" w:cs="Arial"/>
          <w:sz w:val="24"/>
          <w:szCs w:val="24"/>
          <w:lang w:eastAsia="pt-BR"/>
        </w:rPr>
        <w:t xml:space="preserve">somente </w:t>
      </w:r>
      <w:proofErr w:type="gramStart"/>
      <w:r w:rsidR="00E576A6" w:rsidRPr="007346A3">
        <w:rPr>
          <w:rFonts w:ascii="Arial" w:eastAsia="Times New Roman" w:hAnsi="Arial" w:cs="Arial"/>
          <w:sz w:val="24"/>
          <w:szCs w:val="24"/>
          <w:lang w:eastAsia="pt-BR"/>
        </w:rPr>
        <w:t>7</w:t>
      </w:r>
      <w:proofErr w:type="gramEnd"/>
      <w:r w:rsidR="00E576A6" w:rsidRPr="007346A3">
        <w:rPr>
          <w:rFonts w:ascii="Arial" w:eastAsia="Times New Roman" w:hAnsi="Arial" w:cs="Arial"/>
          <w:sz w:val="24"/>
          <w:szCs w:val="24"/>
          <w:lang w:eastAsia="pt-BR"/>
        </w:rPr>
        <w:t xml:space="preserve"> soldados conseguiram realizar mais de 10 flexões na barra fixa. Em contrapartida, no teste de Cooper, os soldados apresentaram estatística individual bem parecida, tendo uma diferença de aproximadamente 500 metros. A maioria dos soldados quase não realizavam atividades físicas diar</w:t>
      </w:r>
      <w:r w:rsidR="00A275CD" w:rsidRPr="007346A3">
        <w:rPr>
          <w:rFonts w:ascii="Arial" w:eastAsia="Times New Roman" w:hAnsi="Arial" w:cs="Arial"/>
          <w:sz w:val="24"/>
          <w:szCs w:val="24"/>
          <w:lang w:eastAsia="pt-BR"/>
        </w:rPr>
        <w:t>iamente antes de incorporar ao E</w:t>
      </w:r>
      <w:r w:rsidR="00E576A6" w:rsidRPr="007346A3">
        <w:rPr>
          <w:rFonts w:ascii="Arial" w:eastAsia="Times New Roman" w:hAnsi="Arial" w:cs="Arial"/>
          <w:sz w:val="24"/>
          <w:szCs w:val="24"/>
          <w:lang w:eastAsia="pt-BR"/>
        </w:rPr>
        <w:t>xército para o serviço militar obrigatório.</w:t>
      </w:r>
    </w:p>
    <w:p w:rsidR="00E576A6" w:rsidRPr="007346A3" w:rsidRDefault="00CC1787" w:rsidP="00EB1F82">
      <w:pPr>
        <w:pStyle w:val="Padro"/>
        <w:spacing w:after="0"/>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S</w:t>
      </w:r>
      <w:r w:rsidR="00E576A6" w:rsidRPr="007346A3">
        <w:rPr>
          <w:rFonts w:ascii="Arial" w:eastAsia="Times New Roman" w:hAnsi="Arial" w:cs="Arial"/>
          <w:sz w:val="24"/>
          <w:szCs w:val="24"/>
          <w:lang w:eastAsia="pt-BR"/>
        </w:rPr>
        <w:t>egundo Gomes</w:t>
      </w:r>
      <w:r w:rsidRPr="00CC1787">
        <w:rPr>
          <w:rFonts w:ascii="Arial" w:eastAsia="Times New Roman" w:hAnsi="Arial" w:cs="Arial"/>
          <w:vertAlign w:val="superscript"/>
          <w:lang w:eastAsia="pt-BR"/>
        </w:rPr>
        <w:t>10</w:t>
      </w:r>
      <w:r w:rsidR="00E576A6" w:rsidRPr="007346A3">
        <w:rPr>
          <w:rFonts w:ascii="Arial" w:eastAsia="Times New Roman" w:hAnsi="Arial" w:cs="Arial"/>
          <w:sz w:val="24"/>
          <w:szCs w:val="24"/>
          <w:lang w:eastAsia="pt-BR"/>
        </w:rPr>
        <w:t xml:space="preserve">, indivíduos não condicionados a realização do treinamento concorrente são mais suscetíveis </w:t>
      </w:r>
      <w:proofErr w:type="gramStart"/>
      <w:r w:rsidR="00E576A6" w:rsidRPr="007346A3">
        <w:rPr>
          <w:rFonts w:ascii="Arial" w:eastAsia="Times New Roman" w:hAnsi="Arial" w:cs="Arial"/>
          <w:sz w:val="24"/>
          <w:szCs w:val="24"/>
          <w:lang w:eastAsia="pt-BR"/>
        </w:rPr>
        <w:t>a</w:t>
      </w:r>
      <w:proofErr w:type="gramEnd"/>
      <w:r w:rsidR="00E576A6" w:rsidRPr="007346A3">
        <w:rPr>
          <w:rFonts w:ascii="Arial" w:eastAsia="Times New Roman" w:hAnsi="Arial" w:cs="Arial"/>
          <w:sz w:val="24"/>
          <w:szCs w:val="24"/>
          <w:lang w:eastAsia="pt-BR"/>
        </w:rPr>
        <w:t xml:space="preserve"> depreciação do desempenho de força após a prática de exercícios aeróbicos.</w:t>
      </w:r>
    </w:p>
    <w:p w:rsidR="00C529BF" w:rsidRPr="007346A3" w:rsidRDefault="00E576A6"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w:t>
      </w:r>
      <w:r w:rsidR="009E3460" w:rsidRPr="007346A3">
        <w:rPr>
          <w:rFonts w:ascii="Arial" w:eastAsia="Times New Roman" w:hAnsi="Arial" w:cs="Arial"/>
          <w:sz w:val="24"/>
          <w:szCs w:val="24"/>
          <w:lang w:eastAsia="pt-BR"/>
        </w:rPr>
        <w:t xml:space="preserve">           </w:t>
      </w:r>
    </w:p>
    <w:p w:rsidR="006D1728" w:rsidRPr="007346A3" w:rsidRDefault="009E3460"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Gráfico </w:t>
      </w:r>
      <w:proofErr w:type="gramStart"/>
      <w:r w:rsidRPr="007346A3">
        <w:rPr>
          <w:rFonts w:ascii="Arial" w:eastAsia="Times New Roman" w:hAnsi="Arial" w:cs="Arial"/>
          <w:sz w:val="24"/>
          <w:szCs w:val="24"/>
          <w:lang w:eastAsia="pt-BR"/>
        </w:rPr>
        <w:t>6</w:t>
      </w:r>
      <w:proofErr w:type="gramEnd"/>
      <w:r w:rsidR="006D1728" w:rsidRPr="007346A3">
        <w:rPr>
          <w:rFonts w:ascii="Arial" w:eastAsia="Times New Roman" w:hAnsi="Arial" w:cs="Arial"/>
          <w:sz w:val="24"/>
          <w:szCs w:val="24"/>
          <w:lang w:eastAsia="pt-BR"/>
        </w:rPr>
        <w:t xml:space="preserve">. Menção </w:t>
      </w:r>
      <w:r w:rsidR="005556D9" w:rsidRPr="007346A3">
        <w:rPr>
          <w:rFonts w:ascii="Arial" w:eastAsia="Times New Roman" w:hAnsi="Arial" w:cs="Arial"/>
          <w:sz w:val="24"/>
          <w:szCs w:val="24"/>
          <w:lang w:eastAsia="pt-BR"/>
        </w:rPr>
        <w:t>da c</w:t>
      </w:r>
      <w:r w:rsidR="003C14AB" w:rsidRPr="007346A3">
        <w:rPr>
          <w:rFonts w:ascii="Arial" w:eastAsia="Times New Roman" w:hAnsi="Arial" w:cs="Arial"/>
          <w:sz w:val="24"/>
          <w:szCs w:val="24"/>
          <w:lang w:eastAsia="pt-BR"/>
        </w:rPr>
        <w:t xml:space="preserve">lassificação </w:t>
      </w:r>
      <w:r w:rsidR="006D1728" w:rsidRPr="007346A3">
        <w:rPr>
          <w:rFonts w:ascii="Arial" w:eastAsia="Times New Roman" w:hAnsi="Arial" w:cs="Arial"/>
          <w:sz w:val="24"/>
          <w:szCs w:val="24"/>
          <w:lang w:eastAsia="pt-BR"/>
        </w:rPr>
        <w:t>da</w:t>
      </w:r>
      <w:r w:rsidRPr="007346A3">
        <w:rPr>
          <w:rFonts w:ascii="Arial" w:eastAsia="Times New Roman" w:hAnsi="Arial" w:cs="Arial"/>
          <w:sz w:val="24"/>
          <w:szCs w:val="24"/>
          <w:lang w:eastAsia="pt-BR"/>
        </w:rPr>
        <w:t xml:space="preserve"> segunda</w:t>
      </w:r>
      <w:r w:rsidR="006D1728" w:rsidRPr="007346A3">
        <w:rPr>
          <w:rFonts w:ascii="Arial" w:eastAsia="Times New Roman" w:hAnsi="Arial" w:cs="Arial"/>
          <w:sz w:val="24"/>
          <w:szCs w:val="24"/>
          <w:lang w:eastAsia="pt-BR"/>
        </w:rPr>
        <w:t xml:space="preserve"> avaliação</w:t>
      </w:r>
      <w:r w:rsidR="004521AE">
        <w:rPr>
          <w:rFonts w:ascii="Arial" w:eastAsia="Times New Roman" w:hAnsi="Arial" w:cs="Arial"/>
          <w:sz w:val="24"/>
          <w:szCs w:val="24"/>
          <w:lang w:eastAsia="pt-BR"/>
        </w:rPr>
        <w:t>.</w:t>
      </w:r>
    </w:p>
    <w:p w:rsidR="003C14AB" w:rsidRPr="007346A3" w:rsidRDefault="003C14AB" w:rsidP="00EB1F82">
      <w:pPr>
        <w:pStyle w:val="Padro"/>
        <w:spacing w:after="0"/>
        <w:jc w:val="both"/>
        <w:rPr>
          <w:rFonts w:ascii="Arial" w:eastAsia="Times New Roman" w:hAnsi="Arial" w:cs="Arial"/>
          <w:sz w:val="24"/>
          <w:szCs w:val="24"/>
          <w:lang w:eastAsia="pt-BR"/>
        </w:rPr>
      </w:pPr>
    </w:p>
    <w:p w:rsidR="006D1728" w:rsidRPr="007346A3" w:rsidRDefault="008647BF"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w:t>
      </w:r>
      <w:r w:rsidR="006D1728" w:rsidRPr="007346A3">
        <w:rPr>
          <w:noProof/>
          <w:lang w:eastAsia="pt-BR"/>
        </w:rPr>
        <w:drawing>
          <wp:inline distT="0" distB="0" distL="0" distR="0" wp14:anchorId="2E07E773" wp14:editId="0046E259">
            <wp:extent cx="4212582" cy="1902798"/>
            <wp:effectExtent l="0" t="0" r="17145" b="2159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D1728" w:rsidRPr="007346A3" w:rsidRDefault="006D1728" w:rsidP="00EB1F82">
      <w:pPr>
        <w:pStyle w:val="Padro"/>
        <w:spacing w:after="0"/>
        <w:jc w:val="both"/>
        <w:rPr>
          <w:rFonts w:ascii="Arial" w:eastAsia="Times New Roman" w:hAnsi="Arial" w:cs="Arial"/>
          <w:sz w:val="24"/>
          <w:szCs w:val="24"/>
          <w:lang w:eastAsia="pt-BR"/>
        </w:rPr>
      </w:pPr>
    </w:p>
    <w:p w:rsidR="008647BF" w:rsidRPr="007346A3" w:rsidRDefault="008647BF" w:rsidP="00EB1F82">
      <w:pPr>
        <w:pStyle w:val="Padro"/>
        <w:spacing w:after="0"/>
        <w:ind w:firstLine="708"/>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O</w:t>
      </w:r>
      <w:r w:rsidR="002B0CF9" w:rsidRPr="007346A3">
        <w:rPr>
          <w:rFonts w:ascii="Arial" w:eastAsia="Times New Roman" w:hAnsi="Arial" w:cs="Arial"/>
          <w:sz w:val="24"/>
          <w:szCs w:val="24"/>
          <w:lang w:eastAsia="pt-BR"/>
        </w:rPr>
        <w:t xml:space="preserve">bserva-se no gráfico </w:t>
      </w:r>
      <w:proofErr w:type="gramStart"/>
      <w:r w:rsidR="002B0CF9" w:rsidRPr="007346A3">
        <w:rPr>
          <w:rFonts w:ascii="Arial" w:eastAsia="Times New Roman" w:hAnsi="Arial" w:cs="Arial"/>
          <w:sz w:val="24"/>
          <w:szCs w:val="24"/>
          <w:lang w:eastAsia="pt-BR"/>
        </w:rPr>
        <w:t>5</w:t>
      </w:r>
      <w:proofErr w:type="gramEnd"/>
      <w:r w:rsidR="002B0CF9" w:rsidRPr="007346A3">
        <w:rPr>
          <w:rFonts w:ascii="Arial" w:eastAsia="Times New Roman" w:hAnsi="Arial" w:cs="Arial"/>
          <w:sz w:val="24"/>
          <w:szCs w:val="24"/>
          <w:lang w:eastAsia="pt-BR"/>
        </w:rPr>
        <w:t xml:space="preserve"> que na segunda </w:t>
      </w:r>
      <w:r w:rsidRPr="007346A3">
        <w:rPr>
          <w:rFonts w:ascii="Arial" w:eastAsia="Times New Roman" w:hAnsi="Arial" w:cs="Arial"/>
          <w:sz w:val="24"/>
          <w:szCs w:val="24"/>
          <w:lang w:eastAsia="pt-BR"/>
        </w:rPr>
        <w:t>avaliação, devido aos soldados serem  submetido</w:t>
      </w:r>
      <w:r w:rsidR="001F52F9" w:rsidRPr="007346A3">
        <w:rPr>
          <w:rFonts w:ascii="Arial" w:eastAsia="Times New Roman" w:hAnsi="Arial" w:cs="Arial"/>
          <w:sz w:val="24"/>
          <w:szCs w:val="24"/>
          <w:lang w:eastAsia="pt-BR"/>
        </w:rPr>
        <w:t>s</w:t>
      </w:r>
      <w:r w:rsidRPr="007346A3">
        <w:rPr>
          <w:rFonts w:ascii="Arial" w:eastAsia="Times New Roman" w:hAnsi="Arial" w:cs="Arial"/>
          <w:sz w:val="24"/>
          <w:szCs w:val="24"/>
          <w:lang w:eastAsia="pt-BR"/>
        </w:rPr>
        <w:t xml:space="preserve"> a um período de treinamento físico militar orientado</w:t>
      </w:r>
      <w:r w:rsidR="001F52F9" w:rsidRPr="007346A3">
        <w:rPr>
          <w:rFonts w:ascii="Arial" w:eastAsia="Times New Roman" w:hAnsi="Arial" w:cs="Arial"/>
          <w:sz w:val="24"/>
          <w:szCs w:val="24"/>
          <w:lang w:eastAsia="pt-BR"/>
        </w:rPr>
        <w:t>,</w:t>
      </w:r>
      <w:r w:rsidRPr="007346A3">
        <w:rPr>
          <w:rFonts w:ascii="Arial" w:eastAsia="Times New Roman" w:hAnsi="Arial" w:cs="Arial"/>
          <w:sz w:val="24"/>
          <w:szCs w:val="24"/>
          <w:lang w:eastAsia="pt-BR"/>
        </w:rPr>
        <w:t xml:space="preserve"> com frequência de quatro dias</w:t>
      </w:r>
      <w:r w:rsidR="001F52F9" w:rsidRPr="007346A3">
        <w:rPr>
          <w:rFonts w:ascii="Arial" w:eastAsia="Times New Roman" w:hAnsi="Arial" w:cs="Arial"/>
          <w:sz w:val="24"/>
          <w:szCs w:val="24"/>
          <w:lang w:eastAsia="pt-BR"/>
        </w:rPr>
        <w:t xml:space="preserve"> por semana</w:t>
      </w:r>
      <w:r w:rsidRPr="007346A3">
        <w:rPr>
          <w:rFonts w:ascii="Arial" w:eastAsia="Times New Roman" w:hAnsi="Arial" w:cs="Arial"/>
          <w:sz w:val="24"/>
          <w:szCs w:val="24"/>
          <w:lang w:eastAsia="pt-BR"/>
        </w:rPr>
        <w:t xml:space="preserve">, com duração de aproximadamente 40 </w:t>
      </w:r>
      <w:r w:rsidRPr="007346A3">
        <w:rPr>
          <w:rFonts w:ascii="Arial" w:eastAsia="Times New Roman" w:hAnsi="Arial" w:cs="Arial"/>
          <w:sz w:val="24"/>
          <w:szCs w:val="24"/>
          <w:lang w:eastAsia="pt-BR"/>
        </w:rPr>
        <w:lastRenderedPageBreak/>
        <w:t>minutos por sessão e por um período de tempo de 20</w:t>
      </w:r>
      <w:r w:rsidR="007D7BF5" w:rsidRPr="007346A3">
        <w:rPr>
          <w:rFonts w:ascii="Arial" w:eastAsia="Times New Roman" w:hAnsi="Arial" w:cs="Arial"/>
          <w:sz w:val="24"/>
          <w:szCs w:val="24"/>
          <w:lang w:eastAsia="pt-BR"/>
        </w:rPr>
        <w:t xml:space="preserve"> semanas, </w:t>
      </w:r>
      <w:r w:rsidRPr="007346A3">
        <w:rPr>
          <w:rFonts w:ascii="Arial" w:eastAsia="Times New Roman" w:hAnsi="Arial" w:cs="Arial"/>
          <w:sz w:val="24"/>
          <w:szCs w:val="24"/>
          <w:lang w:eastAsia="pt-BR"/>
        </w:rPr>
        <w:t>30,8% dos soldados apresentaram menção Excelente</w:t>
      </w:r>
      <w:r w:rsidR="001F52F9" w:rsidRPr="007346A3">
        <w:rPr>
          <w:rFonts w:ascii="Arial" w:eastAsia="Times New Roman" w:hAnsi="Arial" w:cs="Arial"/>
          <w:sz w:val="24"/>
          <w:szCs w:val="24"/>
          <w:lang w:eastAsia="pt-BR"/>
        </w:rPr>
        <w:t>, 15,4% Muito Bom, 53,8% Bom</w:t>
      </w:r>
      <w:r w:rsidR="007D7BF5" w:rsidRPr="007346A3">
        <w:rPr>
          <w:rFonts w:ascii="Arial" w:eastAsia="Times New Roman" w:hAnsi="Arial" w:cs="Arial"/>
          <w:sz w:val="24"/>
          <w:szCs w:val="24"/>
          <w:lang w:eastAsia="pt-BR"/>
        </w:rPr>
        <w:t xml:space="preserve"> e</w:t>
      </w:r>
      <w:r w:rsidR="001F52F9" w:rsidRPr="007346A3">
        <w:rPr>
          <w:rFonts w:ascii="Arial" w:eastAsia="Times New Roman" w:hAnsi="Arial" w:cs="Arial"/>
          <w:sz w:val="24"/>
          <w:szCs w:val="24"/>
          <w:lang w:eastAsia="pt-BR"/>
        </w:rPr>
        <w:t xml:space="preserve"> 0% Regular e Insuficiente</w:t>
      </w:r>
      <w:r w:rsidRPr="007346A3">
        <w:rPr>
          <w:rFonts w:ascii="Arial" w:eastAsia="Times New Roman" w:hAnsi="Arial" w:cs="Arial"/>
          <w:sz w:val="24"/>
          <w:szCs w:val="24"/>
          <w:lang w:eastAsia="pt-BR"/>
        </w:rPr>
        <w:t>.</w:t>
      </w:r>
      <w:r w:rsidR="007D7BF5" w:rsidRPr="007346A3">
        <w:rPr>
          <w:rFonts w:ascii="Arial" w:eastAsia="Times New Roman" w:hAnsi="Arial" w:cs="Arial"/>
          <w:sz w:val="24"/>
          <w:szCs w:val="24"/>
          <w:lang w:eastAsia="pt-BR"/>
        </w:rPr>
        <w:t xml:space="preserve"> Constata-se</w:t>
      </w:r>
      <w:r w:rsidRPr="007346A3">
        <w:rPr>
          <w:rFonts w:ascii="Arial" w:eastAsia="Times New Roman" w:hAnsi="Arial" w:cs="Arial"/>
          <w:sz w:val="24"/>
          <w:szCs w:val="24"/>
          <w:lang w:eastAsia="pt-BR"/>
        </w:rPr>
        <w:t xml:space="preserve"> uma melhora entre os</w:t>
      </w:r>
      <w:r w:rsidR="008B4598" w:rsidRPr="007346A3">
        <w:rPr>
          <w:rFonts w:ascii="Arial" w:eastAsia="Times New Roman" w:hAnsi="Arial" w:cs="Arial"/>
          <w:sz w:val="24"/>
          <w:szCs w:val="24"/>
          <w:lang w:eastAsia="pt-BR"/>
        </w:rPr>
        <w:t xml:space="preserve"> avaliados,</w:t>
      </w:r>
      <w:r w:rsidRPr="007346A3">
        <w:rPr>
          <w:rFonts w:ascii="Arial" w:eastAsia="Times New Roman" w:hAnsi="Arial" w:cs="Arial"/>
          <w:sz w:val="24"/>
          <w:szCs w:val="24"/>
          <w:lang w:eastAsia="pt-BR"/>
        </w:rPr>
        <w:t xml:space="preserve"> </w:t>
      </w:r>
      <w:r w:rsidR="008B4598" w:rsidRPr="007346A3">
        <w:rPr>
          <w:rFonts w:ascii="Arial" w:eastAsia="Times New Roman" w:hAnsi="Arial" w:cs="Arial"/>
          <w:sz w:val="24"/>
          <w:szCs w:val="24"/>
          <w:lang w:eastAsia="pt-BR"/>
        </w:rPr>
        <w:t xml:space="preserve">pois </w:t>
      </w:r>
      <w:r w:rsidRPr="007346A3">
        <w:rPr>
          <w:rFonts w:ascii="Arial" w:eastAsia="Times New Roman" w:hAnsi="Arial" w:cs="Arial"/>
          <w:sz w:val="24"/>
          <w:szCs w:val="24"/>
          <w:lang w:eastAsia="pt-BR"/>
        </w:rPr>
        <w:t>todos os soldados conseguiram atingir o padrão mínimo exigido,</w:t>
      </w:r>
      <w:r w:rsidR="008B4598" w:rsidRPr="007346A3">
        <w:rPr>
          <w:rFonts w:ascii="Arial" w:eastAsia="Times New Roman" w:hAnsi="Arial" w:cs="Arial"/>
          <w:sz w:val="24"/>
          <w:szCs w:val="24"/>
          <w:lang w:eastAsia="pt-BR"/>
        </w:rPr>
        <w:t xml:space="preserve"> onde</w:t>
      </w:r>
      <w:r w:rsidRPr="007346A3">
        <w:rPr>
          <w:rFonts w:ascii="Arial" w:eastAsia="Times New Roman" w:hAnsi="Arial" w:cs="Arial"/>
          <w:sz w:val="24"/>
          <w:szCs w:val="24"/>
          <w:lang w:eastAsia="pt-BR"/>
        </w:rPr>
        <w:t xml:space="preserve"> </w:t>
      </w:r>
      <w:proofErr w:type="gramStart"/>
      <w:r w:rsidR="007D7BF5" w:rsidRPr="007346A3">
        <w:rPr>
          <w:rFonts w:ascii="Arial" w:eastAsia="Times New Roman" w:hAnsi="Arial" w:cs="Arial"/>
          <w:sz w:val="24"/>
          <w:szCs w:val="24"/>
          <w:lang w:eastAsia="pt-BR"/>
        </w:rPr>
        <w:t>8</w:t>
      </w:r>
      <w:proofErr w:type="gramEnd"/>
      <w:r w:rsidR="007D7BF5" w:rsidRPr="007346A3">
        <w:rPr>
          <w:rFonts w:ascii="Arial" w:eastAsia="Times New Roman" w:hAnsi="Arial" w:cs="Arial"/>
          <w:sz w:val="24"/>
          <w:szCs w:val="24"/>
          <w:lang w:eastAsia="pt-BR"/>
        </w:rPr>
        <w:t xml:space="preserve"> soldados atingiram a menção  E</w:t>
      </w:r>
      <w:r w:rsidRPr="007346A3">
        <w:rPr>
          <w:rFonts w:ascii="Arial" w:eastAsia="Times New Roman" w:hAnsi="Arial" w:cs="Arial"/>
          <w:sz w:val="24"/>
          <w:szCs w:val="24"/>
          <w:lang w:eastAsia="pt-BR"/>
        </w:rPr>
        <w:t xml:space="preserve">xcelente, 4 atingiram a menção </w:t>
      </w:r>
      <w:r w:rsidR="007D7BF5" w:rsidRPr="007346A3">
        <w:rPr>
          <w:rFonts w:ascii="Arial" w:eastAsia="Times New Roman" w:hAnsi="Arial" w:cs="Arial"/>
          <w:sz w:val="24"/>
          <w:szCs w:val="24"/>
          <w:lang w:eastAsia="pt-BR"/>
        </w:rPr>
        <w:t>Muito B</w:t>
      </w:r>
      <w:r w:rsidRPr="007346A3">
        <w:rPr>
          <w:rFonts w:ascii="Arial" w:eastAsia="Times New Roman" w:hAnsi="Arial" w:cs="Arial"/>
          <w:sz w:val="24"/>
          <w:szCs w:val="24"/>
          <w:lang w:eastAsia="pt-BR"/>
        </w:rPr>
        <w:t>om, e o</w:t>
      </w:r>
      <w:r w:rsidR="007D7BF5" w:rsidRPr="007346A3">
        <w:rPr>
          <w:rFonts w:ascii="Arial" w:eastAsia="Times New Roman" w:hAnsi="Arial" w:cs="Arial"/>
          <w:sz w:val="24"/>
          <w:szCs w:val="24"/>
          <w:lang w:eastAsia="pt-BR"/>
        </w:rPr>
        <w:t xml:space="preserve"> restante atingiram a menção B</w:t>
      </w:r>
      <w:r w:rsidRPr="007346A3">
        <w:rPr>
          <w:rFonts w:ascii="Arial" w:eastAsia="Times New Roman" w:hAnsi="Arial" w:cs="Arial"/>
          <w:sz w:val="24"/>
          <w:szCs w:val="24"/>
          <w:lang w:eastAsia="pt-BR"/>
        </w:rPr>
        <w:t>om.</w:t>
      </w:r>
      <w:r w:rsidR="007D7BF5" w:rsidRPr="007346A3">
        <w:rPr>
          <w:rFonts w:ascii="Arial" w:eastAsia="Times New Roman" w:hAnsi="Arial" w:cs="Arial"/>
          <w:sz w:val="24"/>
          <w:szCs w:val="24"/>
          <w:lang w:eastAsia="pt-BR"/>
        </w:rPr>
        <w:t xml:space="preserve"> </w:t>
      </w:r>
      <w:r w:rsidRPr="007346A3">
        <w:rPr>
          <w:rFonts w:ascii="Arial" w:eastAsia="Times New Roman" w:hAnsi="Arial" w:cs="Arial"/>
          <w:sz w:val="24"/>
          <w:szCs w:val="24"/>
          <w:lang w:eastAsia="pt-BR"/>
        </w:rPr>
        <w:t xml:space="preserve">Uma variável relacionada à aptidão física que apresentou grande diferença entre os soldados foi o índice de puxada de barra fixa, mostrando-se um </w:t>
      </w:r>
      <w:r w:rsidR="003277CD" w:rsidRPr="007346A3">
        <w:rPr>
          <w:rFonts w:ascii="Arial" w:eastAsia="Times New Roman" w:hAnsi="Arial" w:cs="Arial"/>
          <w:sz w:val="24"/>
          <w:szCs w:val="24"/>
          <w:lang w:eastAsia="pt-BR"/>
        </w:rPr>
        <w:t xml:space="preserve">aumento </w:t>
      </w:r>
      <w:r w:rsidRPr="007346A3">
        <w:rPr>
          <w:rFonts w:ascii="Arial" w:eastAsia="Times New Roman" w:hAnsi="Arial" w:cs="Arial"/>
          <w:sz w:val="24"/>
          <w:szCs w:val="24"/>
          <w:lang w:eastAsia="pt-BR"/>
        </w:rPr>
        <w:t>signific</w:t>
      </w:r>
      <w:r w:rsidR="003277CD" w:rsidRPr="007346A3">
        <w:rPr>
          <w:rFonts w:ascii="Arial" w:eastAsia="Times New Roman" w:hAnsi="Arial" w:cs="Arial"/>
          <w:sz w:val="24"/>
          <w:szCs w:val="24"/>
          <w:lang w:eastAsia="pt-BR"/>
        </w:rPr>
        <w:t>ativo</w:t>
      </w:r>
      <w:r w:rsidRPr="007346A3">
        <w:rPr>
          <w:rFonts w:ascii="Arial" w:eastAsia="Times New Roman" w:hAnsi="Arial" w:cs="Arial"/>
          <w:sz w:val="24"/>
          <w:szCs w:val="24"/>
          <w:lang w:eastAsia="pt-BR"/>
        </w:rPr>
        <w:t xml:space="preserve"> em relação ao primeiro teste</w:t>
      </w:r>
      <w:r w:rsidR="009003C3" w:rsidRPr="007346A3">
        <w:rPr>
          <w:rFonts w:ascii="Arial" w:eastAsia="Times New Roman" w:hAnsi="Arial" w:cs="Arial"/>
          <w:sz w:val="24"/>
          <w:szCs w:val="24"/>
          <w:lang w:eastAsia="pt-BR"/>
        </w:rPr>
        <w:t>, com uma</w:t>
      </w:r>
      <w:r w:rsidRPr="007346A3">
        <w:rPr>
          <w:rFonts w:ascii="Arial" w:eastAsia="Times New Roman" w:hAnsi="Arial" w:cs="Arial"/>
          <w:sz w:val="24"/>
          <w:szCs w:val="24"/>
          <w:lang w:eastAsia="pt-BR"/>
        </w:rPr>
        <w:t xml:space="preserve"> diferença de </w:t>
      </w:r>
      <w:proofErr w:type="gramStart"/>
      <w:r w:rsidRPr="007346A3">
        <w:rPr>
          <w:rFonts w:ascii="Arial" w:eastAsia="Times New Roman" w:hAnsi="Arial" w:cs="Arial"/>
          <w:sz w:val="24"/>
          <w:szCs w:val="24"/>
          <w:lang w:eastAsia="pt-BR"/>
        </w:rPr>
        <w:t>5</w:t>
      </w:r>
      <w:proofErr w:type="gramEnd"/>
      <w:r w:rsidRPr="007346A3">
        <w:rPr>
          <w:rFonts w:ascii="Arial" w:eastAsia="Times New Roman" w:hAnsi="Arial" w:cs="Arial"/>
          <w:sz w:val="24"/>
          <w:szCs w:val="24"/>
          <w:lang w:eastAsia="pt-BR"/>
        </w:rPr>
        <w:t xml:space="preserve"> repetições</w:t>
      </w:r>
      <w:r w:rsidR="009003C3" w:rsidRPr="007346A3">
        <w:rPr>
          <w:rFonts w:ascii="Arial" w:eastAsia="Times New Roman" w:hAnsi="Arial" w:cs="Arial"/>
          <w:sz w:val="24"/>
          <w:szCs w:val="24"/>
          <w:lang w:eastAsia="pt-BR"/>
        </w:rPr>
        <w:t xml:space="preserve"> de</w:t>
      </w:r>
      <w:r w:rsidRPr="007346A3">
        <w:rPr>
          <w:rFonts w:ascii="Arial" w:eastAsia="Times New Roman" w:hAnsi="Arial" w:cs="Arial"/>
          <w:sz w:val="24"/>
          <w:szCs w:val="24"/>
          <w:lang w:eastAsia="pt-BR"/>
        </w:rPr>
        <w:t xml:space="preserve"> flexões de barra fixa entre o soldado que mais realizou</w:t>
      </w:r>
      <w:r w:rsidR="00FC7A53" w:rsidRPr="007346A3">
        <w:rPr>
          <w:rFonts w:ascii="Arial" w:eastAsia="Times New Roman" w:hAnsi="Arial" w:cs="Arial"/>
          <w:sz w:val="24"/>
          <w:szCs w:val="24"/>
          <w:lang w:eastAsia="pt-BR"/>
        </w:rPr>
        <w:t xml:space="preserve"> repetições</w:t>
      </w:r>
      <w:r w:rsidRPr="007346A3">
        <w:rPr>
          <w:rFonts w:ascii="Arial" w:eastAsia="Times New Roman" w:hAnsi="Arial" w:cs="Arial"/>
          <w:sz w:val="24"/>
          <w:szCs w:val="24"/>
          <w:lang w:eastAsia="pt-BR"/>
        </w:rPr>
        <w:t>.</w:t>
      </w:r>
      <w:r w:rsidR="00FC7A53" w:rsidRPr="007346A3">
        <w:rPr>
          <w:rFonts w:ascii="Arial" w:eastAsia="Times New Roman" w:hAnsi="Arial" w:cs="Arial"/>
          <w:sz w:val="24"/>
          <w:szCs w:val="24"/>
          <w:lang w:eastAsia="pt-BR"/>
        </w:rPr>
        <w:t xml:space="preserve"> </w:t>
      </w:r>
      <w:r w:rsidRPr="007346A3">
        <w:rPr>
          <w:rFonts w:ascii="Arial" w:eastAsia="Times New Roman" w:hAnsi="Arial" w:cs="Arial"/>
          <w:sz w:val="24"/>
          <w:szCs w:val="24"/>
          <w:lang w:eastAsia="pt-BR"/>
        </w:rPr>
        <w:t>Segundo</w:t>
      </w:r>
      <w:r w:rsidR="00CC1787" w:rsidRPr="00CC1787">
        <w:rPr>
          <w:rFonts w:ascii="Arial" w:eastAsia="Times New Roman" w:hAnsi="Arial" w:cs="Arial"/>
          <w:vertAlign w:val="superscript"/>
          <w:lang w:eastAsia="pt-BR"/>
        </w:rPr>
        <w:t>13</w:t>
      </w:r>
      <w:r w:rsidRPr="00CC1787">
        <w:rPr>
          <w:rFonts w:ascii="Arial" w:eastAsia="Times New Roman" w:hAnsi="Arial" w:cs="Arial"/>
          <w:lang w:eastAsia="pt-BR"/>
        </w:rPr>
        <w:t xml:space="preserve"> </w:t>
      </w:r>
      <w:r w:rsidRPr="007346A3">
        <w:rPr>
          <w:rFonts w:ascii="Arial" w:eastAsia="Times New Roman" w:hAnsi="Arial" w:cs="Arial"/>
          <w:sz w:val="24"/>
          <w:szCs w:val="24"/>
          <w:lang w:eastAsia="pt-BR"/>
        </w:rPr>
        <w:t xml:space="preserve">a manutenção do nível da aptidão neste teste está condicionada ao fato </w:t>
      </w:r>
      <w:r w:rsidR="00FC7A53" w:rsidRPr="007346A3">
        <w:rPr>
          <w:rFonts w:ascii="Arial" w:eastAsia="Times New Roman" w:hAnsi="Arial" w:cs="Arial"/>
          <w:sz w:val="24"/>
          <w:szCs w:val="24"/>
          <w:lang w:eastAsia="pt-BR"/>
        </w:rPr>
        <w:t xml:space="preserve">de </w:t>
      </w:r>
      <w:r w:rsidRPr="007346A3">
        <w:rPr>
          <w:rFonts w:ascii="Arial" w:eastAsia="Times New Roman" w:hAnsi="Arial" w:cs="Arial"/>
          <w:sz w:val="24"/>
          <w:szCs w:val="24"/>
          <w:lang w:eastAsia="pt-BR"/>
        </w:rPr>
        <w:t>que o exercício de puxada na barra fixa é uma prática frequente no cotidiano dos militares, não apenas durante o treinamento físico, mas como na rotina diária, principalmente nos momentos de descontração.</w:t>
      </w:r>
    </w:p>
    <w:p w:rsidR="009E3460" w:rsidRPr="007346A3" w:rsidRDefault="009E3460" w:rsidP="00EB1F82">
      <w:pPr>
        <w:pStyle w:val="Padro"/>
        <w:spacing w:after="0"/>
        <w:ind w:firstLine="708"/>
        <w:jc w:val="both"/>
        <w:rPr>
          <w:rFonts w:ascii="Arial" w:eastAsia="Times New Roman" w:hAnsi="Arial" w:cs="Arial"/>
          <w:sz w:val="24"/>
          <w:szCs w:val="24"/>
          <w:lang w:eastAsia="pt-BR"/>
        </w:rPr>
      </w:pPr>
    </w:p>
    <w:p w:rsidR="009E3460" w:rsidRPr="007346A3" w:rsidRDefault="009E3460" w:rsidP="00EB1F82">
      <w:pPr>
        <w:spacing w:after="0"/>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Gráfico </w:t>
      </w:r>
      <w:proofErr w:type="gramStart"/>
      <w:r w:rsidRPr="007346A3">
        <w:rPr>
          <w:rFonts w:ascii="Arial" w:eastAsia="Times New Roman" w:hAnsi="Arial" w:cs="Arial"/>
          <w:sz w:val="24"/>
          <w:szCs w:val="24"/>
          <w:lang w:eastAsia="pt-BR"/>
        </w:rPr>
        <w:t>7</w:t>
      </w:r>
      <w:proofErr w:type="gramEnd"/>
      <w:r w:rsidRPr="007346A3">
        <w:rPr>
          <w:rFonts w:ascii="Arial" w:eastAsia="Times New Roman" w:hAnsi="Arial" w:cs="Arial"/>
          <w:sz w:val="24"/>
          <w:szCs w:val="24"/>
          <w:lang w:eastAsia="pt-BR"/>
        </w:rPr>
        <w:t>. Menção da classificação da terceira avaliação</w:t>
      </w:r>
      <w:r w:rsidR="004521AE">
        <w:rPr>
          <w:rFonts w:ascii="Arial" w:eastAsia="Times New Roman" w:hAnsi="Arial" w:cs="Arial"/>
          <w:sz w:val="24"/>
          <w:szCs w:val="24"/>
          <w:lang w:eastAsia="pt-BR"/>
        </w:rPr>
        <w:t>.</w:t>
      </w:r>
    </w:p>
    <w:p w:rsidR="009E3460" w:rsidRPr="007346A3" w:rsidRDefault="009E3460" w:rsidP="00EB1F82">
      <w:pPr>
        <w:pStyle w:val="Padro"/>
        <w:spacing w:after="0"/>
        <w:ind w:firstLine="708"/>
        <w:jc w:val="both"/>
        <w:rPr>
          <w:rFonts w:ascii="Arial" w:eastAsia="Times New Roman" w:hAnsi="Arial" w:cs="Arial"/>
          <w:sz w:val="24"/>
          <w:szCs w:val="24"/>
          <w:lang w:eastAsia="pt-BR"/>
        </w:rPr>
      </w:pPr>
    </w:p>
    <w:p w:rsidR="009E3460" w:rsidRPr="007346A3" w:rsidRDefault="009E3460" w:rsidP="00EB1F82">
      <w:pPr>
        <w:pStyle w:val="Padro"/>
        <w:spacing w:after="0"/>
        <w:ind w:firstLine="708"/>
        <w:jc w:val="both"/>
        <w:rPr>
          <w:rFonts w:ascii="Arial" w:eastAsia="Times New Roman" w:hAnsi="Arial" w:cs="Arial"/>
          <w:sz w:val="24"/>
          <w:szCs w:val="24"/>
          <w:lang w:eastAsia="pt-BR"/>
        </w:rPr>
      </w:pPr>
      <w:r w:rsidRPr="007346A3">
        <w:rPr>
          <w:noProof/>
          <w:lang w:eastAsia="pt-BR"/>
        </w:rPr>
        <w:drawing>
          <wp:inline distT="0" distB="0" distL="0" distR="0" wp14:anchorId="3A663352" wp14:editId="7DCB9319">
            <wp:extent cx="4387005" cy="2241073"/>
            <wp:effectExtent l="0" t="0" r="13970" b="2603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647BF" w:rsidRPr="007346A3" w:rsidRDefault="008647BF" w:rsidP="00EB1F82">
      <w:pPr>
        <w:pStyle w:val="Padro"/>
        <w:spacing w:after="0"/>
        <w:jc w:val="both"/>
        <w:rPr>
          <w:rFonts w:ascii="Arial" w:eastAsia="Times New Roman" w:hAnsi="Arial" w:cs="Arial"/>
          <w:sz w:val="24"/>
          <w:szCs w:val="24"/>
          <w:lang w:eastAsia="pt-BR"/>
        </w:rPr>
      </w:pPr>
    </w:p>
    <w:p w:rsidR="008647BF" w:rsidRPr="007346A3" w:rsidRDefault="00C20366"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w:t>
      </w:r>
      <w:r w:rsidRPr="007346A3">
        <w:rPr>
          <w:rFonts w:ascii="Arial" w:eastAsia="Times New Roman" w:hAnsi="Arial" w:cs="Arial"/>
          <w:sz w:val="24"/>
          <w:szCs w:val="24"/>
          <w:lang w:eastAsia="pt-BR"/>
        </w:rPr>
        <w:tab/>
        <w:t xml:space="preserve">No gráfico </w:t>
      </w:r>
      <w:proofErr w:type="gramStart"/>
      <w:r w:rsidRPr="007346A3">
        <w:rPr>
          <w:rFonts w:ascii="Arial" w:eastAsia="Times New Roman" w:hAnsi="Arial" w:cs="Arial"/>
          <w:sz w:val="24"/>
          <w:szCs w:val="24"/>
          <w:lang w:eastAsia="pt-BR"/>
        </w:rPr>
        <w:t>7</w:t>
      </w:r>
      <w:proofErr w:type="gramEnd"/>
      <w:r w:rsidRPr="007346A3">
        <w:rPr>
          <w:rFonts w:ascii="Arial" w:eastAsia="Times New Roman" w:hAnsi="Arial" w:cs="Arial"/>
          <w:sz w:val="24"/>
          <w:szCs w:val="24"/>
          <w:lang w:eastAsia="pt-BR"/>
        </w:rPr>
        <w:t>, observa-se que 30,8% dos avaliados obtiveram Menção Excelente, 38,4% Menção Muito Bom, 30,8% Menção Bom, 0% Menção Regular e 0% Menção Insuficiente.</w:t>
      </w:r>
      <w:r w:rsidR="00E735FB" w:rsidRPr="007346A3">
        <w:rPr>
          <w:rFonts w:ascii="Arial" w:eastAsia="Times New Roman" w:hAnsi="Arial" w:cs="Arial"/>
          <w:sz w:val="24"/>
          <w:szCs w:val="24"/>
          <w:lang w:eastAsia="pt-BR"/>
        </w:rPr>
        <w:t xml:space="preserve"> Nesta terceira avaliação os resultados do teste de flexão de braço na barra fixa</w:t>
      </w:r>
      <w:r w:rsidR="006F75C1" w:rsidRPr="007346A3">
        <w:rPr>
          <w:rFonts w:ascii="Arial" w:eastAsia="Times New Roman" w:hAnsi="Arial" w:cs="Arial"/>
          <w:sz w:val="24"/>
          <w:szCs w:val="24"/>
          <w:lang w:eastAsia="pt-BR"/>
        </w:rPr>
        <w:t>,</w:t>
      </w:r>
      <w:r w:rsidR="00E735FB" w:rsidRPr="007346A3">
        <w:rPr>
          <w:rFonts w:ascii="Arial" w:eastAsia="Times New Roman" w:hAnsi="Arial" w:cs="Arial"/>
          <w:sz w:val="24"/>
          <w:szCs w:val="24"/>
          <w:lang w:eastAsia="pt-BR"/>
        </w:rPr>
        <w:t xml:space="preserve"> apenas </w:t>
      </w:r>
      <w:proofErr w:type="gramStart"/>
      <w:r w:rsidR="00E735FB" w:rsidRPr="007346A3">
        <w:rPr>
          <w:rFonts w:ascii="Arial" w:eastAsia="Times New Roman" w:hAnsi="Arial" w:cs="Arial"/>
          <w:sz w:val="24"/>
          <w:szCs w:val="24"/>
          <w:lang w:eastAsia="pt-BR"/>
        </w:rPr>
        <w:t>7</w:t>
      </w:r>
      <w:proofErr w:type="gramEnd"/>
      <w:r w:rsidR="00E735FB" w:rsidRPr="007346A3">
        <w:rPr>
          <w:rFonts w:ascii="Arial" w:eastAsia="Times New Roman" w:hAnsi="Arial" w:cs="Arial"/>
          <w:sz w:val="24"/>
          <w:szCs w:val="24"/>
          <w:lang w:eastAsia="pt-BR"/>
        </w:rPr>
        <w:t xml:space="preserve"> dos 26 militares avaliados não conseguiram</w:t>
      </w:r>
      <w:r w:rsidR="006F75C1" w:rsidRPr="007346A3">
        <w:rPr>
          <w:rFonts w:ascii="Arial" w:eastAsia="Times New Roman" w:hAnsi="Arial" w:cs="Arial"/>
          <w:sz w:val="24"/>
          <w:szCs w:val="24"/>
          <w:lang w:eastAsia="pt-BR"/>
        </w:rPr>
        <w:t xml:space="preserve"> realizar 10 ou mais repetições</w:t>
      </w:r>
      <w:r w:rsidR="00E735FB" w:rsidRPr="007346A3">
        <w:rPr>
          <w:rFonts w:ascii="Arial" w:eastAsia="Times New Roman" w:hAnsi="Arial" w:cs="Arial"/>
          <w:sz w:val="24"/>
          <w:szCs w:val="24"/>
          <w:lang w:eastAsia="pt-BR"/>
        </w:rPr>
        <w:t xml:space="preserve"> e o militar que realizou o maior número de repetições na terceira avaliação deu diferença de 6 repetições a mais que na primeira avaliação no teste de flexão de braço na  barra fixa. No teste de Cooper apenas dois militares não conseguiram correr mais de 3000 metros dando uma diferença de 300 metros entre o militar que mais correu. </w:t>
      </w:r>
      <w:r w:rsidRPr="007346A3">
        <w:rPr>
          <w:rFonts w:ascii="Arial" w:eastAsia="Times New Roman" w:hAnsi="Arial" w:cs="Arial"/>
          <w:sz w:val="24"/>
          <w:szCs w:val="24"/>
          <w:lang w:eastAsia="pt-BR"/>
        </w:rPr>
        <w:t xml:space="preserve">Constata-se que houve um aumento de avaliados com </w:t>
      </w:r>
      <w:proofErr w:type="gramStart"/>
      <w:r w:rsidRPr="007346A3">
        <w:rPr>
          <w:rFonts w:ascii="Arial" w:eastAsia="Times New Roman" w:hAnsi="Arial" w:cs="Arial"/>
          <w:sz w:val="24"/>
          <w:szCs w:val="24"/>
          <w:lang w:eastAsia="pt-BR"/>
        </w:rPr>
        <w:t>a Menção Muito Bom</w:t>
      </w:r>
      <w:proofErr w:type="gramEnd"/>
      <w:r w:rsidRPr="007346A3">
        <w:rPr>
          <w:rFonts w:ascii="Arial" w:eastAsia="Times New Roman" w:hAnsi="Arial" w:cs="Arial"/>
          <w:sz w:val="24"/>
          <w:szCs w:val="24"/>
          <w:lang w:eastAsia="pt-BR"/>
        </w:rPr>
        <w:t xml:space="preserve">, o que demonstra mais uma vez que o TFM é efetivo </w:t>
      </w:r>
      <w:r w:rsidR="000860ED" w:rsidRPr="007346A3">
        <w:rPr>
          <w:rFonts w:ascii="Arial" w:eastAsia="Times New Roman" w:hAnsi="Arial" w:cs="Arial"/>
          <w:sz w:val="24"/>
          <w:szCs w:val="24"/>
          <w:lang w:eastAsia="pt-BR"/>
        </w:rPr>
        <w:t>no preparo dos recrutas pra desem</w:t>
      </w:r>
      <w:r w:rsidR="00886F09" w:rsidRPr="007346A3">
        <w:rPr>
          <w:rFonts w:ascii="Arial" w:eastAsia="Times New Roman" w:hAnsi="Arial" w:cs="Arial"/>
          <w:sz w:val="24"/>
          <w:szCs w:val="24"/>
          <w:lang w:eastAsia="pt-BR"/>
        </w:rPr>
        <w:t xml:space="preserve">penhar os trabalhos militares. </w:t>
      </w:r>
    </w:p>
    <w:p w:rsidR="0027053D" w:rsidRPr="007346A3" w:rsidRDefault="0027053D" w:rsidP="00EB1F82">
      <w:pPr>
        <w:pStyle w:val="Padro"/>
        <w:spacing w:after="0"/>
        <w:jc w:val="both"/>
        <w:rPr>
          <w:rFonts w:ascii="Arial" w:eastAsia="Times New Roman" w:hAnsi="Arial" w:cs="Arial"/>
          <w:sz w:val="24"/>
          <w:szCs w:val="24"/>
          <w:lang w:eastAsia="pt-BR"/>
        </w:rPr>
      </w:pPr>
    </w:p>
    <w:p w:rsidR="00EB1F82" w:rsidRDefault="00EB1F82">
      <w:pPr>
        <w:rPr>
          <w:rFonts w:ascii="Arial" w:eastAsia="Times New Roman" w:hAnsi="Arial" w:cs="Arial"/>
          <w:sz w:val="24"/>
          <w:szCs w:val="24"/>
          <w:lang w:eastAsia="pt-BR"/>
        </w:rPr>
      </w:pPr>
      <w:r>
        <w:rPr>
          <w:rFonts w:ascii="Arial" w:eastAsia="Times New Roman" w:hAnsi="Arial" w:cs="Arial"/>
          <w:sz w:val="24"/>
          <w:szCs w:val="24"/>
          <w:lang w:eastAsia="pt-BR"/>
        </w:rPr>
        <w:br w:type="page"/>
      </w:r>
    </w:p>
    <w:p w:rsidR="006D1728" w:rsidRPr="007346A3" w:rsidRDefault="006D1728"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lastRenderedPageBreak/>
        <w:t>CONCLUSÃO</w:t>
      </w:r>
    </w:p>
    <w:p w:rsidR="0027053D" w:rsidRPr="007346A3" w:rsidRDefault="0027053D"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w:t>
      </w:r>
    </w:p>
    <w:p w:rsidR="00DF1296" w:rsidRPr="007346A3" w:rsidRDefault="00E46E2A"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ab/>
        <w:t xml:space="preserve">O presente estudo nos permitiu </w:t>
      </w:r>
      <w:r w:rsidR="00A3647C" w:rsidRPr="007346A3">
        <w:rPr>
          <w:rFonts w:ascii="Arial" w:eastAsia="Times New Roman" w:hAnsi="Arial" w:cs="Arial"/>
          <w:sz w:val="24"/>
          <w:szCs w:val="24"/>
          <w:lang w:eastAsia="pt-BR"/>
        </w:rPr>
        <w:t xml:space="preserve">constatar </w:t>
      </w:r>
      <w:r w:rsidRPr="007346A3">
        <w:rPr>
          <w:rFonts w:ascii="Arial" w:eastAsia="Times New Roman" w:hAnsi="Arial" w:cs="Arial"/>
          <w:sz w:val="24"/>
          <w:szCs w:val="24"/>
          <w:lang w:eastAsia="pt-BR"/>
        </w:rPr>
        <w:t>que o TFM orientado proporciona modificações na composição c</w:t>
      </w:r>
      <w:r w:rsidR="00FC10D8" w:rsidRPr="007346A3">
        <w:rPr>
          <w:rFonts w:ascii="Arial" w:eastAsia="Times New Roman" w:hAnsi="Arial" w:cs="Arial"/>
          <w:sz w:val="24"/>
          <w:szCs w:val="24"/>
          <w:lang w:eastAsia="pt-BR"/>
        </w:rPr>
        <w:t xml:space="preserve">orporal e no desempenho físico. </w:t>
      </w:r>
    </w:p>
    <w:p w:rsidR="00FC10D8" w:rsidRPr="007346A3" w:rsidRDefault="00FC10D8" w:rsidP="00EB1F82">
      <w:pPr>
        <w:pStyle w:val="Padro"/>
        <w:spacing w:after="0"/>
        <w:ind w:firstLine="708"/>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Na composição corporal</w:t>
      </w:r>
      <w:r w:rsidR="00EC6153" w:rsidRPr="007346A3">
        <w:rPr>
          <w:rFonts w:ascii="Arial" w:eastAsia="Times New Roman" w:hAnsi="Arial" w:cs="Arial"/>
          <w:sz w:val="24"/>
          <w:szCs w:val="24"/>
          <w:lang w:eastAsia="pt-BR"/>
        </w:rPr>
        <w:t>,</w:t>
      </w:r>
      <w:r w:rsidRPr="007346A3">
        <w:rPr>
          <w:rFonts w:ascii="Arial" w:eastAsia="Times New Roman" w:hAnsi="Arial" w:cs="Arial"/>
          <w:sz w:val="24"/>
          <w:szCs w:val="24"/>
          <w:lang w:eastAsia="pt-BR"/>
        </w:rPr>
        <w:t xml:space="preserve"> observou-se </w:t>
      </w:r>
      <w:r w:rsidR="00E46E2A" w:rsidRPr="007346A3">
        <w:rPr>
          <w:rFonts w:ascii="Arial" w:eastAsia="Times New Roman" w:hAnsi="Arial" w:cs="Arial"/>
          <w:sz w:val="24"/>
          <w:szCs w:val="24"/>
          <w:lang w:eastAsia="pt-BR"/>
        </w:rPr>
        <w:t xml:space="preserve">um aumento da porcentagem de indivíduos com sobrepeso na </w:t>
      </w:r>
      <w:r w:rsidR="002B0CF9" w:rsidRPr="007346A3">
        <w:rPr>
          <w:rFonts w:ascii="Arial" w:eastAsia="Times New Roman" w:hAnsi="Arial" w:cs="Arial"/>
          <w:sz w:val="24"/>
          <w:szCs w:val="24"/>
          <w:lang w:eastAsia="pt-BR"/>
        </w:rPr>
        <w:t xml:space="preserve">segunda e </w:t>
      </w:r>
      <w:r w:rsidR="00AF320C" w:rsidRPr="007346A3">
        <w:rPr>
          <w:rFonts w:ascii="Arial" w:eastAsia="Times New Roman" w:hAnsi="Arial" w:cs="Arial"/>
          <w:sz w:val="24"/>
          <w:szCs w:val="24"/>
          <w:lang w:eastAsia="pt-BR"/>
        </w:rPr>
        <w:t xml:space="preserve">na </w:t>
      </w:r>
      <w:r w:rsidR="002B0CF9" w:rsidRPr="007346A3">
        <w:rPr>
          <w:rFonts w:ascii="Arial" w:eastAsia="Times New Roman" w:hAnsi="Arial" w:cs="Arial"/>
          <w:sz w:val="24"/>
          <w:szCs w:val="24"/>
          <w:lang w:eastAsia="pt-BR"/>
        </w:rPr>
        <w:t xml:space="preserve">terceira </w:t>
      </w:r>
      <w:r w:rsidR="00E46E2A" w:rsidRPr="007346A3">
        <w:rPr>
          <w:rFonts w:ascii="Arial" w:eastAsia="Times New Roman" w:hAnsi="Arial" w:cs="Arial"/>
          <w:sz w:val="24"/>
          <w:szCs w:val="24"/>
          <w:lang w:eastAsia="pt-BR"/>
        </w:rPr>
        <w:t>avaliação</w:t>
      </w:r>
      <w:r w:rsidRPr="007346A3">
        <w:rPr>
          <w:rFonts w:ascii="Arial" w:eastAsia="Times New Roman" w:hAnsi="Arial" w:cs="Arial"/>
          <w:sz w:val="24"/>
          <w:szCs w:val="24"/>
          <w:lang w:eastAsia="pt-BR"/>
        </w:rPr>
        <w:t>, o que possivelmente seja devido ao aumento de massa magra, pois o IMC não difere massa magra de massa gorda e os soldados foram submetidos a treinos regulares, o que conforme os autores já citados é o suficiente para manter um peso saudável.</w:t>
      </w:r>
    </w:p>
    <w:p w:rsidR="00FC10D8" w:rsidRPr="007346A3" w:rsidRDefault="00FC10D8"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 xml:space="preserve">          No desempenho físico, os recrutas obtiveram melhoras significativas em todos os testes na</w:t>
      </w:r>
      <w:r w:rsidR="00C970A4" w:rsidRPr="007346A3">
        <w:rPr>
          <w:rFonts w:ascii="Arial" w:eastAsia="Times New Roman" w:hAnsi="Arial" w:cs="Arial"/>
          <w:sz w:val="24"/>
          <w:szCs w:val="24"/>
          <w:lang w:eastAsia="pt-BR"/>
        </w:rPr>
        <w:t xml:space="preserve"> segunda e terceira avaliação</w:t>
      </w:r>
      <w:r w:rsidRPr="007346A3">
        <w:rPr>
          <w:rFonts w:ascii="Arial" w:eastAsia="Times New Roman" w:hAnsi="Arial" w:cs="Arial"/>
          <w:sz w:val="24"/>
          <w:szCs w:val="24"/>
          <w:lang w:eastAsia="pt-BR"/>
        </w:rPr>
        <w:t>. O</w:t>
      </w:r>
      <w:r w:rsidR="00EC6153" w:rsidRPr="007346A3">
        <w:rPr>
          <w:rFonts w:ascii="Arial" w:eastAsia="Times New Roman" w:hAnsi="Arial" w:cs="Arial"/>
          <w:sz w:val="24"/>
          <w:szCs w:val="24"/>
          <w:lang w:eastAsia="pt-BR"/>
        </w:rPr>
        <w:t xml:space="preserve"> que </w:t>
      </w:r>
      <w:r w:rsidR="00727C52" w:rsidRPr="007346A3">
        <w:rPr>
          <w:rFonts w:ascii="Arial" w:eastAsia="Times New Roman" w:hAnsi="Arial" w:cs="Arial"/>
          <w:sz w:val="24"/>
          <w:szCs w:val="24"/>
          <w:lang w:eastAsia="pt-BR"/>
        </w:rPr>
        <w:t xml:space="preserve">descreve que </w:t>
      </w:r>
      <w:r w:rsidRPr="007346A3">
        <w:rPr>
          <w:rFonts w:ascii="Arial" w:eastAsia="Times New Roman" w:hAnsi="Arial" w:cs="Arial"/>
          <w:sz w:val="24"/>
          <w:szCs w:val="24"/>
          <w:lang w:eastAsia="pt-BR"/>
        </w:rPr>
        <w:t xml:space="preserve">houve melhora na capacidade cardiorrespiratória </w:t>
      </w:r>
      <w:r w:rsidR="00727C52" w:rsidRPr="007346A3">
        <w:rPr>
          <w:rFonts w:ascii="Arial" w:eastAsia="Times New Roman" w:hAnsi="Arial" w:cs="Arial"/>
          <w:sz w:val="24"/>
          <w:szCs w:val="24"/>
          <w:lang w:eastAsia="pt-BR"/>
        </w:rPr>
        <w:t>e na força muscular dos recrutas.</w:t>
      </w:r>
    </w:p>
    <w:p w:rsidR="00A3647C" w:rsidRPr="007346A3" w:rsidRDefault="00AD6087"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ab/>
        <w:t>Conclui-se que o TFM é eficiente</w:t>
      </w:r>
      <w:r w:rsidR="00A3647C" w:rsidRPr="007346A3">
        <w:rPr>
          <w:rFonts w:ascii="Arial" w:eastAsia="Times New Roman" w:hAnsi="Arial" w:cs="Arial"/>
          <w:sz w:val="24"/>
          <w:szCs w:val="24"/>
          <w:lang w:eastAsia="pt-BR"/>
        </w:rPr>
        <w:t xml:space="preserve"> na melhora do condi</w:t>
      </w:r>
      <w:r w:rsidRPr="007346A3">
        <w:rPr>
          <w:rFonts w:ascii="Arial" w:eastAsia="Times New Roman" w:hAnsi="Arial" w:cs="Arial"/>
          <w:sz w:val="24"/>
          <w:szCs w:val="24"/>
          <w:lang w:eastAsia="pt-BR"/>
        </w:rPr>
        <w:t>cionamento físico dos militares.</w:t>
      </w:r>
    </w:p>
    <w:p w:rsidR="004B3C25" w:rsidRPr="007346A3" w:rsidRDefault="004B3C25" w:rsidP="00EB1F82">
      <w:pPr>
        <w:pStyle w:val="Padro"/>
        <w:spacing w:after="0"/>
        <w:jc w:val="both"/>
        <w:rPr>
          <w:rFonts w:ascii="Arial" w:eastAsia="Times New Roman" w:hAnsi="Arial" w:cs="Arial"/>
          <w:sz w:val="24"/>
          <w:szCs w:val="24"/>
          <w:lang w:eastAsia="pt-BR"/>
        </w:rPr>
      </w:pPr>
    </w:p>
    <w:p w:rsidR="00F2398C" w:rsidRPr="007346A3" w:rsidRDefault="00A07E5D" w:rsidP="00EB1F82">
      <w:pPr>
        <w:pStyle w:val="Padro"/>
        <w:spacing w:after="0"/>
        <w:jc w:val="both"/>
        <w:rPr>
          <w:rFonts w:ascii="Arial" w:eastAsia="Times New Roman" w:hAnsi="Arial" w:cs="Arial"/>
          <w:sz w:val="24"/>
          <w:szCs w:val="24"/>
          <w:lang w:eastAsia="pt-BR"/>
        </w:rPr>
      </w:pPr>
      <w:r w:rsidRPr="007346A3">
        <w:rPr>
          <w:rFonts w:ascii="Arial" w:eastAsia="Times New Roman" w:hAnsi="Arial" w:cs="Arial"/>
          <w:sz w:val="24"/>
          <w:szCs w:val="24"/>
          <w:lang w:eastAsia="pt-BR"/>
        </w:rPr>
        <w:t>REFERÊNCIAS</w:t>
      </w:r>
    </w:p>
    <w:p w:rsidR="00445287" w:rsidRPr="007346A3" w:rsidRDefault="00445287" w:rsidP="00EB1F82">
      <w:pPr>
        <w:pStyle w:val="Padro"/>
        <w:spacing w:after="0"/>
        <w:jc w:val="both"/>
        <w:rPr>
          <w:rFonts w:ascii="Arial" w:eastAsia="Times New Roman" w:hAnsi="Arial" w:cs="Arial"/>
          <w:sz w:val="24"/>
          <w:szCs w:val="24"/>
          <w:lang w:eastAsia="pt-BR"/>
        </w:rPr>
      </w:pPr>
    </w:p>
    <w:p w:rsidR="00006A17" w:rsidRPr="00A76FC5" w:rsidRDefault="00006A17" w:rsidP="00EB1F82">
      <w:pPr>
        <w:pStyle w:val="Padro"/>
        <w:numPr>
          <w:ilvl w:val="0"/>
          <w:numId w:val="3"/>
        </w:numPr>
        <w:spacing w:after="0"/>
        <w:ind w:left="426" w:hanging="426"/>
        <w:jc w:val="both"/>
        <w:rPr>
          <w:rFonts w:ascii="Arial" w:hAnsi="Arial" w:cs="Arial"/>
          <w:sz w:val="23"/>
          <w:szCs w:val="23"/>
        </w:rPr>
      </w:pPr>
      <w:r w:rsidRPr="00A76FC5">
        <w:rPr>
          <w:rFonts w:ascii="Arial" w:hAnsi="Arial" w:cs="Arial"/>
          <w:sz w:val="23"/>
          <w:szCs w:val="23"/>
        </w:rPr>
        <w:t xml:space="preserve">ABESO - Associação Brasileira para o Estudo da Obesidade e da Síndrome Metabólica. Diretrizes Brasileiras de obesidade 2009/2010 - </w:t>
      </w:r>
      <w:proofErr w:type="gramStart"/>
      <w:r w:rsidRPr="00A76FC5">
        <w:rPr>
          <w:rFonts w:ascii="Arial" w:hAnsi="Arial" w:cs="Arial"/>
          <w:sz w:val="23"/>
          <w:szCs w:val="23"/>
        </w:rPr>
        <w:t>3.</w:t>
      </w:r>
      <w:proofErr w:type="gramEnd"/>
      <w:r w:rsidRPr="00A76FC5">
        <w:rPr>
          <w:rFonts w:ascii="Arial" w:hAnsi="Arial" w:cs="Arial"/>
          <w:sz w:val="23"/>
          <w:szCs w:val="23"/>
        </w:rPr>
        <w:t>ed., p. 11</w:t>
      </w:r>
      <w:r w:rsidR="00767DCC" w:rsidRPr="00A76FC5">
        <w:rPr>
          <w:rFonts w:ascii="Arial" w:hAnsi="Arial" w:cs="Arial"/>
          <w:sz w:val="23"/>
          <w:szCs w:val="23"/>
        </w:rPr>
        <w:t>,</w:t>
      </w:r>
      <w:r w:rsidRPr="00A76FC5">
        <w:rPr>
          <w:rFonts w:ascii="Arial" w:hAnsi="Arial" w:cs="Arial"/>
          <w:sz w:val="23"/>
          <w:szCs w:val="23"/>
        </w:rPr>
        <w:t xml:space="preserve"> Itapevi: AC Farmacêutica, 2009. </w:t>
      </w:r>
    </w:p>
    <w:p w:rsidR="00445287" w:rsidRPr="00A76FC5" w:rsidRDefault="00235DD0" w:rsidP="00EB1F82">
      <w:pPr>
        <w:pStyle w:val="Padro"/>
        <w:numPr>
          <w:ilvl w:val="0"/>
          <w:numId w:val="3"/>
        </w:numPr>
        <w:spacing w:after="0"/>
        <w:ind w:left="426" w:hanging="426"/>
        <w:jc w:val="both"/>
        <w:rPr>
          <w:rFonts w:ascii="Arial" w:hAnsi="Arial" w:cs="Arial"/>
          <w:color w:val="000000" w:themeColor="text1"/>
          <w:sz w:val="23"/>
          <w:szCs w:val="23"/>
          <w:bdr w:val="none" w:sz="0" w:space="0" w:color="auto" w:frame="1"/>
          <w:shd w:val="clear" w:color="auto" w:fill="FFFFFF"/>
        </w:rPr>
      </w:pPr>
      <w:r w:rsidRPr="00A76FC5">
        <w:rPr>
          <w:rFonts w:ascii="Arial" w:hAnsi="Arial" w:cs="Arial"/>
          <w:color w:val="000000" w:themeColor="text1"/>
          <w:sz w:val="23"/>
          <w:szCs w:val="23"/>
          <w:bdr w:val="none" w:sz="0" w:space="0" w:color="auto" w:frame="1"/>
          <w:shd w:val="clear" w:color="auto" w:fill="FFFFFF"/>
        </w:rPr>
        <w:t>Anjos</w:t>
      </w:r>
      <w:r w:rsidR="00445287" w:rsidRPr="00A76FC5">
        <w:rPr>
          <w:rFonts w:ascii="Arial" w:hAnsi="Arial" w:cs="Arial"/>
          <w:color w:val="000000" w:themeColor="text1"/>
          <w:sz w:val="23"/>
          <w:szCs w:val="23"/>
          <w:bdr w:val="none" w:sz="0" w:space="0" w:color="auto" w:frame="1"/>
          <w:shd w:val="clear" w:color="auto" w:fill="FFFFFF"/>
        </w:rPr>
        <w:t>, LA. Índice de massa corporal (massa corporal. estatura-2) como indicador do estado nutricional de adultos: revisão da literatura.</w:t>
      </w:r>
      <w:r w:rsidR="00445287" w:rsidRPr="00A76FC5">
        <w:rPr>
          <w:rStyle w:val="apple-converted-space"/>
          <w:rFonts w:ascii="inherit" w:hAnsi="inherit" w:cs="Arial"/>
          <w:color w:val="000000" w:themeColor="text1"/>
          <w:sz w:val="23"/>
          <w:szCs w:val="23"/>
          <w:bdr w:val="none" w:sz="0" w:space="0" w:color="auto" w:frame="1"/>
          <w:shd w:val="clear" w:color="auto" w:fill="FFFFFF"/>
        </w:rPr>
        <w:t> </w:t>
      </w:r>
      <w:r w:rsidR="00445287" w:rsidRPr="00A76FC5">
        <w:rPr>
          <w:rFonts w:ascii="Arial" w:hAnsi="Arial" w:cs="Arial"/>
          <w:bCs/>
          <w:color w:val="000000" w:themeColor="text1"/>
          <w:sz w:val="23"/>
          <w:szCs w:val="23"/>
          <w:bdr w:val="none" w:sz="0" w:space="0" w:color="auto" w:frame="1"/>
          <w:shd w:val="clear" w:color="auto" w:fill="FFFFFF"/>
        </w:rPr>
        <w:t>Revista de Saúde Pública</w:t>
      </w:r>
      <w:r w:rsidR="00445287" w:rsidRPr="00A76FC5">
        <w:rPr>
          <w:rFonts w:ascii="Arial" w:hAnsi="Arial" w:cs="Arial"/>
          <w:color w:val="000000" w:themeColor="text1"/>
          <w:sz w:val="23"/>
          <w:szCs w:val="23"/>
          <w:bdr w:val="none" w:sz="0" w:space="0" w:color="auto" w:frame="1"/>
          <w:shd w:val="clear" w:color="auto" w:fill="FFFFFF"/>
        </w:rPr>
        <w:t>, v. 26, n.</w:t>
      </w:r>
      <w:r w:rsidR="00510479" w:rsidRPr="00A76FC5">
        <w:rPr>
          <w:rFonts w:ascii="Arial" w:hAnsi="Arial" w:cs="Arial"/>
          <w:color w:val="000000" w:themeColor="text1"/>
          <w:sz w:val="23"/>
          <w:szCs w:val="23"/>
          <w:bdr w:val="none" w:sz="0" w:space="0" w:color="auto" w:frame="1"/>
          <w:shd w:val="clear" w:color="auto" w:fill="FFFFFF"/>
        </w:rPr>
        <w:t xml:space="preserve"> </w:t>
      </w:r>
      <w:r w:rsidR="00445287" w:rsidRPr="00A76FC5">
        <w:rPr>
          <w:rFonts w:ascii="Arial" w:hAnsi="Arial" w:cs="Arial"/>
          <w:color w:val="000000" w:themeColor="text1"/>
          <w:sz w:val="23"/>
          <w:szCs w:val="23"/>
          <w:bdr w:val="none" w:sz="0" w:space="0" w:color="auto" w:frame="1"/>
          <w:shd w:val="clear" w:color="auto" w:fill="FFFFFF"/>
        </w:rPr>
        <w:t>6, p. 431 a 436.</w:t>
      </w:r>
    </w:p>
    <w:p w:rsidR="00006A17" w:rsidRPr="00A76FC5" w:rsidRDefault="00235DD0" w:rsidP="00EB1F82">
      <w:pPr>
        <w:pStyle w:val="Padro"/>
        <w:numPr>
          <w:ilvl w:val="0"/>
          <w:numId w:val="3"/>
        </w:numPr>
        <w:spacing w:after="0"/>
        <w:ind w:left="426" w:hanging="426"/>
        <w:jc w:val="both"/>
        <w:rPr>
          <w:rFonts w:ascii="Arial" w:eastAsia="Times New Roman" w:hAnsi="Arial" w:cs="Arial"/>
          <w:sz w:val="23"/>
          <w:szCs w:val="23"/>
          <w:lang w:eastAsia="pt-BR"/>
        </w:rPr>
      </w:pPr>
      <w:r w:rsidRPr="00A76FC5">
        <w:rPr>
          <w:rFonts w:ascii="Arial" w:eastAsia="Times New Roman" w:hAnsi="Arial" w:cs="Arial"/>
          <w:sz w:val="23"/>
          <w:szCs w:val="23"/>
          <w:lang w:eastAsia="pt-BR"/>
        </w:rPr>
        <w:t>Ávila</w:t>
      </w:r>
      <w:r w:rsidR="00006A17" w:rsidRPr="00A76FC5">
        <w:rPr>
          <w:rFonts w:ascii="Arial" w:eastAsia="Times New Roman" w:hAnsi="Arial" w:cs="Arial"/>
          <w:sz w:val="23"/>
          <w:szCs w:val="23"/>
          <w:lang w:eastAsia="pt-BR"/>
        </w:rPr>
        <w:t>, EB</w:t>
      </w:r>
      <w:r w:rsidRPr="00A76FC5">
        <w:rPr>
          <w:rFonts w:ascii="Arial" w:eastAsia="Times New Roman" w:hAnsi="Arial" w:cs="Arial"/>
          <w:sz w:val="23"/>
          <w:szCs w:val="23"/>
          <w:lang w:eastAsia="pt-BR"/>
        </w:rPr>
        <w:t>,</w:t>
      </w:r>
      <w:r w:rsidR="00006A17" w:rsidRPr="00A76FC5">
        <w:rPr>
          <w:rFonts w:ascii="Arial" w:eastAsia="Times New Roman" w:hAnsi="Arial" w:cs="Arial"/>
          <w:sz w:val="23"/>
          <w:szCs w:val="23"/>
          <w:lang w:eastAsia="pt-BR"/>
        </w:rPr>
        <w:t xml:space="preserve"> </w:t>
      </w:r>
      <w:r w:rsidRPr="00A76FC5">
        <w:rPr>
          <w:rFonts w:ascii="Arial" w:eastAsia="Times New Roman" w:hAnsi="Arial" w:cs="Arial"/>
          <w:sz w:val="23"/>
          <w:szCs w:val="23"/>
          <w:lang w:eastAsia="pt-BR"/>
        </w:rPr>
        <w:t>Soares</w:t>
      </w:r>
      <w:r w:rsidR="00006A17" w:rsidRPr="00A76FC5">
        <w:rPr>
          <w:rFonts w:ascii="Arial" w:eastAsia="Times New Roman" w:hAnsi="Arial" w:cs="Arial"/>
          <w:sz w:val="23"/>
          <w:szCs w:val="23"/>
          <w:lang w:eastAsia="pt-BR"/>
        </w:rPr>
        <w:t>, RM</w:t>
      </w:r>
      <w:r w:rsidRPr="00A76FC5">
        <w:rPr>
          <w:rFonts w:ascii="Arial" w:eastAsia="Times New Roman" w:hAnsi="Arial" w:cs="Arial"/>
          <w:sz w:val="23"/>
          <w:szCs w:val="23"/>
          <w:lang w:eastAsia="pt-BR"/>
        </w:rPr>
        <w:t>,</w:t>
      </w:r>
      <w:r w:rsidR="00006A17" w:rsidRPr="00A76FC5">
        <w:rPr>
          <w:rFonts w:ascii="Arial" w:eastAsia="Times New Roman" w:hAnsi="Arial" w:cs="Arial"/>
          <w:sz w:val="23"/>
          <w:szCs w:val="23"/>
          <w:lang w:eastAsia="pt-BR"/>
        </w:rPr>
        <w:t xml:space="preserve"> </w:t>
      </w:r>
      <w:r w:rsidRPr="00A76FC5">
        <w:rPr>
          <w:rFonts w:ascii="Arial" w:eastAsia="Times New Roman" w:hAnsi="Arial" w:cs="Arial"/>
          <w:sz w:val="23"/>
          <w:szCs w:val="23"/>
          <w:lang w:eastAsia="pt-BR"/>
        </w:rPr>
        <w:t>Neves</w:t>
      </w:r>
      <w:r w:rsidR="00006A17" w:rsidRPr="00A76FC5">
        <w:rPr>
          <w:rFonts w:ascii="Arial" w:eastAsia="Times New Roman" w:hAnsi="Arial" w:cs="Arial"/>
          <w:sz w:val="23"/>
          <w:szCs w:val="23"/>
          <w:lang w:eastAsia="pt-BR"/>
        </w:rPr>
        <w:t xml:space="preserve">, BM. O surgimento da Educação Física no meio militar: Um estudo comparativo entre a Marinha e o Exército Brasileiro. </w:t>
      </w:r>
      <w:proofErr w:type="spellStart"/>
      <w:r w:rsidR="00006A17" w:rsidRPr="00A76FC5">
        <w:rPr>
          <w:rFonts w:ascii="Arial" w:eastAsia="Times New Roman" w:hAnsi="Arial" w:cs="Arial"/>
          <w:sz w:val="23"/>
          <w:szCs w:val="23"/>
          <w:lang w:eastAsia="pt-BR"/>
        </w:rPr>
        <w:t>Navigator</w:t>
      </w:r>
      <w:proofErr w:type="spellEnd"/>
      <w:r w:rsidR="00006A17" w:rsidRPr="00A76FC5">
        <w:rPr>
          <w:rFonts w:ascii="Arial" w:eastAsia="Times New Roman" w:hAnsi="Arial" w:cs="Arial"/>
          <w:sz w:val="23"/>
          <w:szCs w:val="23"/>
          <w:lang w:eastAsia="pt-BR"/>
        </w:rPr>
        <w:t>: subsídios para a história marítima no Brasil. Rio de Janeiro, v. 12, nº 23, p. 102-106. 2016</w:t>
      </w:r>
      <w:r w:rsidRPr="00A76FC5">
        <w:rPr>
          <w:rFonts w:ascii="Arial" w:eastAsia="Times New Roman" w:hAnsi="Arial" w:cs="Arial"/>
          <w:sz w:val="23"/>
          <w:szCs w:val="23"/>
          <w:lang w:eastAsia="pt-BR"/>
        </w:rPr>
        <w:t>.</w:t>
      </w:r>
    </w:p>
    <w:p w:rsidR="00EE6C38" w:rsidRPr="00A76FC5" w:rsidRDefault="00235DD0" w:rsidP="00EB1F82">
      <w:pPr>
        <w:pStyle w:val="PargrafodaLista"/>
        <w:numPr>
          <w:ilvl w:val="0"/>
          <w:numId w:val="3"/>
        </w:numPr>
        <w:shd w:val="clear" w:color="auto" w:fill="FFFFFF"/>
        <w:spacing w:after="0"/>
        <w:ind w:left="426" w:hanging="426"/>
        <w:jc w:val="both"/>
        <w:outlineLvl w:val="2"/>
        <w:rPr>
          <w:rFonts w:ascii="Arial" w:eastAsia="Times New Roman" w:hAnsi="Arial" w:cs="Arial"/>
          <w:bCs/>
          <w:sz w:val="23"/>
          <w:szCs w:val="23"/>
          <w:lang w:eastAsia="pt-BR"/>
        </w:rPr>
      </w:pPr>
      <w:proofErr w:type="spellStart"/>
      <w:r w:rsidRPr="00A76FC5">
        <w:rPr>
          <w:rFonts w:ascii="Arial" w:eastAsia="Times New Roman" w:hAnsi="Arial" w:cs="Arial"/>
          <w:bCs/>
          <w:sz w:val="23"/>
          <w:szCs w:val="23"/>
          <w:lang w:eastAsia="pt-BR"/>
        </w:rPr>
        <w:t>Avila</w:t>
      </w:r>
      <w:proofErr w:type="spellEnd"/>
      <w:r w:rsidR="00456DC7" w:rsidRPr="00A76FC5">
        <w:rPr>
          <w:rFonts w:ascii="Arial" w:eastAsia="Times New Roman" w:hAnsi="Arial" w:cs="Arial"/>
          <w:bCs/>
          <w:sz w:val="23"/>
          <w:szCs w:val="23"/>
          <w:lang w:eastAsia="pt-BR"/>
        </w:rPr>
        <w:t xml:space="preserve">, </w:t>
      </w:r>
      <w:r w:rsidRPr="00A76FC5">
        <w:rPr>
          <w:rFonts w:ascii="Arial" w:eastAsia="Times New Roman" w:hAnsi="Arial" w:cs="Arial"/>
          <w:bCs/>
          <w:sz w:val="23"/>
          <w:szCs w:val="23"/>
          <w:lang w:eastAsia="pt-BR"/>
        </w:rPr>
        <w:t xml:space="preserve">A. </w:t>
      </w:r>
      <w:proofErr w:type="gramStart"/>
      <w:r w:rsidR="00456DC7" w:rsidRPr="00A76FC5">
        <w:rPr>
          <w:rFonts w:ascii="Arial" w:eastAsia="Times New Roman" w:hAnsi="Arial" w:cs="Arial"/>
          <w:bCs/>
          <w:sz w:val="23"/>
          <w:szCs w:val="23"/>
          <w:lang w:eastAsia="pt-BR"/>
        </w:rPr>
        <w:t>et</w:t>
      </w:r>
      <w:proofErr w:type="gramEnd"/>
      <w:r w:rsidR="00456DC7" w:rsidRPr="00A76FC5">
        <w:rPr>
          <w:rFonts w:ascii="Arial" w:eastAsia="Times New Roman" w:hAnsi="Arial" w:cs="Arial"/>
          <w:bCs/>
          <w:sz w:val="23"/>
          <w:szCs w:val="23"/>
          <w:lang w:eastAsia="pt-BR"/>
        </w:rPr>
        <w:t xml:space="preserve"> al.</w:t>
      </w:r>
      <w:r w:rsidR="00006A17" w:rsidRPr="00A76FC5">
        <w:rPr>
          <w:rFonts w:ascii="Arial" w:eastAsia="Times New Roman" w:hAnsi="Arial" w:cs="Arial"/>
          <w:bCs/>
          <w:sz w:val="23"/>
          <w:szCs w:val="23"/>
          <w:lang w:eastAsia="pt-BR"/>
        </w:rPr>
        <w:t xml:space="preserve"> </w:t>
      </w:r>
      <w:r w:rsidR="00006A17" w:rsidRPr="00A76FC5">
        <w:rPr>
          <w:rFonts w:ascii="Arial" w:hAnsi="Arial" w:cs="Arial"/>
          <w:bCs/>
          <w:sz w:val="23"/>
          <w:szCs w:val="23"/>
          <w:shd w:val="clear" w:color="auto" w:fill="FFFFFF"/>
        </w:rPr>
        <w:t xml:space="preserve">Efeito de 13 semanas de treinamento físico militar sobre a composição corporal e o desempenho físico dos alunos da escola preparatória de cadetes do exército. </w:t>
      </w:r>
      <w:r w:rsidR="00006A17" w:rsidRPr="00A76FC5">
        <w:rPr>
          <w:rFonts w:ascii="Arial" w:eastAsia="Times New Roman" w:hAnsi="Arial" w:cs="Arial"/>
          <w:bCs/>
          <w:sz w:val="23"/>
          <w:szCs w:val="23"/>
          <w:lang w:eastAsia="pt-BR"/>
        </w:rPr>
        <w:t>Rev. Bras. Med. Esporte</w:t>
      </w:r>
      <w:r w:rsidR="00767DCC" w:rsidRPr="00A76FC5">
        <w:rPr>
          <w:rFonts w:ascii="Arial" w:eastAsia="Times New Roman" w:hAnsi="Arial" w:cs="Arial"/>
          <w:bCs/>
          <w:sz w:val="23"/>
          <w:szCs w:val="23"/>
          <w:lang w:eastAsia="pt-BR"/>
        </w:rPr>
        <w:t>,</w:t>
      </w:r>
      <w:r w:rsidR="00006A17" w:rsidRPr="00A76FC5">
        <w:rPr>
          <w:rFonts w:ascii="Arial" w:eastAsia="Times New Roman" w:hAnsi="Arial" w:cs="Arial"/>
          <w:bCs/>
          <w:sz w:val="23"/>
          <w:szCs w:val="23"/>
          <w:lang w:eastAsia="pt-BR"/>
        </w:rPr>
        <w:t> v.19</w:t>
      </w:r>
      <w:r w:rsidR="00767DCC" w:rsidRPr="00A76FC5">
        <w:rPr>
          <w:rFonts w:ascii="Arial" w:eastAsia="Times New Roman" w:hAnsi="Arial" w:cs="Arial"/>
          <w:bCs/>
          <w:sz w:val="23"/>
          <w:szCs w:val="23"/>
          <w:lang w:eastAsia="pt-BR"/>
        </w:rPr>
        <w:t>,</w:t>
      </w:r>
      <w:r w:rsidR="00006A17" w:rsidRPr="00A76FC5">
        <w:rPr>
          <w:rFonts w:ascii="Arial" w:eastAsia="Times New Roman" w:hAnsi="Arial" w:cs="Arial"/>
          <w:bCs/>
          <w:sz w:val="23"/>
          <w:szCs w:val="23"/>
          <w:lang w:eastAsia="pt-BR"/>
        </w:rPr>
        <w:t> nº.</w:t>
      </w:r>
      <w:r w:rsidR="00767DCC" w:rsidRPr="00A76FC5">
        <w:rPr>
          <w:rFonts w:ascii="Arial" w:eastAsia="Times New Roman" w:hAnsi="Arial" w:cs="Arial"/>
          <w:bCs/>
          <w:sz w:val="23"/>
          <w:szCs w:val="23"/>
          <w:lang w:eastAsia="pt-BR"/>
        </w:rPr>
        <w:t xml:space="preserve"> </w:t>
      </w:r>
      <w:proofErr w:type="gramStart"/>
      <w:r w:rsidR="00006A17" w:rsidRPr="00A76FC5">
        <w:rPr>
          <w:rFonts w:ascii="Arial" w:eastAsia="Times New Roman" w:hAnsi="Arial" w:cs="Arial"/>
          <w:bCs/>
          <w:sz w:val="23"/>
          <w:szCs w:val="23"/>
          <w:lang w:eastAsia="pt-BR"/>
        </w:rPr>
        <w:t>5</w:t>
      </w:r>
      <w:proofErr w:type="gramEnd"/>
      <w:r w:rsidR="00767DCC" w:rsidRPr="00A76FC5">
        <w:rPr>
          <w:rFonts w:ascii="Arial" w:eastAsia="Times New Roman" w:hAnsi="Arial" w:cs="Arial"/>
          <w:bCs/>
          <w:sz w:val="23"/>
          <w:szCs w:val="23"/>
          <w:lang w:eastAsia="pt-BR"/>
        </w:rPr>
        <w:t>,</w:t>
      </w:r>
      <w:r w:rsidR="00006A17" w:rsidRPr="00A76FC5">
        <w:rPr>
          <w:rFonts w:ascii="Arial" w:eastAsia="Times New Roman" w:hAnsi="Arial" w:cs="Arial"/>
          <w:bCs/>
          <w:sz w:val="23"/>
          <w:szCs w:val="23"/>
          <w:lang w:eastAsia="pt-BR"/>
        </w:rPr>
        <w:t> São Paulo Set./Out. 2013</w:t>
      </w:r>
      <w:r w:rsidRPr="00A76FC5">
        <w:rPr>
          <w:rFonts w:ascii="Arial" w:eastAsia="Times New Roman" w:hAnsi="Arial" w:cs="Arial"/>
          <w:bCs/>
          <w:sz w:val="23"/>
          <w:szCs w:val="23"/>
          <w:lang w:eastAsia="pt-BR"/>
        </w:rPr>
        <w:t>.</w:t>
      </w:r>
    </w:p>
    <w:p w:rsidR="00EE6C38" w:rsidRPr="00A76FC5" w:rsidRDefault="00EE6C38" w:rsidP="00EB1F82">
      <w:pPr>
        <w:pStyle w:val="Padro"/>
        <w:numPr>
          <w:ilvl w:val="0"/>
          <w:numId w:val="3"/>
        </w:numPr>
        <w:spacing w:after="0"/>
        <w:ind w:left="426" w:hanging="426"/>
        <w:jc w:val="both"/>
        <w:rPr>
          <w:rFonts w:ascii="Arial" w:eastAsia="Times New Roman" w:hAnsi="Arial" w:cs="Arial"/>
          <w:sz w:val="23"/>
          <w:szCs w:val="23"/>
          <w:lang w:eastAsia="pt-BR"/>
        </w:rPr>
      </w:pPr>
      <w:r w:rsidRPr="00A76FC5">
        <w:rPr>
          <w:rFonts w:ascii="Arial" w:eastAsia="Times New Roman" w:hAnsi="Arial" w:cs="Arial"/>
          <w:sz w:val="23"/>
          <w:szCs w:val="23"/>
          <w:lang w:eastAsia="pt-BR"/>
        </w:rPr>
        <w:t>BRASIL. Estado Maior do Exército. Diretriz para o treinamento físico militar do Exército e sua avaliação, Brasília, E. G. G. C. F. 2008</w:t>
      </w:r>
      <w:r w:rsidR="00235DD0" w:rsidRPr="00A76FC5">
        <w:rPr>
          <w:rFonts w:ascii="Arial" w:eastAsia="Times New Roman" w:hAnsi="Arial" w:cs="Arial"/>
          <w:sz w:val="23"/>
          <w:szCs w:val="23"/>
          <w:lang w:eastAsia="pt-BR"/>
        </w:rPr>
        <w:t>.</w:t>
      </w:r>
    </w:p>
    <w:p w:rsidR="00CD48BD" w:rsidRPr="00A76FC5" w:rsidRDefault="00CD48BD" w:rsidP="00EB1F82">
      <w:pPr>
        <w:pStyle w:val="Padro"/>
        <w:numPr>
          <w:ilvl w:val="0"/>
          <w:numId w:val="3"/>
        </w:numPr>
        <w:spacing w:after="0"/>
        <w:ind w:left="426" w:hanging="426"/>
        <w:jc w:val="both"/>
        <w:rPr>
          <w:rFonts w:ascii="Arial" w:eastAsia="Times New Roman" w:hAnsi="Arial" w:cs="Arial"/>
          <w:sz w:val="23"/>
          <w:szCs w:val="23"/>
          <w:lang w:eastAsia="pt-BR"/>
        </w:rPr>
      </w:pPr>
      <w:r w:rsidRPr="00A76FC5">
        <w:rPr>
          <w:rFonts w:ascii="Arial" w:eastAsia="Times New Roman" w:hAnsi="Arial" w:cs="Arial"/>
          <w:sz w:val="23"/>
          <w:szCs w:val="23"/>
          <w:lang w:eastAsia="pt-BR"/>
        </w:rPr>
        <w:t>BRASIL. Estado Maior do Exército. Sistema de Instrução Militar do Exército Brasileiro - SIMEB, Brasília, E. G. G. C. F. 2011</w:t>
      </w:r>
      <w:r w:rsidR="00235DD0" w:rsidRPr="00A76FC5">
        <w:rPr>
          <w:rFonts w:ascii="Arial" w:eastAsia="Times New Roman" w:hAnsi="Arial" w:cs="Arial"/>
          <w:sz w:val="23"/>
          <w:szCs w:val="23"/>
          <w:lang w:eastAsia="pt-BR"/>
        </w:rPr>
        <w:t>.</w:t>
      </w:r>
    </w:p>
    <w:p w:rsidR="007D4C9D" w:rsidRPr="00A76FC5" w:rsidRDefault="007D4C9D" w:rsidP="00EB1F82">
      <w:pPr>
        <w:pStyle w:val="Padro"/>
        <w:numPr>
          <w:ilvl w:val="0"/>
          <w:numId w:val="3"/>
        </w:numPr>
        <w:spacing w:after="0"/>
        <w:ind w:left="426" w:hanging="426"/>
        <w:jc w:val="both"/>
        <w:rPr>
          <w:rFonts w:ascii="Arial" w:eastAsia="CIDFont+F8" w:hAnsi="Arial" w:cs="Arial"/>
          <w:sz w:val="23"/>
          <w:szCs w:val="23"/>
        </w:rPr>
      </w:pPr>
      <w:r w:rsidRPr="00A76FC5">
        <w:rPr>
          <w:rFonts w:ascii="Arial" w:eastAsia="CIDFont+F8" w:hAnsi="Arial" w:cs="Arial"/>
          <w:sz w:val="23"/>
          <w:szCs w:val="23"/>
        </w:rPr>
        <w:t>BRASIL. Ministério da Defesa. Exército Brasileiro. Estado-Maior do Exército. Manual de Campanha</w:t>
      </w:r>
      <w:r w:rsidR="00BF0B6A" w:rsidRPr="00A76FC5">
        <w:rPr>
          <w:rFonts w:ascii="Arial" w:eastAsia="CIDFont+F8" w:hAnsi="Arial" w:cs="Arial"/>
          <w:sz w:val="23"/>
          <w:szCs w:val="23"/>
        </w:rPr>
        <w:t xml:space="preserve"> </w:t>
      </w:r>
      <w:r w:rsidR="00BF0B6A" w:rsidRPr="00A76FC5">
        <w:rPr>
          <w:rFonts w:ascii="Arial" w:hAnsi="Arial" w:cs="Arial"/>
          <w:sz w:val="23"/>
          <w:szCs w:val="23"/>
        </w:rPr>
        <w:t>EB20-MC-10.350</w:t>
      </w:r>
      <w:r w:rsidRPr="00A76FC5">
        <w:rPr>
          <w:rFonts w:ascii="Arial" w:eastAsia="CIDFont+F8" w:hAnsi="Arial" w:cs="Arial"/>
          <w:sz w:val="23"/>
          <w:szCs w:val="23"/>
        </w:rPr>
        <w:t>. Treinamento Físico Militar. 4ª ed.</w:t>
      </w:r>
      <w:r w:rsidR="00F81E18" w:rsidRPr="00A76FC5">
        <w:rPr>
          <w:rFonts w:ascii="Arial" w:eastAsia="CIDFont+F8" w:hAnsi="Arial" w:cs="Arial"/>
          <w:sz w:val="23"/>
          <w:szCs w:val="23"/>
        </w:rPr>
        <w:t xml:space="preserve"> p. 13-22.</w:t>
      </w:r>
      <w:r w:rsidRPr="00A76FC5">
        <w:rPr>
          <w:rFonts w:ascii="Arial" w:eastAsia="CIDFont+F8" w:hAnsi="Arial" w:cs="Arial"/>
          <w:sz w:val="23"/>
          <w:szCs w:val="23"/>
        </w:rPr>
        <w:t xml:space="preserve"> 2015</w:t>
      </w:r>
      <w:r w:rsidR="00235DD0" w:rsidRPr="00A76FC5">
        <w:rPr>
          <w:rFonts w:ascii="Arial" w:eastAsia="CIDFont+F8" w:hAnsi="Arial" w:cs="Arial"/>
          <w:sz w:val="23"/>
          <w:szCs w:val="23"/>
        </w:rPr>
        <w:t>.</w:t>
      </w:r>
    </w:p>
    <w:p w:rsidR="00664D32" w:rsidRPr="00A76FC5" w:rsidRDefault="00235DD0" w:rsidP="00EB1F82">
      <w:pPr>
        <w:pStyle w:val="Padro"/>
        <w:numPr>
          <w:ilvl w:val="0"/>
          <w:numId w:val="3"/>
        </w:numPr>
        <w:spacing w:after="0"/>
        <w:ind w:left="426" w:hanging="426"/>
        <w:jc w:val="both"/>
        <w:rPr>
          <w:rFonts w:ascii="Arial" w:eastAsia="Times New Roman" w:hAnsi="Arial" w:cs="Arial"/>
          <w:sz w:val="23"/>
          <w:szCs w:val="23"/>
          <w:lang w:eastAsia="pt-BR"/>
        </w:rPr>
      </w:pPr>
      <w:proofErr w:type="spellStart"/>
      <w:r w:rsidRPr="00A76FC5">
        <w:rPr>
          <w:rFonts w:ascii="Arial" w:eastAsia="Times New Roman" w:hAnsi="Arial" w:cs="Arial"/>
          <w:sz w:val="23"/>
          <w:szCs w:val="23"/>
          <w:lang w:eastAsia="pt-BR"/>
        </w:rPr>
        <w:t>Caltran</w:t>
      </w:r>
      <w:proofErr w:type="spellEnd"/>
      <w:r w:rsidR="00664D32" w:rsidRPr="00A76FC5">
        <w:rPr>
          <w:rFonts w:ascii="Arial" w:eastAsia="Times New Roman" w:hAnsi="Arial" w:cs="Arial"/>
          <w:sz w:val="23"/>
          <w:szCs w:val="23"/>
          <w:lang w:eastAsia="pt-BR"/>
        </w:rPr>
        <w:t xml:space="preserve">, P. </w:t>
      </w:r>
      <w:proofErr w:type="gramStart"/>
      <w:r w:rsidR="00664D32" w:rsidRPr="00A76FC5">
        <w:rPr>
          <w:rFonts w:ascii="Arial" w:eastAsia="Times New Roman" w:hAnsi="Arial" w:cs="Arial"/>
          <w:sz w:val="23"/>
          <w:szCs w:val="23"/>
          <w:lang w:eastAsia="pt-BR"/>
        </w:rPr>
        <w:t>et</w:t>
      </w:r>
      <w:proofErr w:type="gramEnd"/>
      <w:r w:rsidR="00664D32" w:rsidRPr="00A76FC5">
        <w:rPr>
          <w:rFonts w:ascii="Arial" w:eastAsia="Times New Roman" w:hAnsi="Arial" w:cs="Arial"/>
          <w:sz w:val="23"/>
          <w:szCs w:val="23"/>
          <w:lang w:eastAsia="pt-BR"/>
        </w:rPr>
        <w:t xml:space="preserve"> al. </w:t>
      </w:r>
      <w:r w:rsidR="00664D32" w:rsidRPr="00A76FC5">
        <w:rPr>
          <w:rFonts w:ascii="Arial" w:hAnsi="Arial" w:cs="Arial"/>
          <w:sz w:val="23"/>
          <w:szCs w:val="23"/>
        </w:rPr>
        <w:t xml:space="preserve">Utilização do Índice de Massa Corporal para estimativa do estado nutricional de funcionários de uma empresa do ramo químico. Revista eletrônica </w:t>
      </w:r>
      <w:proofErr w:type="spellStart"/>
      <w:r w:rsidR="00664D32" w:rsidRPr="00A76FC5">
        <w:rPr>
          <w:rFonts w:ascii="Arial" w:hAnsi="Arial" w:cs="Arial"/>
          <w:sz w:val="23"/>
          <w:szCs w:val="23"/>
        </w:rPr>
        <w:t>Unisepe</w:t>
      </w:r>
      <w:proofErr w:type="spellEnd"/>
      <w:r w:rsidR="00664D32" w:rsidRPr="00A76FC5">
        <w:rPr>
          <w:rFonts w:ascii="Arial" w:hAnsi="Arial" w:cs="Arial"/>
          <w:sz w:val="23"/>
          <w:szCs w:val="23"/>
        </w:rPr>
        <w:t xml:space="preserve"> Saúde em Foco, ISSN </w:t>
      </w:r>
      <w:r w:rsidRPr="00A76FC5">
        <w:rPr>
          <w:rFonts w:ascii="Arial" w:hAnsi="Arial" w:cs="Arial"/>
          <w:sz w:val="23"/>
          <w:szCs w:val="23"/>
        </w:rPr>
        <w:t xml:space="preserve">2236-0123, p. 57 - </w:t>
      </w:r>
      <w:proofErr w:type="gramStart"/>
      <w:r w:rsidRPr="00A76FC5">
        <w:rPr>
          <w:rFonts w:ascii="Arial" w:hAnsi="Arial" w:cs="Arial"/>
          <w:sz w:val="23"/>
          <w:szCs w:val="23"/>
        </w:rPr>
        <w:t xml:space="preserve">64, </w:t>
      </w:r>
      <w:proofErr w:type="spellStart"/>
      <w:r w:rsidRPr="00A76FC5">
        <w:rPr>
          <w:rFonts w:ascii="Arial" w:hAnsi="Arial" w:cs="Arial"/>
          <w:sz w:val="23"/>
          <w:szCs w:val="23"/>
        </w:rPr>
        <w:t>Nov</w:t>
      </w:r>
      <w:proofErr w:type="spellEnd"/>
      <w:proofErr w:type="gramEnd"/>
      <w:r w:rsidRPr="00A76FC5">
        <w:rPr>
          <w:rFonts w:ascii="Arial" w:hAnsi="Arial" w:cs="Arial"/>
          <w:sz w:val="23"/>
          <w:szCs w:val="23"/>
        </w:rPr>
        <w:t>/2012.</w:t>
      </w:r>
    </w:p>
    <w:p w:rsidR="00456DC7" w:rsidRPr="00A76FC5" w:rsidRDefault="00235DD0" w:rsidP="00EB1F82">
      <w:pPr>
        <w:pStyle w:val="PargrafodaLista"/>
        <w:numPr>
          <w:ilvl w:val="0"/>
          <w:numId w:val="3"/>
        </w:numPr>
        <w:autoSpaceDE w:val="0"/>
        <w:autoSpaceDN w:val="0"/>
        <w:adjustRightInd w:val="0"/>
        <w:spacing w:after="0"/>
        <w:ind w:left="426" w:hanging="426"/>
        <w:jc w:val="both"/>
        <w:rPr>
          <w:rFonts w:ascii="Arial" w:hAnsi="Arial" w:cs="Arial"/>
          <w:sz w:val="23"/>
          <w:szCs w:val="23"/>
        </w:rPr>
      </w:pPr>
      <w:proofErr w:type="spellStart"/>
      <w:r w:rsidRPr="00A76FC5">
        <w:rPr>
          <w:rFonts w:ascii="Arial" w:hAnsi="Arial" w:cs="Arial"/>
          <w:sz w:val="23"/>
          <w:szCs w:val="23"/>
        </w:rPr>
        <w:lastRenderedPageBreak/>
        <w:t>Cervi</w:t>
      </w:r>
      <w:proofErr w:type="spellEnd"/>
      <w:r w:rsidR="00445287" w:rsidRPr="00A76FC5">
        <w:rPr>
          <w:rFonts w:ascii="Arial" w:hAnsi="Arial" w:cs="Arial"/>
          <w:sz w:val="23"/>
          <w:szCs w:val="23"/>
        </w:rPr>
        <w:t>, A</w:t>
      </w:r>
      <w:r w:rsidRPr="00A76FC5">
        <w:rPr>
          <w:rFonts w:ascii="Arial" w:hAnsi="Arial" w:cs="Arial"/>
          <w:sz w:val="23"/>
          <w:szCs w:val="23"/>
        </w:rPr>
        <w:t>,</w:t>
      </w:r>
      <w:r w:rsidR="00445287" w:rsidRPr="00A76FC5">
        <w:rPr>
          <w:rFonts w:ascii="Arial" w:hAnsi="Arial" w:cs="Arial"/>
          <w:sz w:val="23"/>
          <w:szCs w:val="23"/>
        </w:rPr>
        <w:t xml:space="preserve"> </w:t>
      </w:r>
      <w:r w:rsidRPr="00A76FC5">
        <w:rPr>
          <w:rFonts w:ascii="Arial" w:hAnsi="Arial" w:cs="Arial"/>
          <w:sz w:val="23"/>
          <w:szCs w:val="23"/>
        </w:rPr>
        <w:t>Franceschini</w:t>
      </w:r>
      <w:r w:rsidR="00445287" w:rsidRPr="00A76FC5">
        <w:rPr>
          <w:rFonts w:ascii="Arial" w:hAnsi="Arial" w:cs="Arial"/>
          <w:sz w:val="23"/>
          <w:szCs w:val="23"/>
        </w:rPr>
        <w:t>, SCC</w:t>
      </w:r>
      <w:r w:rsidRPr="00A76FC5">
        <w:rPr>
          <w:rFonts w:ascii="Arial" w:hAnsi="Arial" w:cs="Arial"/>
          <w:sz w:val="23"/>
          <w:szCs w:val="23"/>
        </w:rPr>
        <w:t>,</w:t>
      </w:r>
      <w:r w:rsidR="00445287" w:rsidRPr="00A76FC5">
        <w:rPr>
          <w:rFonts w:ascii="Arial" w:hAnsi="Arial" w:cs="Arial"/>
          <w:sz w:val="23"/>
          <w:szCs w:val="23"/>
        </w:rPr>
        <w:t xml:space="preserve"> </w:t>
      </w:r>
      <w:r w:rsidRPr="00A76FC5">
        <w:rPr>
          <w:rFonts w:ascii="Arial" w:hAnsi="Arial" w:cs="Arial"/>
          <w:sz w:val="23"/>
          <w:szCs w:val="23"/>
        </w:rPr>
        <w:t>Priore</w:t>
      </w:r>
      <w:r w:rsidR="00445287" w:rsidRPr="00A76FC5">
        <w:rPr>
          <w:rFonts w:ascii="Arial" w:hAnsi="Arial" w:cs="Arial"/>
          <w:sz w:val="23"/>
          <w:szCs w:val="23"/>
        </w:rPr>
        <w:t>, SE. Análise crítica do uso do índice de massa corporal para idosos. Rev. Nutr., Campinas, v. 18, n. 6, p. 765-775, Nov./dez., 2005.</w:t>
      </w:r>
    </w:p>
    <w:p w:rsidR="00E576A6" w:rsidRPr="00A76FC5" w:rsidRDefault="00235DD0" w:rsidP="00EB1F82">
      <w:pPr>
        <w:pStyle w:val="Padro"/>
        <w:numPr>
          <w:ilvl w:val="0"/>
          <w:numId w:val="3"/>
        </w:numPr>
        <w:spacing w:after="0"/>
        <w:ind w:left="426" w:hanging="426"/>
        <w:jc w:val="both"/>
        <w:rPr>
          <w:rFonts w:ascii="Arial" w:eastAsia="CIDFont+F8" w:hAnsi="Arial" w:cs="Arial"/>
          <w:sz w:val="23"/>
          <w:szCs w:val="23"/>
        </w:rPr>
      </w:pPr>
      <w:r w:rsidRPr="00A76FC5">
        <w:rPr>
          <w:rFonts w:ascii="Arial" w:eastAsia="CIDFont+F8" w:hAnsi="Arial" w:cs="Arial"/>
          <w:sz w:val="23"/>
          <w:szCs w:val="23"/>
        </w:rPr>
        <w:t>Gomes</w:t>
      </w:r>
      <w:r w:rsidR="00E576A6" w:rsidRPr="00A76FC5">
        <w:rPr>
          <w:rFonts w:ascii="Arial" w:eastAsia="CIDFont+F8" w:hAnsi="Arial" w:cs="Arial"/>
          <w:sz w:val="23"/>
          <w:szCs w:val="23"/>
        </w:rPr>
        <w:t xml:space="preserve">, RV. </w:t>
      </w:r>
      <w:proofErr w:type="gramStart"/>
      <w:r w:rsidR="00E576A6" w:rsidRPr="00A76FC5">
        <w:rPr>
          <w:rFonts w:ascii="Arial" w:eastAsia="CIDFont+F8" w:hAnsi="Arial" w:cs="Arial"/>
          <w:sz w:val="23"/>
          <w:szCs w:val="23"/>
        </w:rPr>
        <w:t>et</w:t>
      </w:r>
      <w:proofErr w:type="gramEnd"/>
      <w:r w:rsidR="00E576A6" w:rsidRPr="00A76FC5">
        <w:rPr>
          <w:rFonts w:ascii="Arial" w:eastAsia="CIDFont+F8" w:hAnsi="Arial" w:cs="Arial"/>
          <w:sz w:val="23"/>
          <w:szCs w:val="23"/>
        </w:rPr>
        <w:t xml:space="preserve"> al. Suplementação de carboidrato associada ao exercício de força não afeta o subsequente desempenho no teste de potência aeróbica. Revista Brasileira de Ciência e Movimento, Brasília, v. 11, n. 4, p. 67-72, 2003.</w:t>
      </w:r>
    </w:p>
    <w:p w:rsidR="001D3C2E" w:rsidRPr="00A76FC5" w:rsidRDefault="00235DD0" w:rsidP="00EB1F82">
      <w:pPr>
        <w:pStyle w:val="PargrafodaLista"/>
        <w:numPr>
          <w:ilvl w:val="0"/>
          <w:numId w:val="3"/>
        </w:numPr>
        <w:autoSpaceDE w:val="0"/>
        <w:autoSpaceDN w:val="0"/>
        <w:adjustRightInd w:val="0"/>
        <w:spacing w:after="0"/>
        <w:ind w:left="426" w:hanging="426"/>
        <w:jc w:val="both"/>
        <w:rPr>
          <w:rFonts w:ascii="Arial" w:hAnsi="Arial" w:cs="Arial"/>
          <w:sz w:val="23"/>
          <w:szCs w:val="23"/>
        </w:rPr>
      </w:pPr>
      <w:r w:rsidRPr="00A76FC5">
        <w:rPr>
          <w:rFonts w:ascii="Arial" w:hAnsi="Arial" w:cs="Arial"/>
          <w:sz w:val="23"/>
          <w:szCs w:val="23"/>
        </w:rPr>
        <w:t>Guedes</w:t>
      </w:r>
      <w:r w:rsidR="001D3C2E" w:rsidRPr="00A76FC5">
        <w:rPr>
          <w:rFonts w:ascii="Arial" w:hAnsi="Arial" w:cs="Arial"/>
          <w:sz w:val="23"/>
          <w:szCs w:val="23"/>
        </w:rPr>
        <w:t>, ACF</w:t>
      </w:r>
      <w:r w:rsidRPr="00A76FC5">
        <w:rPr>
          <w:rFonts w:ascii="Arial" w:hAnsi="Arial" w:cs="Arial"/>
          <w:sz w:val="23"/>
          <w:szCs w:val="23"/>
        </w:rPr>
        <w:t>,</w:t>
      </w:r>
      <w:r w:rsidR="001D3C2E" w:rsidRPr="00A76FC5">
        <w:rPr>
          <w:rFonts w:ascii="Arial" w:hAnsi="Arial" w:cs="Arial"/>
          <w:sz w:val="23"/>
          <w:szCs w:val="23"/>
        </w:rPr>
        <w:t xml:space="preserve"> </w:t>
      </w:r>
      <w:proofErr w:type="spellStart"/>
      <w:r w:rsidRPr="00A76FC5">
        <w:rPr>
          <w:rFonts w:ascii="Arial" w:hAnsi="Arial" w:cs="Arial"/>
          <w:sz w:val="23"/>
          <w:szCs w:val="23"/>
        </w:rPr>
        <w:t>Biscuola</w:t>
      </w:r>
      <w:proofErr w:type="spellEnd"/>
      <w:r w:rsidR="001D3C2E" w:rsidRPr="00A76FC5">
        <w:rPr>
          <w:rFonts w:ascii="Arial" w:hAnsi="Arial" w:cs="Arial"/>
          <w:sz w:val="23"/>
          <w:szCs w:val="23"/>
        </w:rPr>
        <w:t>, AP</w:t>
      </w:r>
      <w:r w:rsidRPr="00A76FC5">
        <w:rPr>
          <w:rFonts w:ascii="Arial" w:hAnsi="Arial" w:cs="Arial"/>
          <w:sz w:val="23"/>
          <w:szCs w:val="23"/>
        </w:rPr>
        <w:t>,</w:t>
      </w:r>
      <w:r w:rsidR="001D3C2E" w:rsidRPr="00A76FC5">
        <w:rPr>
          <w:rFonts w:ascii="Arial" w:hAnsi="Arial" w:cs="Arial"/>
          <w:sz w:val="23"/>
          <w:szCs w:val="23"/>
        </w:rPr>
        <w:t xml:space="preserve"> </w:t>
      </w:r>
      <w:r w:rsidRPr="00A76FC5">
        <w:rPr>
          <w:rFonts w:ascii="Arial" w:hAnsi="Arial" w:cs="Arial"/>
          <w:sz w:val="23"/>
          <w:szCs w:val="23"/>
        </w:rPr>
        <w:t>Lima</w:t>
      </w:r>
      <w:r w:rsidR="001D3C2E" w:rsidRPr="00A76FC5">
        <w:rPr>
          <w:rFonts w:ascii="Arial" w:hAnsi="Arial" w:cs="Arial"/>
          <w:sz w:val="23"/>
          <w:szCs w:val="23"/>
        </w:rPr>
        <w:t xml:space="preserve">, MCC. Comparação entre índice de massa corporal e índice de adiposidade corporal em adultos do sexo masculino. Revista Brasileira de Obesidade, Nutrição e Emagrecimento. São Paulo. </w:t>
      </w:r>
      <w:proofErr w:type="gramStart"/>
      <w:r w:rsidR="001D3C2E" w:rsidRPr="00A76FC5">
        <w:rPr>
          <w:rFonts w:ascii="Arial" w:hAnsi="Arial" w:cs="Arial"/>
          <w:sz w:val="23"/>
          <w:szCs w:val="23"/>
        </w:rPr>
        <w:t>v.</w:t>
      </w:r>
      <w:proofErr w:type="gramEnd"/>
      <w:r w:rsidR="001D3C2E" w:rsidRPr="00A76FC5">
        <w:rPr>
          <w:rFonts w:ascii="Arial" w:hAnsi="Arial" w:cs="Arial"/>
          <w:sz w:val="23"/>
          <w:szCs w:val="23"/>
        </w:rPr>
        <w:t xml:space="preserve"> 9. </w:t>
      </w:r>
      <w:proofErr w:type="gramStart"/>
      <w:r w:rsidR="001D3C2E" w:rsidRPr="00A76FC5">
        <w:rPr>
          <w:rFonts w:ascii="Arial" w:hAnsi="Arial" w:cs="Arial"/>
          <w:sz w:val="23"/>
          <w:szCs w:val="23"/>
        </w:rPr>
        <w:t>n.</w:t>
      </w:r>
      <w:proofErr w:type="gramEnd"/>
      <w:r w:rsidR="001D3C2E" w:rsidRPr="00A76FC5">
        <w:rPr>
          <w:rFonts w:ascii="Arial" w:hAnsi="Arial" w:cs="Arial"/>
          <w:sz w:val="23"/>
          <w:szCs w:val="23"/>
        </w:rPr>
        <w:t xml:space="preserve"> 54. </w:t>
      </w:r>
      <w:proofErr w:type="gramStart"/>
      <w:r w:rsidR="001D3C2E" w:rsidRPr="00A76FC5">
        <w:rPr>
          <w:rFonts w:ascii="Arial" w:hAnsi="Arial" w:cs="Arial"/>
          <w:sz w:val="23"/>
          <w:szCs w:val="23"/>
        </w:rPr>
        <w:t>p.</w:t>
      </w:r>
      <w:proofErr w:type="gramEnd"/>
      <w:r w:rsidR="001D3C2E" w:rsidRPr="00A76FC5">
        <w:rPr>
          <w:rFonts w:ascii="Arial" w:hAnsi="Arial" w:cs="Arial"/>
          <w:sz w:val="23"/>
          <w:szCs w:val="23"/>
        </w:rPr>
        <w:t xml:space="preserve"> 235-242. Nov./ Dez. 2015</w:t>
      </w:r>
    </w:p>
    <w:p w:rsidR="00F2398C" w:rsidRPr="00A76FC5" w:rsidRDefault="00235DD0" w:rsidP="00EB1F82">
      <w:pPr>
        <w:pStyle w:val="Padro"/>
        <w:numPr>
          <w:ilvl w:val="0"/>
          <w:numId w:val="3"/>
        </w:numPr>
        <w:spacing w:after="0"/>
        <w:ind w:left="426" w:hanging="426"/>
        <w:jc w:val="both"/>
        <w:rPr>
          <w:rFonts w:ascii="Arial" w:eastAsia="CIDFont+F8" w:hAnsi="Arial" w:cs="Arial"/>
          <w:sz w:val="23"/>
          <w:szCs w:val="23"/>
        </w:rPr>
      </w:pPr>
      <w:proofErr w:type="spellStart"/>
      <w:r w:rsidRPr="00A76FC5">
        <w:rPr>
          <w:rFonts w:ascii="Arial" w:eastAsia="CIDFont+F8" w:hAnsi="Arial" w:cs="Arial"/>
          <w:sz w:val="23"/>
          <w:szCs w:val="23"/>
        </w:rPr>
        <w:t>Haskell</w:t>
      </w:r>
      <w:proofErr w:type="spellEnd"/>
      <w:r w:rsidR="00283156" w:rsidRPr="00A76FC5">
        <w:rPr>
          <w:rFonts w:ascii="Arial" w:eastAsia="CIDFont+F8" w:hAnsi="Arial" w:cs="Arial"/>
          <w:sz w:val="23"/>
          <w:szCs w:val="23"/>
        </w:rPr>
        <w:t xml:space="preserve">, WL. </w:t>
      </w:r>
      <w:proofErr w:type="gramStart"/>
      <w:r w:rsidR="00283156" w:rsidRPr="00A76FC5">
        <w:rPr>
          <w:rFonts w:ascii="Arial" w:eastAsia="CIDFont+F8" w:hAnsi="Arial" w:cs="Arial"/>
          <w:sz w:val="23"/>
          <w:szCs w:val="23"/>
        </w:rPr>
        <w:t>et</w:t>
      </w:r>
      <w:proofErr w:type="gramEnd"/>
      <w:r w:rsidR="00283156" w:rsidRPr="00A76FC5">
        <w:rPr>
          <w:rFonts w:ascii="Arial" w:eastAsia="CIDFont+F8" w:hAnsi="Arial" w:cs="Arial"/>
          <w:sz w:val="23"/>
          <w:szCs w:val="23"/>
        </w:rPr>
        <w:t xml:space="preserve"> al. </w:t>
      </w:r>
      <w:proofErr w:type="spellStart"/>
      <w:r w:rsidR="00283156" w:rsidRPr="00A76FC5">
        <w:rPr>
          <w:rFonts w:ascii="Arial" w:eastAsia="CIDFont+F8" w:hAnsi="Arial" w:cs="Arial"/>
          <w:sz w:val="23"/>
          <w:szCs w:val="23"/>
        </w:rPr>
        <w:t>Physical</w:t>
      </w:r>
      <w:proofErr w:type="spellEnd"/>
      <w:r w:rsidR="00283156" w:rsidRPr="00A76FC5">
        <w:rPr>
          <w:rFonts w:ascii="Arial" w:eastAsia="CIDFont+F8" w:hAnsi="Arial" w:cs="Arial"/>
          <w:sz w:val="23"/>
          <w:szCs w:val="23"/>
        </w:rPr>
        <w:t xml:space="preserve"> </w:t>
      </w:r>
      <w:proofErr w:type="spellStart"/>
      <w:r w:rsidR="00283156" w:rsidRPr="00A76FC5">
        <w:rPr>
          <w:rFonts w:ascii="Arial" w:eastAsia="CIDFont+F8" w:hAnsi="Arial" w:cs="Arial"/>
          <w:sz w:val="23"/>
          <w:szCs w:val="23"/>
        </w:rPr>
        <w:t>activity</w:t>
      </w:r>
      <w:proofErr w:type="spellEnd"/>
      <w:r w:rsidR="00283156" w:rsidRPr="00A76FC5">
        <w:rPr>
          <w:rFonts w:ascii="Arial" w:eastAsia="CIDFont+F8" w:hAnsi="Arial" w:cs="Arial"/>
          <w:sz w:val="23"/>
          <w:szCs w:val="23"/>
        </w:rPr>
        <w:t xml:space="preserve"> </w:t>
      </w:r>
      <w:proofErr w:type="spellStart"/>
      <w:r w:rsidR="00283156" w:rsidRPr="00A76FC5">
        <w:rPr>
          <w:rFonts w:ascii="Arial" w:eastAsia="CIDFont+F8" w:hAnsi="Arial" w:cs="Arial"/>
          <w:sz w:val="23"/>
          <w:szCs w:val="23"/>
        </w:rPr>
        <w:t>and</w:t>
      </w:r>
      <w:proofErr w:type="spellEnd"/>
      <w:r w:rsidR="00283156" w:rsidRPr="00A76FC5">
        <w:rPr>
          <w:rFonts w:ascii="Arial" w:eastAsia="CIDFont+F8" w:hAnsi="Arial" w:cs="Arial"/>
          <w:sz w:val="23"/>
          <w:szCs w:val="23"/>
        </w:rPr>
        <w:t xml:space="preserve"> </w:t>
      </w:r>
      <w:proofErr w:type="spellStart"/>
      <w:r w:rsidR="00283156" w:rsidRPr="00A76FC5">
        <w:rPr>
          <w:rFonts w:ascii="Arial" w:eastAsia="CIDFont+F8" w:hAnsi="Arial" w:cs="Arial"/>
          <w:sz w:val="23"/>
          <w:szCs w:val="23"/>
        </w:rPr>
        <w:t>public</w:t>
      </w:r>
      <w:proofErr w:type="spellEnd"/>
      <w:r w:rsidR="00283156" w:rsidRPr="00A76FC5">
        <w:rPr>
          <w:rFonts w:ascii="Arial" w:eastAsia="CIDFont+F8" w:hAnsi="Arial" w:cs="Arial"/>
          <w:sz w:val="23"/>
          <w:szCs w:val="23"/>
        </w:rPr>
        <w:t xml:space="preserve"> </w:t>
      </w:r>
      <w:proofErr w:type="spellStart"/>
      <w:r w:rsidR="00283156" w:rsidRPr="00A76FC5">
        <w:rPr>
          <w:rFonts w:ascii="Arial" w:eastAsia="CIDFont+F8" w:hAnsi="Arial" w:cs="Arial"/>
          <w:sz w:val="23"/>
          <w:szCs w:val="23"/>
        </w:rPr>
        <w:t>health</w:t>
      </w:r>
      <w:proofErr w:type="spellEnd"/>
      <w:r w:rsidR="00283156" w:rsidRPr="00A76FC5">
        <w:rPr>
          <w:rFonts w:ascii="Arial" w:eastAsia="CIDFont+F8" w:hAnsi="Arial" w:cs="Arial"/>
          <w:sz w:val="23"/>
          <w:szCs w:val="23"/>
        </w:rPr>
        <w:t xml:space="preserve">: </w:t>
      </w:r>
      <w:proofErr w:type="spellStart"/>
      <w:r w:rsidR="00283156" w:rsidRPr="00A76FC5">
        <w:rPr>
          <w:rFonts w:ascii="Arial" w:eastAsia="CIDFont+F8" w:hAnsi="Arial" w:cs="Arial"/>
          <w:sz w:val="23"/>
          <w:szCs w:val="23"/>
        </w:rPr>
        <w:t>updated</w:t>
      </w:r>
      <w:proofErr w:type="spellEnd"/>
      <w:r w:rsidR="00283156" w:rsidRPr="00A76FC5">
        <w:rPr>
          <w:rFonts w:ascii="Arial" w:eastAsia="CIDFont+F8" w:hAnsi="Arial" w:cs="Arial"/>
          <w:sz w:val="23"/>
          <w:szCs w:val="23"/>
        </w:rPr>
        <w:t xml:space="preserve"> </w:t>
      </w:r>
      <w:proofErr w:type="spellStart"/>
      <w:r w:rsidR="00283156" w:rsidRPr="00A76FC5">
        <w:rPr>
          <w:rFonts w:ascii="Arial" w:eastAsia="CIDFont+F8" w:hAnsi="Arial" w:cs="Arial"/>
          <w:sz w:val="23"/>
          <w:szCs w:val="23"/>
        </w:rPr>
        <w:t>recommendation</w:t>
      </w:r>
      <w:proofErr w:type="spellEnd"/>
      <w:r w:rsidR="00283156" w:rsidRPr="00A76FC5">
        <w:rPr>
          <w:rFonts w:ascii="Arial" w:eastAsia="CIDFont+F8" w:hAnsi="Arial" w:cs="Arial"/>
          <w:sz w:val="23"/>
          <w:szCs w:val="23"/>
        </w:rPr>
        <w:t xml:space="preserve"> for </w:t>
      </w:r>
      <w:proofErr w:type="spellStart"/>
      <w:r w:rsidR="00283156" w:rsidRPr="00A76FC5">
        <w:rPr>
          <w:rFonts w:ascii="Arial" w:eastAsia="CIDFont+F8" w:hAnsi="Arial" w:cs="Arial"/>
          <w:sz w:val="23"/>
          <w:szCs w:val="23"/>
        </w:rPr>
        <w:t>adults</w:t>
      </w:r>
      <w:proofErr w:type="spellEnd"/>
      <w:r w:rsidR="00283156" w:rsidRPr="00A76FC5">
        <w:rPr>
          <w:rFonts w:ascii="Arial" w:eastAsia="CIDFont+F8" w:hAnsi="Arial" w:cs="Arial"/>
          <w:sz w:val="23"/>
          <w:szCs w:val="23"/>
        </w:rPr>
        <w:t xml:space="preserve"> </w:t>
      </w:r>
      <w:proofErr w:type="spellStart"/>
      <w:r w:rsidR="00283156" w:rsidRPr="00A76FC5">
        <w:rPr>
          <w:rFonts w:ascii="Arial" w:eastAsia="CIDFont+F8" w:hAnsi="Arial" w:cs="Arial"/>
          <w:sz w:val="23"/>
          <w:szCs w:val="23"/>
        </w:rPr>
        <w:t>from</w:t>
      </w:r>
      <w:proofErr w:type="spellEnd"/>
      <w:r w:rsidR="00283156" w:rsidRPr="00A76FC5">
        <w:rPr>
          <w:rFonts w:ascii="Arial" w:eastAsia="CIDFont+F8" w:hAnsi="Arial" w:cs="Arial"/>
          <w:sz w:val="23"/>
          <w:szCs w:val="23"/>
        </w:rPr>
        <w:t xml:space="preserve"> </w:t>
      </w:r>
      <w:proofErr w:type="spellStart"/>
      <w:r w:rsidR="00283156" w:rsidRPr="00A76FC5">
        <w:rPr>
          <w:rFonts w:ascii="Arial" w:eastAsia="CIDFont+F8" w:hAnsi="Arial" w:cs="Arial"/>
          <w:sz w:val="23"/>
          <w:szCs w:val="23"/>
        </w:rPr>
        <w:t>the</w:t>
      </w:r>
      <w:proofErr w:type="spellEnd"/>
      <w:r w:rsidR="00283156" w:rsidRPr="00A76FC5">
        <w:rPr>
          <w:rFonts w:ascii="Arial" w:eastAsia="CIDFont+F8" w:hAnsi="Arial" w:cs="Arial"/>
          <w:sz w:val="23"/>
          <w:szCs w:val="23"/>
        </w:rPr>
        <w:t xml:space="preserve"> American </w:t>
      </w:r>
      <w:proofErr w:type="spellStart"/>
      <w:r w:rsidR="00283156" w:rsidRPr="00A76FC5">
        <w:rPr>
          <w:rFonts w:ascii="Arial" w:eastAsia="CIDFont+F8" w:hAnsi="Arial" w:cs="Arial"/>
          <w:sz w:val="23"/>
          <w:szCs w:val="23"/>
        </w:rPr>
        <w:t>College</w:t>
      </w:r>
      <w:proofErr w:type="spellEnd"/>
      <w:r w:rsidR="00283156" w:rsidRPr="00A76FC5">
        <w:rPr>
          <w:rFonts w:ascii="Arial" w:eastAsia="CIDFont+F8" w:hAnsi="Arial" w:cs="Arial"/>
          <w:sz w:val="23"/>
          <w:szCs w:val="23"/>
        </w:rPr>
        <w:t xml:space="preserve"> </w:t>
      </w:r>
      <w:proofErr w:type="spellStart"/>
      <w:r w:rsidR="00283156" w:rsidRPr="00A76FC5">
        <w:rPr>
          <w:rFonts w:ascii="Arial" w:eastAsia="CIDFont+F8" w:hAnsi="Arial" w:cs="Arial"/>
          <w:sz w:val="23"/>
          <w:szCs w:val="23"/>
        </w:rPr>
        <w:t>of</w:t>
      </w:r>
      <w:proofErr w:type="spellEnd"/>
      <w:r w:rsidR="00283156" w:rsidRPr="00A76FC5">
        <w:rPr>
          <w:rFonts w:ascii="Arial" w:eastAsia="CIDFont+F8" w:hAnsi="Arial" w:cs="Arial"/>
          <w:sz w:val="23"/>
          <w:szCs w:val="23"/>
        </w:rPr>
        <w:t xml:space="preserve"> Sports Medicine </w:t>
      </w:r>
      <w:proofErr w:type="spellStart"/>
      <w:r w:rsidR="00283156" w:rsidRPr="00A76FC5">
        <w:rPr>
          <w:rFonts w:ascii="Arial" w:eastAsia="CIDFont+F8" w:hAnsi="Arial" w:cs="Arial"/>
          <w:sz w:val="23"/>
          <w:szCs w:val="23"/>
        </w:rPr>
        <w:t>and</w:t>
      </w:r>
      <w:proofErr w:type="spellEnd"/>
      <w:r w:rsidR="00283156" w:rsidRPr="00A76FC5">
        <w:rPr>
          <w:rFonts w:ascii="Arial" w:eastAsia="CIDFont+F8" w:hAnsi="Arial" w:cs="Arial"/>
          <w:sz w:val="23"/>
          <w:szCs w:val="23"/>
        </w:rPr>
        <w:t xml:space="preserve"> </w:t>
      </w:r>
      <w:proofErr w:type="spellStart"/>
      <w:r w:rsidR="00283156" w:rsidRPr="00A76FC5">
        <w:rPr>
          <w:rFonts w:ascii="Arial" w:eastAsia="CIDFont+F8" w:hAnsi="Arial" w:cs="Arial"/>
          <w:sz w:val="23"/>
          <w:szCs w:val="23"/>
        </w:rPr>
        <w:t>the</w:t>
      </w:r>
      <w:proofErr w:type="spellEnd"/>
      <w:r w:rsidR="00283156" w:rsidRPr="00A76FC5">
        <w:rPr>
          <w:rFonts w:ascii="Arial" w:eastAsia="CIDFont+F8" w:hAnsi="Arial" w:cs="Arial"/>
          <w:sz w:val="23"/>
          <w:szCs w:val="23"/>
        </w:rPr>
        <w:t xml:space="preserve"> American Heart </w:t>
      </w:r>
      <w:proofErr w:type="spellStart"/>
      <w:r w:rsidR="00283156" w:rsidRPr="00A76FC5">
        <w:rPr>
          <w:rFonts w:ascii="Arial" w:eastAsia="CIDFont+F8" w:hAnsi="Arial" w:cs="Arial"/>
          <w:sz w:val="23"/>
          <w:szCs w:val="23"/>
        </w:rPr>
        <w:t>Association</w:t>
      </w:r>
      <w:proofErr w:type="spellEnd"/>
      <w:r w:rsidR="00283156" w:rsidRPr="00A76FC5">
        <w:rPr>
          <w:rFonts w:ascii="Arial" w:eastAsia="CIDFont+F8" w:hAnsi="Arial" w:cs="Arial"/>
          <w:sz w:val="23"/>
          <w:szCs w:val="23"/>
        </w:rPr>
        <w:t xml:space="preserve">. </w:t>
      </w:r>
      <w:proofErr w:type="spellStart"/>
      <w:r w:rsidR="00283156" w:rsidRPr="00A76FC5">
        <w:rPr>
          <w:rFonts w:ascii="Arial" w:eastAsia="CIDFont+F8" w:hAnsi="Arial" w:cs="Arial"/>
          <w:sz w:val="23"/>
          <w:szCs w:val="23"/>
        </w:rPr>
        <w:t>Circulation</w:t>
      </w:r>
      <w:proofErr w:type="spellEnd"/>
      <w:r w:rsidR="00283156" w:rsidRPr="00A76FC5">
        <w:rPr>
          <w:rFonts w:ascii="Arial" w:eastAsia="CIDFont+F8" w:hAnsi="Arial" w:cs="Arial"/>
          <w:sz w:val="23"/>
          <w:szCs w:val="23"/>
        </w:rPr>
        <w:t>, Baltimore, v. 116, p. 1081-1093, 2007.</w:t>
      </w:r>
    </w:p>
    <w:p w:rsidR="005D268F" w:rsidRPr="00A76FC5" w:rsidRDefault="00235DD0" w:rsidP="00EB1F82">
      <w:pPr>
        <w:pStyle w:val="Padro"/>
        <w:numPr>
          <w:ilvl w:val="0"/>
          <w:numId w:val="3"/>
        </w:numPr>
        <w:spacing w:after="0"/>
        <w:ind w:left="426" w:hanging="426"/>
        <w:jc w:val="both"/>
        <w:rPr>
          <w:rFonts w:ascii="Arial" w:eastAsia="CIDFont+F8" w:hAnsi="Arial" w:cs="Arial"/>
          <w:sz w:val="23"/>
          <w:szCs w:val="23"/>
        </w:rPr>
      </w:pPr>
      <w:r w:rsidRPr="00A76FC5">
        <w:rPr>
          <w:rFonts w:ascii="Arial" w:eastAsia="CIDFont+F8" w:hAnsi="Arial" w:cs="Arial"/>
          <w:sz w:val="23"/>
          <w:szCs w:val="23"/>
        </w:rPr>
        <w:t>Montalvão</w:t>
      </w:r>
      <w:r w:rsidR="005D268F" w:rsidRPr="00A76FC5">
        <w:rPr>
          <w:rFonts w:ascii="Arial" w:eastAsia="CIDFont+F8" w:hAnsi="Arial" w:cs="Arial"/>
          <w:sz w:val="23"/>
          <w:szCs w:val="23"/>
        </w:rPr>
        <w:t xml:space="preserve">, VC. </w:t>
      </w:r>
      <w:proofErr w:type="gramStart"/>
      <w:r w:rsidR="005D268F" w:rsidRPr="00A76FC5">
        <w:rPr>
          <w:rFonts w:ascii="Arial" w:eastAsia="CIDFont+F8" w:hAnsi="Arial" w:cs="Arial"/>
          <w:sz w:val="23"/>
          <w:szCs w:val="23"/>
        </w:rPr>
        <w:t>et</w:t>
      </w:r>
      <w:proofErr w:type="gramEnd"/>
      <w:r w:rsidR="005D268F" w:rsidRPr="00A76FC5">
        <w:rPr>
          <w:rFonts w:ascii="Arial" w:eastAsia="CIDFont+F8" w:hAnsi="Arial" w:cs="Arial"/>
          <w:sz w:val="23"/>
          <w:szCs w:val="23"/>
        </w:rPr>
        <w:t xml:space="preserve"> al. Comparação do perfil antropométrico e funcional de escaladores militares e civis. Revista de Educação Física, Rio de Janeiro, v. 143, p. 28-34, 2008.</w:t>
      </w:r>
    </w:p>
    <w:p w:rsidR="009C4DE6" w:rsidRPr="00A76FC5" w:rsidRDefault="00235DD0" w:rsidP="00EB1F82">
      <w:pPr>
        <w:pStyle w:val="Padro"/>
        <w:numPr>
          <w:ilvl w:val="0"/>
          <w:numId w:val="3"/>
        </w:numPr>
        <w:spacing w:after="0"/>
        <w:ind w:left="426" w:hanging="426"/>
        <w:jc w:val="both"/>
        <w:rPr>
          <w:rFonts w:ascii="Arial" w:eastAsia="Times New Roman" w:hAnsi="Arial" w:cs="Arial"/>
          <w:sz w:val="23"/>
          <w:szCs w:val="23"/>
          <w:lang w:eastAsia="pt-BR"/>
        </w:rPr>
      </w:pPr>
      <w:r w:rsidRPr="00A76FC5">
        <w:rPr>
          <w:rFonts w:ascii="Arial" w:eastAsia="Times New Roman" w:hAnsi="Arial" w:cs="Arial"/>
          <w:sz w:val="23"/>
          <w:szCs w:val="23"/>
          <w:lang w:eastAsia="pt-BR"/>
        </w:rPr>
        <w:t>Marconi</w:t>
      </w:r>
      <w:r w:rsidR="00D8364F" w:rsidRPr="00A76FC5">
        <w:rPr>
          <w:rFonts w:ascii="Arial" w:eastAsia="Times New Roman" w:hAnsi="Arial" w:cs="Arial"/>
          <w:sz w:val="23"/>
          <w:szCs w:val="23"/>
          <w:lang w:eastAsia="pt-BR"/>
        </w:rPr>
        <w:t>, MA</w:t>
      </w:r>
      <w:r w:rsidRPr="00A76FC5">
        <w:rPr>
          <w:rFonts w:ascii="Arial" w:eastAsia="Times New Roman" w:hAnsi="Arial" w:cs="Arial"/>
          <w:sz w:val="23"/>
          <w:szCs w:val="23"/>
          <w:lang w:eastAsia="pt-BR"/>
        </w:rPr>
        <w:t>,</w:t>
      </w:r>
      <w:r w:rsidR="00D8364F" w:rsidRPr="00A76FC5">
        <w:rPr>
          <w:rFonts w:ascii="Arial" w:eastAsia="Times New Roman" w:hAnsi="Arial" w:cs="Arial"/>
          <w:sz w:val="23"/>
          <w:szCs w:val="23"/>
          <w:lang w:eastAsia="pt-BR"/>
        </w:rPr>
        <w:t xml:space="preserve"> </w:t>
      </w:r>
      <w:proofErr w:type="spellStart"/>
      <w:r w:rsidRPr="00A76FC5">
        <w:rPr>
          <w:rFonts w:ascii="Arial" w:eastAsia="Times New Roman" w:hAnsi="Arial" w:cs="Arial"/>
          <w:sz w:val="23"/>
          <w:szCs w:val="23"/>
          <w:lang w:eastAsia="pt-BR"/>
        </w:rPr>
        <w:t>Lakatos</w:t>
      </w:r>
      <w:proofErr w:type="spellEnd"/>
      <w:r w:rsidR="00D8364F" w:rsidRPr="00A76FC5">
        <w:rPr>
          <w:rFonts w:ascii="Arial" w:eastAsia="Times New Roman" w:hAnsi="Arial" w:cs="Arial"/>
          <w:sz w:val="23"/>
          <w:szCs w:val="23"/>
          <w:lang w:eastAsia="pt-BR"/>
        </w:rPr>
        <w:t>, EM. Fundamentos de metodologia científica. Editora Atlas S. A. 2009. 6</w:t>
      </w:r>
      <w:r w:rsidR="00B8534C" w:rsidRPr="00A76FC5">
        <w:rPr>
          <w:rFonts w:ascii="Arial" w:eastAsia="Times New Roman" w:hAnsi="Arial" w:cs="Arial"/>
          <w:sz w:val="23"/>
          <w:szCs w:val="23"/>
          <w:lang w:eastAsia="pt-BR"/>
        </w:rPr>
        <w:t>ª</w:t>
      </w:r>
      <w:r w:rsidR="00D8364F" w:rsidRPr="00A76FC5">
        <w:rPr>
          <w:rFonts w:ascii="Arial" w:eastAsia="Times New Roman" w:hAnsi="Arial" w:cs="Arial"/>
          <w:sz w:val="23"/>
          <w:szCs w:val="23"/>
          <w:lang w:eastAsia="pt-BR"/>
        </w:rPr>
        <w:t xml:space="preserve"> edição, p. 188.  São Paulo/ SP</w:t>
      </w:r>
    </w:p>
    <w:p w:rsidR="00445287" w:rsidRPr="00A76FC5" w:rsidRDefault="00235DD0" w:rsidP="00EB1F82">
      <w:pPr>
        <w:pStyle w:val="Padro"/>
        <w:numPr>
          <w:ilvl w:val="0"/>
          <w:numId w:val="3"/>
        </w:numPr>
        <w:spacing w:after="0"/>
        <w:ind w:left="426" w:hanging="426"/>
        <w:jc w:val="both"/>
        <w:rPr>
          <w:rFonts w:ascii="Arial" w:eastAsia="Times New Roman" w:hAnsi="Arial" w:cs="Arial"/>
          <w:sz w:val="23"/>
          <w:szCs w:val="23"/>
          <w:lang w:eastAsia="pt-BR"/>
        </w:rPr>
      </w:pPr>
      <w:r w:rsidRPr="00A76FC5">
        <w:rPr>
          <w:rFonts w:ascii="Arial" w:eastAsia="Times New Roman" w:hAnsi="Arial" w:cs="Arial"/>
          <w:sz w:val="23"/>
          <w:szCs w:val="23"/>
          <w:lang w:eastAsia="pt-BR"/>
        </w:rPr>
        <w:t>Morgado</w:t>
      </w:r>
      <w:r w:rsidR="00FC7C05" w:rsidRPr="00A76FC5">
        <w:rPr>
          <w:rFonts w:ascii="Arial" w:eastAsia="Times New Roman" w:hAnsi="Arial" w:cs="Arial"/>
          <w:sz w:val="23"/>
          <w:szCs w:val="23"/>
          <w:lang w:eastAsia="pt-BR"/>
        </w:rPr>
        <w:t>, JJM</w:t>
      </w:r>
      <w:r w:rsidRPr="00A76FC5">
        <w:rPr>
          <w:rFonts w:ascii="Arial" w:eastAsia="Times New Roman" w:hAnsi="Arial" w:cs="Arial"/>
          <w:sz w:val="23"/>
          <w:szCs w:val="23"/>
          <w:lang w:eastAsia="pt-BR"/>
        </w:rPr>
        <w:t>,</w:t>
      </w:r>
      <w:r w:rsidR="00FC7C05" w:rsidRPr="00A76FC5">
        <w:rPr>
          <w:rFonts w:ascii="Arial" w:eastAsia="Times New Roman" w:hAnsi="Arial" w:cs="Arial"/>
          <w:sz w:val="23"/>
          <w:szCs w:val="23"/>
          <w:lang w:eastAsia="pt-BR"/>
        </w:rPr>
        <w:t xml:space="preserve"> </w:t>
      </w:r>
      <w:r w:rsidRPr="00A76FC5">
        <w:rPr>
          <w:rFonts w:ascii="Arial" w:eastAsia="Times New Roman" w:hAnsi="Arial" w:cs="Arial"/>
          <w:sz w:val="23"/>
          <w:szCs w:val="23"/>
          <w:lang w:eastAsia="pt-BR"/>
        </w:rPr>
        <w:t>Morgado</w:t>
      </w:r>
      <w:r w:rsidR="00FC7C05" w:rsidRPr="00A76FC5">
        <w:rPr>
          <w:rFonts w:ascii="Arial" w:eastAsia="Times New Roman" w:hAnsi="Arial" w:cs="Arial"/>
          <w:sz w:val="23"/>
          <w:szCs w:val="23"/>
          <w:lang w:eastAsia="pt-BR"/>
        </w:rPr>
        <w:t>, FFR</w:t>
      </w:r>
      <w:r w:rsidRPr="00A76FC5">
        <w:rPr>
          <w:rFonts w:ascii="Arial" w:eastAsia="Times New Roman" w:hAnsi="Arial" w:cs="Arial"/>
          <w:sz w:val="23"/>
          <w:szCs w:val="23"/>
          <w:lang w:eastAsia="pt-BR"/>
        </w:rPr>
        <w:t>,</w:t>
      </w:r>
      <w:r w:rsidR="00FC7C05" w:rsidRPr="00A76FC5">
        <w:rPr>
          <w:rFonts w:ascii="Arial" w:eastAsia="Times New Roman" w:hAnsi="Arial" w:cs="Arial"/>
          <w:sz w:val="23"/>
          <w:szCs w:val="23"/>
          <w:lang w:eastAsia="pt-BR"/>
        </w:rPr>
        <w:t xml:space="preserve"> </w:t>
      </w:r>
      <w:r w:rsidRPr="00A76FC5">
        <w:rPr>
          <w:rFonts w:ascii="Arial" w:eastAsia="Times New Roman" w:hAnsi="Arial" w:cs="Arial"/>
          <w:sz w:val="23"/>
          <w:szCs w:val="23"/>
          <w:lang w:eastAsia="pt-BR"/>
        </w:rPr>
        <w:t>Ferreira</w:t>
      </w:r>
      <w:r w:rsidR="00FC7C05" w:rsidRPr="00A76FC5">
        <w:rPr>
          <w:rFonts w:ascii="Arial" w:eastAsia="Times New Roman" w:hAnsi="Arial" w:cs="Arial"/>
          <w:sz w:val="23"/>
          <w:szCs w:val="23"/>
          <w:lang w:eastAsia="pt-BR"/>
        </w:rPr>
        <w:t>, MEC. Efeitos do treinamento físico militar nas características antropométricas e no desempe</w:t>
      </w:r>
      <w:r w:rsidR="00BF0B6A" w:rsidRPr="00A76FC5">
        <w:rPr>
          <w:rFonts w:ascii="Arial" w:eastAsia="Times New Roman" w:hAnsi="Arial" w:cs="Arial"/>
          <w:sz w:val="23"/>
          <w:szCs w:val="23"/>
          <w:lang w:eastAsia="pt-BR"/>
        </w:rPr>
        <w:t>n</w:t>
      </w:r>
      <w:r w:rsidR="00FC7C05" w:rsidRPr="00A76FC5">
        <w:rPr>
          <w:rFonts w:ascii="Arial" w:eastAsia="Times New Roman" w:hAnsi="Arial" w:cs="Arial"/>
          <w:sz w:val="23"/>
          <w:szCs w:val="23"/>
          <w:lang w:eastAsia="pt-BR"/>
        </w:rPr>
        <w:t xml:space="preserve">ho físico de militares. Revista Educação Física. </w:t>
      </w:r>
      <w:proofErr w:type="spellStart"/>
      <w:r w:rsidR="00FC7C05" w:rsidRPr="00A76FC5">
        <w:rPr>
          <w:rFonts w:ascii="Arial" w:eastAsia="Times New Roman" w:hAnsi="Arial" w:cs="Arial"/>
          <w:sz w:val="23"/>
          <w:szCs w:val="23"/>
          <w:lang w:eastAsia="pt-BR"/>
        </w:rPr>
        <w:t>Journal</w:t>
      </w:r>
      <w:proofErr w:type="spellEnd"/>
      <w:r w:rsidR="00FC7C05" w:rsidRPr="00A76FC5">
        <w:rPr>
          <w:rFonts w:ascii="Arial" w:eastAsia="Times New Roman" w:hAnsi="Arial" w:cs="Arial"/>
          <w:sz w:val="23"/>
          <w:szCs w:val="23"/>
          <w:lang w:eastAsia="pt-BR"/>
        </w:rPr>
        <w:t xml:space="preserve"> </w:t>
      </w:r>
      <w:proofErr w:type="spellStart"/>
      <w:r w:rsidR="00FC7C05" w:rsidRPr="00A76FC5">
        <w:rPr>
          <w:rFonts w:ascii="Arial" w:eastAsia="Times New Roman" w:hAnsi="Arial" w:cs="Arial"/>
          <w:sz w:val="23"/>
          <w:szCs w:val="23"/>
          <w:lang w:eastAsia="pt-BR"/>
        </w:rPr>
        <w:t>Physical</w:t>
      </w:r>
      <w:proofErr w:type="spellEnd"/>
      <w:r w:rsidR="00FC7C05" w:rsidRPr="00A76FC5">
        <w:rPr>
          <w:rFonts w:ascii="Arial" w:eastAsia="Times New Roman" w:hAnsi="Arial" w:cs="Arial"/>
          <w:sz w:val="23"/>
          <w:szCs w:val="23"/>
          <w:lang w:eastAsia="pt-BR"/>
        </w:rPr>
        <w:t xml:space="preserve"> </w:t>
      </w:r>
      <w:proofErr w:type="spellStart"/>
      <w:r w:rsidR="00FC7C05" w:rsidRPr="00A76FC5">
        <w:rPr>
          <w:rFonts w:ascii="Arial" w:eastAsia="Times New Roman" w:hAnsi="Arial" w:cs="Arial"/>
          <w:sz w:val="23"/>
          <w:szCs w:val="23"/>
          <w:lang w:eastAsia="pt-BR"/>
        </w:rPr>
        <w:t>Education</w:t>
      </w:r>
      <w:proofErr w:type="spellEnd"/>
      <w:r w:rsidR="00FC7C05" w:rsidRPr="00A76FC5">
        <w:rPr>
          <w:rFonts w:ascii="Arial" w:eastAsia="Times New Roman" w:hAnsi="Arial" w:cs="Arial"/>
          <w:sz w:val="23"/>
          <w:szCs w:val="23"/>
          <w:lang w:eastAsia="pt-BR"/>
        </w:rPr>
        <w:t>, p. 376-386. 2016</w:t>
      </w:r>
      <w:r w:rsidR="00FE5941" w:rsidRPr="00A76FC5">
        <w:rPr>
          <w:rFonts w:ascii="Arial" w:eastAsia="Times New Roman" w:hAnsi="Arial" w:cs="Arial"/>
          <w:sz w:val="23"/>
          <w:szCs w:val="23"/>
          <w:lang w:eastAsia="pt-BR"/>
        </w:rPr>
        <w:t xml:space="preserve"> </w:t>
      </w:r>
    </w:p>
    <w:p w:rsidR="00445287" w:rsidRPr="00A76FC5" w:rsidRDefault="00235DD0" w:rsidP="00EB1F82">
      <w:pPr>
        <w:pStyle w:val="PargrafodaLista"/>
        <w:numPr>
          <w:ilvl w:val="0"/>
          <w:numId w:val="3"/>
        </w:numPr>
        <w:autoSpaceDE w:val="0"/>
        <w:autoSpaceDN w:val="0"/>
        <w:adjustRightInd w:val="0"/>
        <w:spacing w:after="0"/>
        <w:ind w:left="426" w:hanging="426"/>
        <w:jc w:val="both"/>
        <w:rPr>
          <w:rFonts w:ascii="Arial" w:hAnsi="Arial" w:cs="Arial"/>
          <w:sz w:val="23"/>
          <w:szCs w:val="23"/>
        </w:rPr>
      </w:pPr>
      <w:r w:rsidRPr="00A76FC5">
        <w:rPr>
          <w:rFonts w:ascii="Arial" w:hAnsi="Arial" w:cs="Arial"/>
          <w:sz w:val="23"/>
          <w:szCs w:val="23"/>
        </w:rPr>
        <w:t>Nunes</w:t>
      </w:r>
      <w:r w:rsidR="00445287" w:rsidRPr="00A76FC5">
        <w:rPr>
          <w:rFonts w:ascii="Arial" w:hAnsi="Arial" w:cs="Arial"/>
          <w:sz w:val="23"/>
          <w:szCs w:val="23"/>
        </w:rPr>
        <w:t xml:space="preserve">, RR. </w:t>
      </w:r>
      <w:proofErr w:type="gramStart"/>
      <w:r w:rsidR="00445287" w:rsidRPr="00A76FC5">
        <w:rPr>
          <w:rFonts w:ascii="Arial" w:hAnsi="Arial" w:cs="Arial"/>
          <w:sz w:val="23"/>
          <w:szCs w:val="23"/>
        </w:rPr>
        <w:t>et</w:t>
      </w:r>
      <w:proofErr w:type="gramEnd"/>
      <w:r w:rsidR="00445287" w:rsidRPr="00A76FC5">
        <w:rPr>
          <w:rFonts w:ascii="Arial" w:hAnsi="Arial" w:cs="Arial"/>
          <w:sz w:val="23"/>
          <w:szCs w:val="23"/>
        </w:rPr>
        <w:t xml:space="preserve"> al. Confiabilidade da classificação do estado nutricional obtida através do IMC e três diferentes métodos de percentual de gordura corporal em pacientes com diabetes mellitus tipo 1. Arq. Bras. </w:t>
      </w:r>
      <w:proofErr w:type="spellStart"/>
      <w:r w:rsidR="00445287" w:rsidRPr="00A76FC5">
        <w:rPr>
          <w:rFonts w:ascii="Arial" w:hAnsi="Arial" w:cs="Arial"/>
          <w:sz w:val="23"/>
          <w:szCs w:val="23"/>
        </w:rPr>
        <w:t>Endocrinol</w:t>
      </w:r>
      <w:proofErr w:type="spellEnd"/>
      <w:r w:rsidR="00445287" w:rsidRPr="00A76FC5">
        <w:rPr>
          <w:rFonts w:ascii="Arial" w:hAnsi="Arial" w:cs="Arial"/>
          <w:sz w:val="23"/>
          <w:szCs w:val="23"/>
        </w:rPr>
        <w:t xml:space="preserve">. </w:t>
      </w:r>
      <w:proofErr w:type="spellStart"/>
      <w:r w:rsidR="00445287" w:rsidRPr="00A76FC5">
        <w:rPr>
          <w:rFonts w:ascii="Arial" w:hAnsi="Arial" w:cs="Arial"/>
          <w:sz w:val="23"/>
          <w:szCs w:val="23"/>
        </w:rPr>
        <w:t>Metab</w:t>
      </w:r>
      <w:proofErr w:type="spellEnd"/>
      <w:r w:rsidR="00445287" w:rsidRPr="00A76FC5">
        <w:rPr>
          <w:rFonts w:ascii="Arial" w:hAnsi="Arial" w:cs="Arial"/>
          <w:sz w:val="23"/>
          <w:szCs w:val="23"/>
        </w:rPr>
        <w:t xml:space="preserve">. </w:t>
      </w:r>
      <w:proofErr w:type="gramStart"/>
      <w:r w:rsidR="00445287" w:rsidRPr="00A76FC5">
        <w:rPr>
          <w:rFonts w:ascii="Arial" w:hAnsi="Arial" w:cs="Arial"/>
          <w:sz w:val="23"/>
          <w:szCs w:val="23"/>
        </w:rPr>
        <w:t>v.</w:t>
      </w:r>
      <w:proofErr w:type="gramEnd"/>
      <w:r w:rsidR="00445287" w:rsidRPr="00A76FC5">
        <w:rPr>
          <w:rFonts w:ascii="Arial" w:hAnsi="Arial" w:cs="Arial"/>
          <w:sz w:val="23"/>
          <w:szCs w:val="23"/>
        </w:rPr>
        <w:t xml:space="preserve"> 53, n. 3, p. 360 – 367, 2009.</w:t>
      </w:r>
    </w:p>
    <w:p w:rsidR="00445287" w:rsidRPr="00A76FC5" w:rsidRDefault="00163312" w:rsidP="00EB1F82">
      <w:pPr>
        <w:pStyle w:val="PargrafodaLista"/>
        <w:numPr>
          <w:ilvl w:val="0"/>
          <w:numId w:val="3"/>
        </w:numPr>
        <w:autoSpaceDE w:val="0"/>
        <w:autoSpaceDN w:val="0"/>
        <w:adjustRightInd w:val="0"/>
        <w:spacing w:after="0"/>
        <w:ind w:left="426" w:hanging="426"/>
        <w:jc w:val="both"/>
        <w:rPr>
          <w:rFonts w:ascii="Arial" w:hAnsi="Arial" w:cs="Arial"/>
          <w:sz w:val="23"/>
          <w:szCs w:val="23"/>
        </w:rPr>
      </w:pPr>
      <w:r w:rsidRPr="00A76FC5">
        <w:rPr>
          <w:rFonts w:ascii="Arial" w:hAnsi="Arial" w:cs="Arial"/>
          <w:sz w:val="23"/>
          <w:szCs w:val="23"/>
        </w:rPr>
        <w:t>Sampaio</w:t>
      </w:r>
      <w:r w:rsidR="00445287" w:rsidRPr="00A76FC5">
        <w:rPr>
          <w:rFonts w:ascii="Arial" w:hAnsi="Arial" w:cs="Arial"/>
          <w:sz w:val="23"/>
          <w:szCs w:val="23"/>
        </w:rPr>
        <w:t>, LR</w:t>
      </w:r>
      <w:r w:rsidRPr="00A76FC5">
        <w:rPr>
          <w:rFonts w:ascii="Arial" w:hAnsi="Arial" w:cs="Arial"/>
          <w:sz w:val="23"/>
          <w:szCs w:val="23"/>
        </w:rPr>
        <w:t>,</w:t>
      </w:r>
      <w:r w:rsidR="00445287" w:rsidRPr="00A76FC5">
        <w:rPr>
          <w:rFonts w:ascii="Arial" w:hAnsi="Arial" w:cs="Arial"/>
          <w:sz w:val="23"/>
          <w:szCs w:val="23"/>
        </w:rPr>
        <w:t xml:space="preserve"> </w:t>
      </w:r>
      <w:r w:rsidRPr="00A76FC5">
        <w:rPr>
          <w:rFonts w:ascii="Arial" w:hAnsi="Arial" w:cs="Arial"/>
          <w:sz w:val="23"/>
          <w:szCs w:val="23"/>
        </w:rPr>
        <w:t>Figueiredo</w:t>
      </w:r>
      <w:r w:rsidR="00445287" w:rsidRPr="00A76FC5">
        <w:rPr>
          <w:rFonts w:ascii="Arial" w:hAnsi="Arial" w:cs="Arial"/>
          <w:sz w:val="23"/>
          <w:szCs w:val="23"/>
        </w:rPr>
        <w:t xml:space="preserve">, VC. Correlação entre o índice de massa corporal e os indicadores antropométricos de distribuição de gordura corporal </w:t>
      </w:r>
      <w:r w:rsidR="004521AE" w:rsidRPr="00A76FC5">
        <w:rPr>
          <w:rFonts w:ascii="Arial" w:hAnsi="Arial" w:cs="Arial"/>
          <w:sz w:val="23"/>
          <w:szCs w:val="23"/>
        </w:rPr>
        <w:t>em adultos e idosos. Rev. Nutr.</w:t>
      </w:r>
      <w:r w:rsidR="00445287" w:rsidRPr="00A76FC5">
        <w:rPr>
          <w:rFonts w:ascii="Arial" w:hAnsi="Arial" w:cs="Arial"/>
          <w:sz w:val="23"/>
          <w:szCs w:val="23"/>
        </w:rPr>
        <w:t xml:space="preserve"> v. 18, n. 1, p. 53 - 61, jan./ fev., 2005.</w:t>
      </w:r>
    </w:p>
    <w:p w:rsidR="00F2398C" w:rsidRPr="00A76FC5" w:rsidRDefault="00163312" w:rsidP="00EB1F82">
      <w:pPr>
        <w:pStyle w:val="Padro"/>
        <w:numPr>
          <w:ilvl w:val="0"/>
          <w:numId w:val="3"/>
        </w:numPr>
        <w:spacing w:after="0"/>
        <w:ind w:left="426" w:hanging="426"/>
        <w:jc w:val="both"/>
        <w:rPr>
          <w:rFonts w:ascii="Arial" w:eastAsia="Times New Roman" w:hAnsi="Arial" w:cs="Arial"/>
          <w:sz w:val="23"/>
          <w:szCs w:val="23"/>
          <w:lang w:eastAsia="pt-BR"/>
        </w:rPr>
      </w:pPr>
      <w:r w:rsidRPr="00A76FC5">
        <w:rPr>
          <w:rFonts w:ascii="Arial" w:eastAsia="Times New Roman" w:hAnsi="Arial" w:cs="Arial"/>
          <w:sz w:val="23"/>
          <w:szCs w:val="23"/>
          <w:lang w:eastAsia="pt-BR"/>
        </w:rPr>
        <w:t>Santos</w:t>
      </w:r>
      <w:r w:rsidR="00F2398C" w:rsidRPr="00A76FC5">
        <w:rPr>
          <w:rFonts w:ascii="Arial" w:eastAsia="Times New Roman" w:hAnsi="Arial" w:cs="Arial"/>
          <w:sz w:val="23"/>
          <w:szCs w:val="23"/>
          <w:lang w:eastAsia="pt-BR"/>
        </w:rPr>
        <w:t xml:space="preserve">, IE. Manual de métodos e técnicas de pesquisa científica. </w:t>
      </w:r>
      <w:r w:rsidRPr="00A76FC5">
        <w:rPr>
          <w:rFonts w:ascii="Arial" w:eastAsia="Times New Roman" w:hAnsi="Arial" w:cs="Arial"/>
          <w:sz w:val="23"/>
          <w:szCs w:val="23"/>
          <w:lang w:eastAsia="pt-BR"/>
        </w:rPr>
        <w:t xml:space="preserve">11 ed. rev. e atual. Niterói: </w:t>
      </w:r>
      <w:proofErr w:type="spellStart"/>
      <w:r w:rsidR="00F2398C" w:rsidRPr="00A76FC5">
        <w:rPr>
          <w:rFonts w:ascii="Arial" w:eastAsia="Times New Roman" w:hAnsi="Arial" w:cs="Arial"/>
          <w:sz w:val="23"/>
          <w:szCs w:val="23"/>
          <w:lang w:eastAsia="pt-BR"/>
        </w:rPr>
        <w:t>Impetus</w:t>
      </w:r>
      <w:proofErr w:type="spellEnd"/>
      <w:r w:rsidR="004D3889" w:rsidRPr="00A76FC5">
        <w:rPr>
          <w:rFonts w:ascii="Arial" w:eastAsia="Times New Roman" w:hAnsi="Arial" w:cs="Arial"/>
          <w:sz w:val="23"/>
          <w:szCs w:val="23"/>
          <w:lang w:eastAsia="pt-BR"/>
        </w:rPr>
        <w:t>,</w:t>
      </w:r>
      <w:r w:rsidR="00F2398C" w:rsidRPr="00A76FC5">
        <w:rPr>
          <w:rFonts w:ascii="Arial" w:eastAsia="Times New Roman" w:hAnsi="Arial" w:cs="Arial"/>
          <w:sz w:val="23"/>
          <w:szCs w:val="23"/>
          <w:lang w:eastAsia="pt-BR"/>
        </w:rPr>
        <w:t xml:space="preserve"> 2015. </w:t>
      </w:r>
    </w:p>
    <w:p w:rsidR="00006A17" w:rsidRPr="00A76FC5" w:rsidRDefault="00163312" w:rsidP="00EB1F82">
      <w:pPr>
        <w:pStyle w:val="Padro"/>
        <w:numPr>
          <w:ilvl w:val="0"/>
          <w:numId w:val="3"/>
        </w:numPr>
        <w:spacing w:after="0"/>
        <w:ind w:left="426" w:hanging="426"/>
        <w:jc w:val="both"/>
        <w:rPr>
          <w:rFonts w:ascii="Arial" w:eastAsia="Times New Roman" w:hAnsi="Arial" w:cs="Arial"/>
          <w:sz w:val="23"/>
          <w:szCs w:val="23"/>
          <w:lang w:eastAsia="pt-BR"/>
        </w:rPr>
      </w:pPr>
      <w:proofErr w:type="spellStart"/>
      <w:r w:rsidRPr="00A76FC5">
        <w:rPr>
          <w:rFonts w:ascii="Arial" w:eastAsia="Times New Roman" w:hAnsi="Arial" w:cs="Arial"/>
          <w:sz w:val="23"/>
          <w:szCs w:val="23"/>
          <w:lang w:eastAsia="pt-BR"/>
        </w:rPr>
        <w:t>Staine</w:t>
      </w:r>
      <w:proofErr w:type="spellEnd"/>
      <w:r w:rsidR="0054227F" w:rsidRPr="00A76FC5">
        <w:rPr>
          <w:rFonts w:ascii="Arial" w:eastAsia="Times New Roman" w:hAnsi="Arial" w:cs="Arial"/>
          <w:sz w:val="23"/>
          <w:szCs w:val="23"/>
          <w:lang w:eastAsia="pt-BR"/>
        </w:rPr>
        <w:t xml:space="preserve">, MJ. Efeitos do Treinamento Físico Militar na aptidão física de alunos de N.P.O.R. Trabalho de conclusão de curso de Educação Física, Aprofundamento em Treinamento Desportivo, da Faculdade de Ciências Biológicas e da Saúde, da Universidade </w:t>
      </w:r>
      <w:proofErr w:type="spellStart"/>
      <w:r w:rsidR="0054227F" w:rsidRPr="00A76FC5">
        <w:rPr>
          <w:rFonts w:ascii="Arial" w:eastAsia="Times New Roman" w:hAnsi="Arial" w:cs="Arial"/>
          <w:sz w:val="23"/>
          <w:szCs w:val="23"/>
          <w:lang w:eastAsia="pt-BR"/>
        </w:rPr>
        <w:t>Tuiuti</w:t>
      </w:r>
      <w:proofErr w:type="spellEnd"/>
      <w:r w:rsidR="0054227F" w:rsidRPr="00A76FC5">
        <w:rPr>
          <w:rFonts w:ascii="Arial" w:eastAsia="Times New Roman" w:hAnsi="Arial" w:cs="Arial"/>
          <w:sz w:val="23"/>
          <w:szCs w:val="23"/>
          <w:lang w:eastAsia="pt-BR"/>
        </w:rPr>
        <w:t xml:space="preserve"> do Paraná. Curitiba, 2006.</w:t>
      </w:r>
    </w:p>
    <w:p w:rsidR="00BD32A5" w:rsidRPr="00A76FC5" w:rsidRDefault="00163312" w:rsidP="00EB1F82">
      <w:pPr>
        <w:pStyle w:val="NormalWeb"/>
        <w:numPr>
          <w:ilvl w:val="0"/>
          <w:numId w:val="3"/>
        </w:numPr>
        <w:spacing w:before="0" w:beforeAutospacing="0" w:after="0" w:afterAutospacing="0" w:line="276" w:lineRule="auto"/>
        <w:ind w:left="426" w:hanging="426"/>
        <w:jc w:val="both"/>
        <w:rPr>
          <w:rFonts w:ascii="Arial" w:hAnsi="Arial" w:cs="Arial"/>
          <w:bCs/>
          <w:color w:val="000000"/>
          <w:sz w:val="23"/>
          <w:szCs w:val="23"/>
        </w:rPr>
      </w:pPr>
      <w:r w:rsidRPr="00A76FC5">
        <w:rPr>
          <w:rFonts w:ascii="Arial" w:hAnsi="Arial" w:cs="Arial"/>
          <w:color w:val="000000"/>
          <w:sz w:val="23"/>
          <w:szCs w:val="23"/>
        </w:rPr>
        <w:t>Rocha</w:t>
      </w:r>
      <w:r w:rsidR="00BD32A5" w:rsidRPr="00A76FC5">
        <w:rPr>
          <w:rFonts w:ascii="Arial" w:hAnsi="Arial" w:cs="Arial"/>
          <w:color w:val="000000"/>
          <w:sz w:val="23"/>
          <w:szCs w:val="23"/>
        </w:rPr>
        <w:t xml:space="preserve">, RT, </w:t>
      </w:r>
      <w:proofErr w:type="spellStart"/>
      <w:r w:rsidRPr="00A76FC5">
        <w:rPr>
          <w:rFonts w:ascii="Arial" w:hAnsi="Arial" w:cs="Arial"/>
          <w:color w:val="000000"/>
          <w:sz w:val="23"/>
          <w:szCs w:val="23"/>
        </w:rPr>
        <w:t>Pazeli</w:t>
      </w:r>
      <w:proofErr w:type="spellEnd"/>
      <w:r w:rsidR="00BD32A5" w:rsidRPr="00A76FC5">
        <w:rPr>
          <w:rFonts w:ascii="Arial" w:hAnsi="Arial" w:cs="Arial"/>
          <w:color w:val="000000"/>
          <w:sz w:val="23"/>
          <w:szCs w:val="23"/>
        </w:rPr>
        <w:t xml:space="preserve">, EMS. </w:t>
      </w:r>
      <w:r w:rsidR="00BD32A5" w:rsidRPr="00A76FC5">
        <w:rPr>
          <w:rFonts w:ascii="Arial" w:hAnsi="Arial" w:cs="Arial"/>
          <w:bCs/>
          <w:color w:val="000000"/>
          <w:sz w:val="23"/>
          <w:szCs w:val="23"/>
        </w:rPr>
        <w:t>Treinamento físico militar sobre o condicionamento físico de recrutas do comando da 11ª Brigada de Infantaria Leve. Trabalho de conclusão de curso. Campinas: Universidade Paulista, 2017.</w:t>
      </w:r>
    </w:p>
    <w:p w:rsidR="0071595E" w:rsidRPr="00A76FC5" w:rsidRDefault="00163312" w:rsidP="00EB1F82">
      <w:pPr>
        <w:pStyle w:val="Padro"/>
        <w:numPr>
          <w:ilvl w:val="0"/>
          <w:numId w:val="3"/>
        </w:numPr>
        <w:spacing w:after="0"/>
        <w:ind w:left="426" w:hanging="426"/>
        <w:jc w:val="both"/>
        <w:rPr>
          <w:rFonts w:ascii="Arial" w:eastAsia="Times New Roman" w:hAnsi="Arial" w:cs="Arial"/>
          <w:sz w:val="23"/>
          <w:szCs w:val="23"/>
          <w:lang w:eastAsia="pt-BR"/>
        </w:rPr>
      </w:pPr>
      <w:proofErr w:type="spellStart"/>
      <w:r w:rsidRPr="00A76FC5">
        <w:rPr>
          <w:rFonts w:ascii="Arial" w:hAnsi="Arial" w:cs="Arial"/>
          <w:color w:val="000000"/>
          <w:sz w:val="23"/>
          <w:szCs w:val="23"/>
          <w:shd w:val="clear" w:color="auto" w:fill="FFFFFF"/>
        </w:rPr>
        <w:t>Vogel</w:t>
      </w:r>
      <w:proofErr w:type="spellEnd"/>
      <w:r w:rsidR="0071595E" w:rsidRPr="00A76FC5">
        <w:rPr>
          <w:rFonts w:ascii="Arial" w:hAnsi="Arial" w:cs="Arial"/>
          <w:color w:val="000000"/>
          <w:sz w:val="23"/>
          <w:szCs w:val="23"/>
          <w:shd w:val="clear" w:color="auto" w:fill="FFFFFF"/>
        </w:rPr>
        <w:t xml:space="preserve">, </w:t>
      </w:r>
      <w:r w:rsidRPr="00A76FC5">
        <w:rPr>
          <w:rFonts w:ascii="Arial" w:hAnsi="Arial" w:cs="Arial"/>
          <w:color w:val="000000"/>
          <w:sz w:val="23"/>
          <w:szCs w:val="23"/>
          <w:shd w:val="clear" w:color="auto" w:fill="FFFFFF"/>
        </w:rPr>
        <w:t>JÁ,</w:t>
      </w:r>
      <w:r w:rsidR="0071595E" w:rsidRPr="00A76FC5">
        <w:rPr>
          <w:rFonts w:ascii="Arial" w:hAnsi="Arial" w:cs="Arial"/>
          <w:color w:val="000000"/>
          <w:sz w:val="23"/>
          <w:szCs w:val="23"/>
          <w:shd w:val="clear" w:color="auto" w:fill="FFFFFF"/>
        </w:rPr>
        <w:t xml:space="preserve"> </w:t>
      </w:r>
      <w:proofErr w:type="spellStart"/>
      <w:r w:rsidR="004521AE" w:rsidRPr="00A76FC5">
        <w:rPr>
          <w:rFonts w:ascii="Arial" w:hAnsi="Arial" w:cs="Arial"/>
          <w:color w:val="000000"/>
          <w:sz w:val="23"/>
          <w:szCs w:val="23"/>
          <w:shd w:val="clear" w:color="auto" w:fill="FFFFFF"/>
        </w:rPr>
        <w:t>Friedl</w:t>
      </w:r>
      <w:proofErr w:type="spellEnd"/>
      <w:r w:rsidR="0071595E" w:rsidRPr="00A76FC5">
        <w:rPr>
          <w:rFonts w:ascii="Arial" w:hAnsi="Arial" w:cs="Arial"/>
          <w:color w:val="000000"/>
          <w:sz w:val="23"/>
          <w:szCs w:val="23"/>
          <w:shd w:val="clear" w:color="auto" w:fill="FFFFFF"/>
        </w:rPr>
        <w:t xml:space="preserve">, KE. </w:t>
      </w:r>
      <w:proofErr w:type="spellStart"/>
      <w:r w:rsidR="0071595E" w:rsidRPr="00A76FC5">
        <w:rPr>
          <w:rFonts w:ascii="Arial" w:hAnsi="Arial" w:cs="Arial"/>
          <w:color w:val="000000"/>
          <w:sz w:val="23"/>
          <w:szCs w:val="23"/>
          <w:shd w:val="clear" w:color="auto" w:fill="FFFFFF"/>
        </w:rPr>
        <w:t>Army</w:t>
      </w:r>
      <w:proofErr w:type="spellEnd"/>
      <w:r w:rsidR="0071595E" w:rsidRPr="00A76FC5">
        <w:rPr>
          <w:rFonts w:ascii="Arial" w:hAnsi="Arial" w:cs="Arial"/>
          <w:color w:val="000000"/>
          <w:sz w:val="23"/>
          <w:szCs w:val="23"/>
          <w:shd w:val="clear" w:color="auto" w:fill="FFFFFF"/>
        </w:rPr>
        <w:t xml:space="preserve"> data: </w:t>
      </w:r>
      <w:proofErr w:type="spellStart"/>
      <w:r w:rsidR="0071595E" w:rsidRPr="00A76FC5">
        <w:rPr>
          <w:rFonts w:ascii="Arial" w:hAnsi="Arial" w:cs="Arial"/>
          <w:color w:val="000000"/>
          <w:sz w:val="23"/>
          <w:szCs w:val="23"/>
          <w:shd w:val="clear" w:color="auto" w:fill="FFFFFF"/>
        </w:rPr>
        <w:t>body</w:t>
      </w:r>
      <w:proofErr w:type="spellEnd"/>
      <w:r w:rsidR="0071595E" w:rsidRPr="00A76FC5">
        <w:rPr>
          <w:rFonts w:ascii="Arial" w:hAnsi="Arial" w:cs="Arial"/>
          <w:color w:val="000000"/>
          <w:sz w:val="23"/>
          <w:szCs w:val="23"/>
          <w:shd w:val="clear" w:color="auto" w:fill="FFFFFF"/>
        </w:rPr>
        <w:t xml:space="preserve"> </w:t>
      </w:r>
      <w:proofErr w:type="spellStart"/>
      <w:r w:rsidR="0071595E" w:rsidRPr="00A76FC5">
        <w:rPr>
          <w:rFonts w:ascii="Arial" w:hAnsi="Arial" w:cs="Arial"/>
          <w:color w:val="000000"/>
          <w:sz w:val="23"/>
          <w:szCs w:val="23"/>
          <w:shd w:val="clear" w:color="auto" w:fill="FFFFFF"/>
        </w:rPr>
        <w:t>composition</w:t>
      </w:r>
      <w:proofErr w:type="spellEnd"/>
      <w:r w:rsidR="0071595E" w:rsidRPr="00A76FC5">
        <w:rPr>
          <w:rFonts w:ascii="Arial" w:hAnsi="Arial" w:cs="Arial"/>
          <w:color w:val="000000"/>
          <w:sz w:val="23"/>
          <w:szCs w:val="23"/>
          <w:shd w:val="clear" w:color="auto" w:fill="FFFFFF"/>
        </w:rPr>
        <w:t xml:space="preserve"> </w:t>
      </w:r>
      <w:proofErr w:type="spellStart"/>
      <w:r w:rsidR="0071595E" w:rsidRPr="00A76FC5">
        <w:rPr>
          <w:rFonts w:ascii="Arial" w:hAnsi="Arial" w:cs="Arial"/>
          <w:color w:val="000000"/>
          <w:sz w:val="23"/>
          <w:szCs w:val="23"/>
          <w:shd w:val="clear" w:color="auto" w:fill="FFFFFF"/>
        </w:rPr>
        <w:t>and</w:t>
      </w:r>
      <w:proofErr w:type="spellEnd"/>
      <w:r w:rsidR="0071595E" w:rsidRPr="00A76FC5">
        <w:rPr>
          <w:rFonts w:ascii="Arial" w:hAnsi="Arial" w:cs="Arial"/>
          <w:color w:val="000000"/>
          <w:sz w:val="23"/>
          <w:szCs w:val="23"/>
          <w:shd w:val="clear" w:color="auto" w:fill="FFFFFF"/>
        </w:rPr>
        <w:t xml:space="preserve"> </w:t>
      </w:r>
      <w:proofErr w:type="spellStart"/>
      <w:r w:rsidR="0071595E" w:rsidRPr="00A76FC5">
        <w:rPr>
          <w:rFonts w:ascii="Arial" w:hAnsi="Arial" w:cs="Arial"/>
          <w:color w:val="000000"/>
          <w:sz w:val="23"/>
          <w:szCs w:val="23"/>
          <w:shd w:val="clear" w:color="auto" w:fill="FFFFFF"/>
        </w:rPr>
        <w:t>physical</w:t>
      </w:r>
      <w:proofErr w:type="spellEnd"/>
      <w:r w:rsidR="0071595E" w:rsidRPr="00A76FC5">
        <w:rPr>
          <w:rFonts w:ascii="Arial" w:hAnsi="Arial" w:cs="Arial"/>
          <w:color w:val="000000"/>
          <w:sz w:val="23"/>
          <w:szCs w:val="23"/>
          <w:shd w:val="clear" w:color="auto" w:fill="FFFFFF"/>
        </w:rPr>
        <w:t xml:space="preserve"> </w:t>
      </w:r>
      <w:proofErr w:type="spellStart"/>
      <w:r w:rsidR="0071595E" w:rsidRPr="00A76FC5">
        <w:rPr>
          <w:rFonts w:ascii="Arial" w:hAnsi="Arial" w:cs="Arial"/>
          <w:color w:val="000000"/>
          <w:sz w:val="23"/>
          <w:szCs w:val="23"/>
          <w:shd w:val="clear" w:color="auto" w:fill="FFFFFF"/>
        </w:rPr>
        <w:t>capacity</w:t>
      </w:r>
      <w:proofErr w:type="spellEnd"/>
      <w:r w:rsidR="0071595E" w:rsidRPr="00A76FC5">
        <w:rPr>
          <w:rFonts w:ascii="Arial" w:hAnsi="Arial" w:cs="Arial"/>
          <w:color w:val="000000"/>
          <w:sz w:val="23"/>
          <w:szCs w:val="23"/>
          <w:shd w:val="clear" w:color="auto" w:fill="FFFFFF"/>
        </w:rPr>
        <w:t xml:space="preserve">. In: Marriott BM, </w:t>
      </w:r>
      <w:proofErr w:type="spellStart"/>
      <w:r w:rsidR="0071595E" w:rsidRPr="00A76FC5">
        <w:rPr>
          <w:rFonts w:ascii="Arial" w:hAnsi="Arial" w:cs="Arial"/>
          <w:color w:val="000000"/>
          <w:sz w:val="23"/>
          <w:szCs w:val="23"/>
          <w:shd w:val="clear" w:color="auto" w:fill="FFFFFF"/>
        </w:rPr>
        <w:t>Grumstrup</w:t>
      </w:r>
      <w:proofErr w:type="spellEnd"/>
      <w:r w:rsidR="0071595E" w:rsidRPr="00A76FC5">
        <w:rPr>
          <w:rFonts w:ascii="Arial" w:hAnsi="Arial" w:cs="Arial"/>
          <w:color w:val="000000"/>
          <w:sz w:val="23"/>
          <w:szCs w:val="23"/>
          <w:shd w:val="clear" w:color="auto" w:fill="FFFFFF"/>
        </w:rPr>
        <w:t xml:space="preserve">-Scott J, </w:t>
      </w:r>
      <w:proofErr w:type="spellStart"/>
      <w:r w:rsidR="0071595E" w:rsidRPr="00A76FC5">
        <w:rPr>
          <w:rFonts w:ascii="Arial" w:hAnsi="Arial" w:cs="Arial"/>
          <w:color w:val="000000"/>
          <w:sz w:val="23"/>
          <w:szCs w:val="23"/>
          <w:shd w:val="clear" w:color="auto" w:fill="FFFFFF"/>
        </w:rPr>
        <w:t>editors</w:t>
      </w:r>
      <w:proofErr w:type="spellEnd"/>
      <w:r w:rsidR="0071595E" w:rsidRPr="00A76FC5">
        <w:rPr>
          <w:rFonts w:ascii="Arial" w:hAnsi="Arial" w:cs="Arial"/>
          <w:color w:val="000000"/>
          <w:sz w:val="23"/>
          <w:szCs w:val="23"/>
          <w:shd w:val="clear" w:color="auto" w:fill="FFFFFF"/>
        </w:rPr>
        <w:t xml:space="preserve">. </w:t>
      </w:r>
      <w:proofErr w:type="spellStart"/>
      <w:r w:rsidR="0071595E" w:rsidRPr="00A76FC5">
        <w:rPr>
          <w:rFonts w:ascii="Arial" w:hAnsi="Arial" w:cs="Arial"/>
          <w:color w:val="000000"/>
          <w:sz w:val="23"/>
          <w:szCs w:val="23"/>
          <w:shd w:val="clear" w:color="auto" w:fill="FFFFFF"/>
        </w:rPr>
        <w:t>Body</w:t>
      </w:r>
      <w:proofErr w:type="spellEnd"/>
      <w:r w:rsidR="0071595E" w:rsidRPr="00A76FC5">
        <w:rPr>
          <w:rFonts w:ascii="Arial" w:hAnsi="Arial" w:cs="Arial"/>
          <w:color w:val="000000"/>
          <w:sz w:val="23"/>
          <w:szCs w:val="23"/>
          <w:shd w:val="clear" w:color="auto" w:fill="FFFFFF"/>
        </w:rPr>
        <w:t xml:space="preserve"> </w:t>
      </w:r>
      <w:proofErr w:type="spellStart"/>
      <w:r w:rsidR="0071595E" w:rsidRPr="00A76FC5">
        <w:rPr>
          <w:rFonts w:ascii="Arial" w:hAnsi="Arial" w:cs="Arial"/>
          <w:color w:val="000000"/>
          <w:sz w:val="23"/>
          <w:szCs w:val="23"/>
          <w:shd w:val="clear" w:color="auto" w:fill="FFFFFF"/>
        </w:rPr>
        <w:t>composition</w:t>
      </w:r>
      <w:proofErr w:type="spellEnd"/>
      <w:r w:rsidR="0071595E" w:rsidRPr="00A76FC5">
        <w:rPr>
          <w:rFonts w:ascii="Arial" w:hAnsi="Arial" w:cs="Arial"/>
          <w:color w:val="000000"/>
          <w:sz w:val="23"/>
          <w:szCs w:val="23"/>
          <w:shd w:val="clear" w:color="auto" w:fill="FFFFFF"/>
        </w:rPr>
        <w:t xml:space="preserve"> </w:t>
      </w:r>
      <w:proofErr w:type="spellStart"/>
      <w:r w:rsidR="0071595E" w:rsidRPr="00A76FC5">
        <w:rPr>
          <w:rFonts w:ascii="Arial" w:hAnsi="Arial" w:cs="Arial"/>
          <w:color w:val="000000"/>
          <w:sz w:val="23"/>
          <w:szCs w:val="23"/>
          <w:shd w:val="clear" w:color="auto" w:fill="FFFFFF"/>
        </w:rPr>
        <w:t>and</w:t>
      </w:r>
      <w:proofErr w:type="spellEnd"/>
      <w:r w:rsidR="0071595E" w:rsidRPr="00A76FC5">
        <w:rPr>
          <w:rFonts w:ascii="Arial" w:hAnsi="Arial" w:cs="Arial"/>
          <w:color w:val="000000"/>
          <w:sz w:val="23"/>
          <w:szCs w:val="23"/>
          <w:shd w:val="clear" w:color="auto" w:fill="FFFFFF"/>
        </w:rPr>
        <w:t xml:space="preserve"> </w:t>
      </w:r>
      <w:proofErr w:type="spellStart"/>
      <w:r w:rsidR="0071595E" w:rsidRPr="00A76FC5">
        <w:rPr>
          <w:rFonts w:ascii="Arial" w:hAnsi="Arial" w:cs="Arial"/>
          <w:color w:val="000000"/>
          <w:sz w:val="23"/>
          <w:szCs w:val="23"/>
          <w:shd w:val="clear" w:color="auto" w:fill="FFFFFF"/>
        </w:rPr>
        <w:t>physical</w:t>
      </w:r>
      <w:proofErr w:type="spellEnd"/>
      <w:r w:rsidR="0071595E" w:rsidRPr="00A76FC5">
        <w:rPr>
          <w:rFonts w:ascii="Arial" w:hAnsi="Arial" w:cs="Arial"/>
          <w:color w:val="000000"/>
          <w:sz w:val="23"/>
          <w:szCs w:val="23"/>
          <w:shd w:val="clear" w:color="auto" w:fill="FFFFFF"/>
        </w:rPr>
        <w:t xml:space="preserve"> </w:t>
      </w:r>
      <w:proofErr w:type="gramStart"/>
      <w:r w:rsidR="0071595E" w:rsidRPr="00A76FC5">
        <w:rPr>
          <w:rFonts w:ascii="Arial" w:hAnsi="Arial" w:cs="Arial"/>
          <w:color w:val="000000"/>
          <w:sz w:val="23"/>
          <w:szCs w:val="23"/>
          <w:shd w:val="clear" w:color="auto" w:fill="FFFFFF"/>
        </w:rPr>
        <w:t>performance</w:t>
      </w:r>
      <w:proofErr w:type="gramEnd"/>
      <w:r w:rsidR="0071595E" w:rsidRPr="00A76FC5">
        <w:rPr>
          <w:rFonts w:ascii="Arial" w:hAnsi="Arial" w:cs="Arial"/>
          <w:color w:val="000000"/>
          <w:sz w:val="23"/>
          <w:szCs w:val="23"/>
          <w:shd w:val="clear" w:color="auto" w:fill="FFFFFF"/>
        </w:rPr>
        <w:t xml:space="preserve">: </w:t>
      </w:r>
      <w:proofErr w:type="spellStart"/>
      <w:r w:rsidR="0071595E" w:rsidRPr="00A76FC5">
        <w:rPr>
          <w:rFonts w:ascii="Arial" w:hAnsi="Arial" w:cs="Arial"/>
          <w:color w:val="000000"/>
          <w:sz w:val="23"/>
          <w:szCs w:val="23"/>
          <w:shd w:val="clear" w:color="auto" w:fill="FFFFFF"/>
        </w:rPr>
        <w:t>applications</w:t>
      </w:r>
      <w:proofErr w:type="spellEnd"/>
      <w:r w:rsidR="0071595E" w:rsidRPr="00A76FC5">
        <w:rPr>
          <w:rFonts w:ascii="Arial" w:hAnsi="Arial" w:cs="Arial"/>
          <w:color w:val="000000"/>
          <w:sz w:val="23"/>
          <w:szCs w:val="23"/>
          <w:shd w:val="clear" w:color="auto" w:fill="FFFFFF"/>
        </w:rPr>
        <w:t xml:space="preserve"> for </w:t>
      </w:r>
      <w:proofErr w:type="spellStart"/>
      <w:r w:rsidR="0071595E" w:rsidRPr="00A76FC5">
        <w:rPr>
          <w:rFonts w:ascii="Arial" w:hAnsi="Arial" w:cs="Arial"/>
          <w:color w:val="000000"/>
          <w:sz w:val="23"/>
          <w:szCs w:val="23"/>
          <w:shd w:val="clear" w:color="auto" w:fill="FFFFFF"/>
        </w:rPr>
        <w:t>the</w:t>
      </w:r>
      <w:proofErr w:type="spellEnd"/>
      <w:r w:rsidR="0071595E" w:rsidRPr="00A76FC5">
        <w:rPr>
          <w:rFonts w:ascii="Arial" w:hAnsi="Arial" w:cs="Arial"/>
          <w:color w:val="000000"/>
          <w:sz w:val="23"/>
          <w:szCs w:val="23"/>
          <w:shd w:val="clear" w:color="auto" w:fill="FFFFFF"/>
        </w:rPr>
        <w:t xml:space="preserve"> </w:t>
      </w:r>
      <w:proofErr w:type="spellStart"/>
      <w:r w:rsidR="0071595E" w:rsidRPr="00A76FC5">
        <w:rPr>
          <w:rFonts w:ascii="Arial" w:hAnsi="Arial" w:cs="Arial"/>
          <w:color w:val="000000"/>
          <w:sz w:val="23"/>
          <w:szCs w:val="23"/>
          <w:shd w:val="clear" w:color="auto" w:fill="FFFFFF"/>
        </w:rPr>
        <w:t>military</w:t>
      </w:r>
      <w:proofErr w:type="spellEnd"/>
      <w:r w:rsidR="0071595E" w:rsidRPr="00A76FC5">
        <w:rPr>
          <w:rFonts w:ascii="Arial" w:hAnsi="Arial" w:cs="Arial"/>
          <w:color w:val="000000"/>
          <w:sz w:val="23"/>
          <w:szCs w:val="23"/>
          <w:shd w:val="clear" w:color="auto" w:fill="FFFFFF"/>
        </w:rPr>
        <w:t xml:space="preserve"> </w:t>
      </w:r>
      <w:proofErr w:type="spellStart"/>
      <w:r w:rsidR="0071595E" w:rsidRPr="00A76FC5">
        <w:rPr>
          <w:rFonts w:ascii="Arial" w:hAnsi="Arial" w:cs="Arial"/>
          <w:color w:val="000000"/>
          <w:sz w:val="23"/>
          <w:szCs w:val="23"/>
          <w:shd w:val="clear" w:color="auto" w:fill="FFFFFF"/>
        </w:rPr>
        <w:t>services</w:t>
      </w:r>
      <w:proofErr w:type="spellEnd"/>
      <w:r w:rsidR="0071595E" w:rsidRPr="00A76FC5">
        <w:rPr>
          <w:rFonts w:ascii="Arial" w:hAnsi="Arial" w:cs="Arial"/>
          <w:color w:val="000000"/>
          <w:sz w:val="23"/>
          <w:szCs w:val="23"/>
          <w:shd w:val="clear" w:color="auto" w:fill="FFFFFF"/>
        </w:rPr>
        <w:t xml:space="preserve">. Washington: </w:t>
      </w:r>
      <w:proofErr w:type="spellStart"/>
      <w:r w:rsidR="0071595E" w:rsidRPr="00A76FC5">
        <w:rPr>
          <w:rFonts w:ascii="Arial" w:hAnsi="Arial" w:cs="Arial"/>
          <w:color w:val="000000"/>
          <w:sz w:val="23"/>
          <w:szCs w:val="23"/>
          <w:shd w:val="clear" w:color="auto" w:fill="FFFFFF"/>
        </w:rPr>
        <w:t>National</w:t>
      </w:r>
      <w:proofErr w:type="spellEnd"/>
      <w:r w:rsidR="0071595E" w:rsidRPr="00A76FC5">
        <w:rPr>
          <w:rFonts w:ascii="Arial" w:hAnsi="Arial" w:cs="Arial"/>
          <w:color w:val="000000"/>
          <w:sz w:val="23"/>
          <w:szCs w:val="23"/>
          <w:shd w:val="clear" w:color="auto" w:fill="FFFFFF"/>
        </w:rPr>
        <w:t xml:space="preserve"> </w:t>
      </w:r>
      <w:proofErr w:type="spellStart"/>
      <w:r w:rsidR="0071595E" w:rsidRPr="00A76FC5">
        <w:rPr>
          <w:rFonts w:ascii="Arial" w:hAnsi="Arial" w:cs="Arial"/>
          <w:color w:val="000000"/>
          <w:sz w:val="23"/>
          <w:szCs w:val="23"/>
          <w:shd w:val="clear" w:color="auto" w:fill="FFFFFF"/>
        </w:rPr>
        <w:t>Academy</w:t>
      </w:r>
      <w:proofErr w:type="spellEnd"/>
      <w:r w:rsidR="0071595E" w:rsidRPr="00A76FC5">
        <w:rPr>
          <w:rFonts w:ascii="Arial" w:hAnsi="Arial" w:cs="Arial"/>
          <w:color w:val="000000"/>
          <w:sz w:val="23"/>
          <w:szCs w:val="23"/>
          <w:shd w:val="clear" w:color="auto" w:fill="FFFFFF"/>
        </w:rPr>
        <w:t xml:space="preserve"> Press, 1992. </w:t>
      </w:r>
    </w:p>
    <w:p w:rsidR="00205283" w:rsidRPr="00A76FC5" w:rsidRDefault="00163312" w:rsidP="00EB1F82">
      <w:pPr>
        <w:pStyle w:val="Padro"/>
        <w:numPr>
          <w:ilvl w:val="0"/>
          <w:numId w:val="3"/>
        </w:numPr>
        <w:spacing w:after="0"/>
        <w:ind w:left="426" w:hanging="426"/>
        <w:jc w:val="both"/>
        <w:rPr>
          <w:rFonts w:ascii="Arial" w:eastAsia="Times New Roman" w:hAnsi="Arial" w:cs="Arial"/>
          <w:sz w:val="23"/>
          <w:szCs w:val="23"/>
          <w:lang w:eastAsia="pt-BR"/>
        </w:rPr>
      </w:pPr>
      <w:proofErr w:type="spellStart"/>
      <w:r w:rsidRPr="00A76FC5">
        <w:rPr>
          <w:rFonts w:ascii="Arial" w:hAnsi="Arial" w:cs="Arial"/>
          <w:color w:val="000000"/>
          <w:sz w:val="23"/>
          <w:szCs w:val="23"/>
          <w:shd w:val="clear" w:color="auto" w:fill="FFFFFF"/>
        </w:rPr>
        <w:t>Wolinsky</w:t>
      </w:r>
      <w:proofErr w:type="spellEnd"/>
      <w:r w:rsidR="00FE5941" w:rsidRPr="00A76FC5">
        <w:rPr>
          <w:rFonts w:ascii="Arial" w:hAnsi="Arial" w:cs="Arial"/>
          <w:color w:val="000000"/>
          <w:sz w:val="23"/>
          <w:szCs w:val="23"/>
          <w:shd w:val="clear" w:color="auto" w:fill="FFFFFF"/>
        </w:rPr>
        <w:t>,</w:t>
      </w:r>
      <w:r w:rsidR="00205283" w:rsidRPr="00A76FC5">
        <w:rPr>
          <w:rFonts w:ascii="Arial" w:hAnsi="Arial" w:cs="Arial"/>
          <w:color w:val="000000"/>
          <w:sz w:val="23"/>
          <w:szCs w:val="23"/>
          <w:shd w:val="clear" w:color="auto" w:fill="FFFFFF"/>
        </w:rPr>
        <w:t xml:space="preserve"> L. </w:t>
      </w:r>
      <w:proofErr w:type="spellStart"/>
      <w:r w:rsidR="00205283" w:rsidRPr="00A76FC5">
        <w:rPr>
          <w:rFonts w:ascii="Arial" w:hAnsi="Arial" w:cs="Arial"/>
          <w:color w:val="000000"/>
          <w:sz w:val="23"/>
          <w:szCs w:val="23"/>
          <w:shd w:val="clear" w:color="auto" w:fill="FFFFFF"/>
        </w:rPr>
        <w:t>Nutrition</w:t>
      </w:r>
      <w:proofErr w:type="spellEnd"/>
      <w:r w:rsidR="00205283" w:rsidRPr="00A76FC5">
        <w:rPr>
          <w:rFonts w:ascii="Arial" w:hAnsi="Arial" w:cs="Arial"/>
          <w:color w:val="000000"/>
          <w:sz w:val="23"/>
          <w:szCs w:val="23"/>
          <w:shd w:val="clear" w:color="auto" w:fill="FFFFFF"/>
        </w:rPr>
        <w:t xml:space="preserve"> in </w:t>
      </w:r>
      <w:proofErr w:type="spellStart"/>
      <w:r w:rsidR="00205283" w:rsidRPr="00A76FC5">
        <w:rPr>
          <w:rFonts w:ascii="Arial" w:hAnsi="Arial" w:cs="Arial"/>
          <w:color w:val="000000"/>
          <w:sz w:val="23"/>
          <w:szCs w:val="23"/>
          <w:shd w:val="clear" w:color="auto" w:fill="FFFFFF"/>
        </w:rPr>
        <w:t>exercise</w:t>
      </w:r>
      <w:proofErr w:type="spellEnd"/>
      <w:r w:rsidR="00205283" w:rsidRPr="00A76FC5">
        <w:rPr>
          <w:rFonts w:ascii="Arial" w:hAnsi="Arial" w:cs="Arial"/>
          <w:color w:val="000000"/>
          <w:sz w:val="23"/>
          <w:szCs w:val="23"/>
          <w:shd w:val="clear" w:color="auto" w:fill="FFFFFF"/>
        </w:rPr>
        <w:t xml:space="preserve"> </w:t>
      </w:r>
      <w:proofErr w:type="spellStart"/>
      <w:r w:rsidR="00205283" w:rsidRPr="00A76FC5">
        <w:rPr>
          <w:rFonts w:ascii="Arial" w:hAnsi="Arial" w:cs="Arial"/>
          <w:color w:val="000000"/>
          <w:sz w:val="23"/>
          <w:szCs w:val="23"/>
          <w:shd w:val="clear" w:color="auto" w:fill="FFFFFF"/>
        </w:rPr>
        <w:t>and</w:t>
      </w:r>
      <w:proofErr w:type="spellEnd"/>
      <w:r w:rsidR="00205283" w:rsidRPr="00A76FC5">
        <w:rPr>
          <w:rFonts w:ascii="Arial" w:hAnsi="Arial" w:cs="Arial"/>
          <w:color w:val="000000"/>
          <w:sz w:val="23"/>
          <w:szCs w:val="23"/>
          <w:shd w:val="clear" w:color="auto" w:fill="FFFFFF"/>
        </w:rPr>
        <w:t xml:space="preserve"> </w:t>
      </w:r>
      <w:proofErr w:type="spellStart"/>
      <w:proofErr w:type="gramStart"/>
      <w:r w:rsidR="00205283" w:rsidRPr="00A76FC5">
        <w:rPr>
          <w:rFonts w:ascii="Arial" w:hAnsi="Arial" w:cs="Arial"/>
          <w:color w:val="000000"/>
          <w:sz w:val="23"/>
          <w:szCs w:val="23"/>
          <w:shd w:val="clear" w:color="auto" w:fill="FFFFFF"/>
        </w:rPr>
        <w:t>sport</w:t>
      </w:r>
      <w:proofErr w:type="spellEnd"/>
      <w:proofErr w:type="gramEnd"/>
      <w:r w:rsidR="00205283" w:rsidRPr="00A76FC5">
        <w:rPr>
          <w:rFonts w:ascii="Arial" w:hAnsi="Arial" w:cs="Arial"/>
          <w:color w:val="000000"/>
          <w:sz w:val="23"/>
          <w:szCs w:val="23"/>
          <w:shd w:val="clear" w:color="auto" w:fill="FFFFFF"/>
        </w:rPr>
        <w:t xml:space="preserve">. </w:t>
      </w:r>
      <w:proofErr w:type="gramStart"/>
      <w:r w:rsidR="00205283" w:rsidRPr="00A76FC5">
        <w:rPr>
          <w:rFonts w:ascii="Arial" w:hAnsi="Arial" w:cs="Arial"/>
          <w:color w:val="000000"/>
          <w:sz w:val="23"/>
          <w:szCs w:val="23"/>
          <w:shd w:val="clear" w:color="auto" w:fill="FFFFFF"/>
        </w:rPr>
        <w:t>3</w:t>
      </w:r>
      <w:proofErr w:type="gramEnd"/>
      <w:r w:rsidR="00205283" w:rsidRPr="00A76FC5">
        <w:rPr>
          <w:rFonts w:ascii="Arial" w:hAnsi="Arial" w:cs="Arial"/>
          <w:color w:val="000000"/>
          <w:sz w:val="23"/>
          <w:szCs w:val="23"/>
          <w:shd w:val="clear" w:color="auto" w:fill="FFFFFF"/>
        </w:rPr>
        <w:t xml:space="preserve"> rd ed. New York: CRC Press, 1998;621-43.</w:t>
      </w:r>
    </w:p>
    <w:p w:rsidR="004521AE" w:rsidRDefault="004521AE" w:rsidP="00EB1F82">
      <w:pPr>
        <w:autoSpaceDE w:val="0"/>
        <w:autoSpaceDN w:val="0"/>
        <w:adjustRightInd w:val="0"/>
        <w:spacing w:after="0"/>
        <w:jc w:val="both"/>
        <w:rPr>
          <w:rFonts w:ascii="Arial" w:hAnsi="Arial" w:cs="Arial"/>
          <w:sz w:val="24"/>
          <w:szCs w:val="24"/>
        </w:rPr>
      </w:pPr>
      <w:bookmarkStart w:id="0" w:name="_GoBack"/>
      <w:bookmarkEnd w:id="0"/>
    </w:p>
    <w:p w:rsidR="004521AE" w:rsidRPr="007346A3" w:rsidRDefault="004521AE" w:rsidP="00EB1F82">
      <w:pPr>
        <w:autoSpaceDE w:val="0"/>
        <w:autoSpaceDN w:val="0"/>
        <w:adjustRightInd w:val="0"/>
        <w:spacing w:after="0"/>
        <w:jc w:val="both"/>
        <w:rPr>
          <w:rFonts w:ascii="Arial" w:hAnsi="Arial" w:cs="Arial"/>
          <w:sz w:val="24"/>
          <w:szCs w:val="24"/>
        </w:rPr>
      </w:pPr>
    </w:p>
    <w:sectPr w:rsidR="004521AE" w:rsidRPr="007346A3" w:rsidSect="00F2398C">
      <w:pgSz w:w="11906" w:h="16838"/>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CIDFont+F8">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80C0A"/>
    <w:multiLevelType w:val="hybridMultilevel"/>
    <w:tmpl w:val="0DFCF5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A3E3D97"/>
    <w:multiLevelType w:val="hybridMultilevel"/>
    <w:tmpl w:val="0478CF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3C03D6C"/>
    <w:multiLevelType w:val="hybridMultilevel"/>
    <w:tmpl w:val="56C66A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37"/>
    <w:rsid w:val="00006A17"/>
    <w:rsid w:val="00027FBA"/>
    <w:rsid w:val="0004370F"/>
    <w:rsid w:val="00050446"/>
    <w:rsid w:val="00056E15"/>
    <w:rsid w:val="00060A22"/>
    <w:rsid w:val="000860BC"/>
    <w:rsid w:val="000860ED"/>
    <w:rsid w:val="000A27D0"/>
    <w:rsid w:val="000B4D09"/>
    <w:rsid w:val="000B723A"/>
    <w:rsid w:val="000C0595"/>
    <w:rsid w:val="000C273E"/>
    <w:rsid w:val="000C67D6"/>
    <w:rsid w:val="000C7326"/>
    <w:rsid w:val="000E16B4"/>
    <w:rsid w:val="000F688E"/>
    <w:rsid w:val="0011471C"/>
    <w:rsid w:val="00125598"/>
    <w:rsid w:val="00131ED2"/>
    <w:rsid w:val="00133004"/>
    <w:rsid w:val="00136B1C"/>
    <w:rsid w:val="00140CEF"/>
    <w:rsid w:val="00160CF2"/>
    <w:rsid w:val="00163312"/>
    <w:rsid w:val="00177271"/>
    <w:rsid w:val="00181FA7"/>
    <w:rsid w:val="0018347B"/>
    <w:rsid w:val="001A6987"/>
    <w:rsid w:val="001A7148"/>
    <w:rsid w:val="001A717D"/>
    <w:rsid w:val="001C184F"/>
    <w:rsid w:val="001D004F"/>
    <w:rsid w:val="001D00E5"/>
    <w:rsid w:val="001D3C2E"/>
    <w:rsid w:val="001E48AD"/>
    <w:rsid w:val="001F52F9"/>
    <w:rsid w:val="001F7167"/>
    <w:rsid w:val="00205283"/>
    <w:rsid w:val="00212775"/>
    <w:rsid w:val="002208AB"/>
    <w:rsid w:val="00233EA7"/>
    <w:rsid w:val="00235DD0"/>
    <w:rsid w:val="002539C1"/>
    <w:rsid w:val="0027053D"/>
    <w:rsid w:val="00281CC9"/>
    <w:rsid w:val="00283156"/>
    <w:rsid w:val="002B0CF9"/>
    <w:rsid w:val="002B25D2"/>
    <w:rsid w:val="002C119B"/>
    <w:rsid w:val="002D7C0E"/>
    <w:rsid w:val="002E6ACE"/>
    <w:rsid w:val="002F2A6C"/>
    <w:rsid w:val="002F2DC2"/>
    <w:rsid w:val="002F583E"/>
    <w:rsid w:val="00303065"/>
    <w:rsid w:val="00322D3E"/>
    <w:rsid w:val="003277CD"/>
    <w:rsid w:val="003315F7"/>
    <w:rsid w:val="00333719"/>
    <w:rsid w:val="00334316"/>
    <w:rsid w:val="00337B99"/>
    <w:rsid w:val="00341EE8"/>
    <w:rsid w:val="00353F05"/>
    <w:rsid w:val="00354086"/>
    <w:rsid w:val="00363825"/>
    <w:rsid w:val="00363988"/>
    <w:rsid w:val="003737B2"/>
    <w:rsid w:val="003914E0"/>
    <w:rsid w:val="003B2246"/>
    <w:rsid w:val="003B3425"/>
    <w:rsid w:val="003B4849"/>
    <w:rsid w:val="003C14AB"/>
    <w:rsid w:val="003D73FA"/>
    <w:rsid w:val="003E2947"/>
    <w:rsid w:val="003F08D5"/>
    <w:rsid w:val="0040480F"/>
    <w:rsid w:val="004215E5"/>
    <w:rsid w:val="00423413"/>
    <w:rsid w:val="004268D8"/>
    <w:rsid w:val="00442D2B"/>
    <w:rsid w:val="00445287"/>
    <w:rsid w:val="004521AE"/>
    <w:rsid w:val="00456DC7"/>
    <w:rsid w:val="004750EE"/>
    <w:rsid w:val="004902AA"/>
    <w:rsid w:val="004909C9"/>
    <w:rsid w:val="004922F0"/>
    <w:rsid w:val="00492BA8"/>
    <w:rsid w:val="004A178A"/>
    <w:rsid w:val="004A6995"/>
    <w:rsid w:val="004B01F6"/>
    <w:rsid w:val="004B3C25"/>
    <w:rsid w:val="004D3889"/>
    <w:rsid w:val="004E6902"/>
    <w:rsid w:val="00510479"/>
    <w:rsid w:val="00517C51"/>
    <w:rsid w:val="00527B2C"/>
    <w:rsid w:val="00532500"/>
    <w:rsid w:val="00537D90"/>
    <w:rsid w:val="005406DD"/>
    <w:rsid w:val="0054227F"/>
    <w:rsid w:val="00546A9D"/>
    <w:rsid w:val="005556D9"/>
    <w:rsid w:val="0056064B"/>
    <w:rsid w:val="00573204"/>
    <w:rsid w:val="00573C8C"/>
    <w:rsid w:val="005767C2"/>
    <w:rsid w:val="00593C89"/>
    <w:rsid w:val="005A0A63"/>
    <w:rsid w:val="005A59DF"/>
    <w:rsid w:val="005D268F"/>
    <w:rsid w:val="005D3C71"/>
    <w:rsid w:val="005E0BC9"/>
    <w:rsid w:val="00630FED"/>
    <w:rsid w:val="00633104"/>
    <w:rsid w:val="00664D32"/>
    <w:rsid w:val="00667123"/>
    <w:rsid w:val="00676750"/>
    <w:rsid w:val="00693F66"/>
    <w:rsid w:val="00694E54"/>
    <w:rsid w:val="00696FA3"/>
    <w:rsid w:val="006B1832"/>
    <w:rsid w:val="006D1728"/>
    <w:rsid w:val="006D49A8"/>
    <w:rsid w:val="006E0721"/>
    <w:rsid w:val="006E3EBB"/>
    <w:rsid w:val="006F72DF"/>
    <w:rsid w:val="006F75C1"/>
    <w:rsid w:val="007130F1"/>
    <w:rsid w:val="0071595E"/>
    <w:rsid w:val="00716D91"/>
    <w:rsid w:val="00727C52"/>
    <w:rsid w:val="007346A3"/>
    <w:rsid w:val="00740E37"/>
    <w:rsid w:val="00767DCC"/>
    <w:rsid w:val="00772711"/>
    <w:rsid w:val="00781799"/>
    <w:rsid w:val="007A17B2"/>
    <w:rsid w:val="007A6BD8"/>
    <w:rsid w:val="007C421A"/>
    <w:rsid w:val="007D2BC3"/>
    <w:rsid w:val="007D4C9D"/>
    <w:rsid w:val="007D7BF5"/>
    <w:rsid w:val="00804452"/>
    <w:rsid w:val="00806D3D"/>
    <w:rsid w:val="00812566"/>
    <w:rsid w:val="00813C95"/>
    <w:rsid w:val="008647BF"/>
    <w:rsid w:val="00877D93"/>
    <w:rsid w:val="00882DB6"/>
    <w:rsid w:val="00886F09"/>
    <w:rsid w:val="00896B59"/>
    <w:rsid w:val="00897E6D"/>
    <w:rsid w:val="008B4598"/>
    <w:rsid w:val="008B5B0D"/>
    <w:rsid w:val="008C501D"/>
    <w:rsid w:val="008C66EA"/>
    <w:rsid w:val="008D04F2"/>
    <w:rsid w:val="008F033C"/>
    <w:rsid w:val="008F609B"/>
    <w:rsid w:val="009003C3"/>
    <w:rsid w:val="00900F32"/>
    <w:rsid w:val="00941B5B"/>
    <w:rsid w:val="0094545E"/>
    <w:rsid w:val="0094614F"/>
    <w:rsid w:val="009468B0"/>
    <w:rsid w:val="00962131"/>
    <w:rsid w:val="00967351"/>
    <w:rsid w:val="00985250"/>
    <w:rsid w:val="009A327E"/>
    <w:rsid w:val="009C4DE6"/>
    <w:rsid w:val="009D7920"/>
    <w:rsid w:val="009D7B2C"/>
    <w:rsid w:val="009E3460"/>
    <w:rsid w:val="009F3DCB"/>
    <w:rsid w:val="009F5075"/>
    <w:rsid w:val="009F57AD"/>
    <w:rsid w:val="009F6CAB"/>
    <w:rsid w:val="00A062C8"/>
    <w:rsid w:val="00A07E5D"/>
    <w:rsid w:val="00A275CD"/>
    <w:rsid w:val="00A32558"/>
    <w:rsid w:val="00A32FDD"/>
    <w:rsid w:val="00A33F28"/>
    <w:rsid w:val="00A3647C"/>
    <w:rsid w:val="00A410A8"/>
    <w:rsid w:val="00A5776B"/>
    <w:rsid w:val="00A62F37"/>
    <w:rsid w:val="00A64821"/>
    <w:rsid w:val="00A64B1B"/>
    <w:rsid w:val="00A65FCC"/>
    <w:rsid w:val="00A76FC5"/>
    <w:rsid w:val="00A94F99"/>
    <w:rsid w:val="00AA0A2A"/>
    <w:rsid w:val="00AC6993"/>
    <w:rsid w:val="00AD4186"/>
    <w:rsid w:val="00AD6087"/>
    <w:rsid w:val="00AD7043"/>
    <w:rsid w:val="00AF320C"/>
    <w:rsid w:val="00B01CDF"/>
    <w:rsid w:val="00B12C25"/>
    <w:rsid w:val="00B40E9B"/>
    <w:rsid w:val="00B44B19"/>
    <w:rsid w:val="00B45B06"/>
    <w:rsid w:val="00B51B43"/>
    <w:rsid w:val="00B543B6"/>
    <w:rsid w:val="00B54F38"/>
    <w:rsid w:val="00B60A79"/>
    <w:rsid w:val="00B82525"/>
    <w:rsid w:val="00B8534C"/>
    <w:rsid w:val="00B95087"/>
    <w:rsid w:val="00BD32A5"/>
    <w:rsid w:val="00BD4A7F"/>
    <w:rsid w:val="00BE4B14"/>
    <w:rsid w:val="00BE6B10"/>
    <w:rsid w:val="00BF0B6A"/>
    <w:rsid w:val="00BF36C1"/>
    <w:rsid w:val="00BF51C0"/>
    <w:rsid w:val="00C0214E"/>
    <w:rsid w:val="00C074C6"/>
    <w:rsid w:val="00C13CCE"/>
    <w:rsid w:val="00C17789"/>
    <w:rsid w:val="00C20366"/>
    <w:rsid w:val="00C339D9"/>
    <w:rsid w:val="00C3426E"/>
    <w:rsid w:val="00C50E83"/>
    <w:rsid w:val="00C529BF"/>
    <w:rsid w:val="00C838BE"/>
    <w:rsid w:val="00C84865"/>
    <w:rsid w:val="00C85808"/>
    <w:rsid w:val="00C94F3B"/>
    <w:rsid w:val="00C970A4"/>
    <w:rsid w:val="00CA24BE"/>
    <w:rsid w:val="00CA5939"/>
    <w:rsid w:val="00CB3FC8"/>
    <w:rsid w:val="00CB73E5"/>
    <w:rsid w:val="00CC1787"/>
    <w:rsid w:val="00CC281E"/>
    <w:rsid w:val="00CD48BD"/>
    <w:rsid w:val="00CE78EE"/>
    <w:rsid w:val="00CF5E2C"/>
    <w:rsid w:val="00D02A79"/>
    <w:rsid w:val="00D178A9"/>
    <w:rsid w:val="00D2289E"/>
    <w:rsid w:val="00D249A4"/>
    <w:rsid w:val="00D45CE8"/>
    <w:rsid w:val="00D47077"/>
    <w:rsid w:val="00D54BC1"/>
    <w:rsid w:val="00D56713"/>
    <w:rsid w:val="00D64688"/>
    <w:rsid w:val="00D8364F"/>
    <w:rsid w:val="00D91820"/>
    <w:rsid w:val="00DA7611"/>
    <w:rsid w:val="00DB009F"/>
    <w:rsid w:val="00DB52B3"/>
    <w:rsid w:val="00DC0F0E"/>
    <w:rsid w:val="00DF1296"/>
    <w:rsid w:val="00DF193A"/>
    <w:rsid w:val="00DF272D"/>
    <w:rsid w:val="00DF3F00"/>
    <w:rsid w:val="00DF5AD7"/>
    <w:rsid w:val="00E329A2"/>
    <w:rsid w:val="00E3742E"/>
    <w:rsid w:val="00E437B9"/>
    <w:rsid w:val="00E46E2A"/>
    <w:rsid w:val="00E47329"/>
    <w:rsid w:val="00E502BD"/>
    <w:rsid w:val="00E51886"/>
    <w:rsid w:val="00E56698"/>
    <w:rsid w:val="00E576A6"/>
    <w:rsid w:val="00E70C2F"/>
    <w:rsid w:val="00E735FB"/>
    <w:rsid w:val="00E759FE"/>
    <w:rsid w:val="00E9411D"/>
    <w:rsid w:val="00EA15A4"/>
    <w:rsid w:val="00EB0160"/>
    <w:rsid w:val="00EB1F82"/>
    <w:rsid w:val="00EB5BB0"/>
    <w:rsid w:val="00EC6153"/>
    <w:rsid w:val="00EC692A"/>
    <w:rsid w:val="00EE0BFA"/>
    <w:rsid w:val="00EE6C38"/>
    <w:rsid w:val="00F05085"/>
    <w:rsid w:val="00F221B6"/>
    <w:rsid w:val="00F23643"/>
    <w:rsid w:val="00F2398C"/>
    <w:rsid w:val="00F52C3D"/>
    <w:rsid w:val="00F71213"/>
    <w:rsid w:val="00F75F37"/>
    <w:rsid w:val="00F81E18"/>
    <w:rsid w:val="00FA36AE"/>
    <w:rsid w:val="00FC10D8"/>
    <w:rsid w:val="00FC7A53"/>
    <w:rsid w:val="00FC7C05"/>
    <w:rsid w:val="00FD144B"/>
    <w:rsid w:val="00FD5537"/>
    <w:rsid w:val="00FD6608"/>
    <w:rsid w:val="00FE5941"/>
    <w:rsid w:val="00FF5F96"/>
    <w:rsid w:val="00FF7B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37"/>
  </w:style>
  <w:style w:type="paragraph" w:styleId="Ttulo3">
    <w:name w:val="heading 3"/>
    <w:basedOn w:val="Normal"/>
    <w:link w:val="Ttulo3Char"/>
    <w:uiPriority w:val="9"/>
    <w:qFormat/>
    <w:rsid w:val="00006A1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40E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740E37"/>
    <w:pPr>
      <w:suppressAutoHyphens/>
    </w:pPr>
    <w:rPr>
      <w:rFonts w:ascii="Calibri" w:eastAsia="Calibri" w:hAnsi="Calibri" w:cs="Times New Roman"/>
    </w:rPr>
  </w:style>
  <w:style w:type="character" w:styleId="Hyperlink">
    <w:name w:val="Hyperlink"/>
    <w:basedOn w:val="Fontepargpadro"/>
    <w:uiPriority w:val="99"/>
    <w:unhideWhenUsed/>
    <w:rsid w:val="00056E15"/>
    <w:rPr>
      <w:color w:val="0000FF" w:themeColor="hyperlink"/>
      <w:u w:val="single"/>
    </w:rPr>
  </w:style>
  <w:style w:type="paragraph" w:styleId="Textodebalo">
    <w:name w:val="Balloon Text"/>
    <w:basedOn w:val="Normal"/>
    <w:link w:val="TextodebaloChar"/>
    <w:uiPriority w:val="99"/>
    <w:semiHidden/>
    <w:unhideWhenUsed/>
    <w:rsid w:val="00A577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76B"/>
    <w:rPr>
      <w:rFonts w:ascii="Tahoma" w:hAnsi="Tahoma" w:cs="Tahoma"/>
      <w:sz w:val="16"/>
      <w:szCs w:val="16"/>
    </w:rPr>
  </w:style>
  <w:style w:type="character" w:styleId="Forte">
    <w:name w:val="Strong"/>
    <w:basedOn w:val="Fontepargpadro"/>
    <w:uiPriority w:val="22"/>
    <w:qFormat/>
    <w:rsid w:val="008C501D"/>
    <w:rPr>
      <w:b/>
      <w:bCs/>
    </w:rPr>
  </w:style>
  <w:style w:type="character" w:customStyle="1" w:styleId="apple-converted-space">
    <w:name w:val="apple-converted-space"/>
    <w:basedOn w:val="Fontepargpadro"/>
    <w:rsid w:val="00445287"/>
  </w:style>
  <w:style w:type="character" w:customStyle="1" w:styleId="Ttulo3Char">
    <w:name w:val="Título 3 Char"/>
    <w:basedOn w:val="Fontepargpadro"/>
    <w:link w:val="Ttulo3"/>
    <w:uiPriority w:val="9"/>
    <w:rsid w:val="00006A17"/>
    <w:rPr>
      <w:rFonts w:ascii="Times New Roman" w:eastAsia="Times New Roman" w:hAnsi="Times New Roman" w:cs="Times New Roman"/>
      <w:b/>
      <w:bCs/>
      <w:sz w:val="27"/>
      <w:szCs w:val="27"/>
      <w:lang w:eastAsia="pt-BR"/>
    </w:rPr>
  </w:style>
  <w:style w:type="paragraph" w:styleId="Pr-formataoHTML">
    <w:name w:val="HTML Preformatted"/>
    <w:basedOn w:val="Normal"/>
    <w:link w:val="Pr-formataoHTMLChar"/>
    <w:uiPriority w:val="99"/>
    <w:unhideWhenUsed/>
    <w:rsid w:val="0027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7053D"/>
    <w:rPr>
      <w:rFonts w:ascii="Courier New" w:eastAsia="Times New Roman" w:hAnsi="Courier New" w:cs="Courier New"/>
      <w:sz w:val="20"/>
      <w:szCs w:val="20"/>
      <w:lang w:eastAsia="pt-BR"/>
    </w:rPr>
  </w:style>
  <w:style w:type="paragraph" w:styleId="Legenda">
    <w:name w:val="caption"/>
    <w:basedOn w:val="Normal"/>
    <w:next w:val="Normal"/>
    <w:uiPriority w:val="35"/>
    <w:unhideWhenUsed/>
    <w:qFormat/>
    <w:rsid w:val="00DF3F00"/>
    <w:pPr>
      <w:spacing w:line="240" w:lineRule="auto"/>
    </w:pPr>
    <w:rPr>
      <w:b/>
      <w:bCs/>
      <w:color w:val="4F81BD" w:themeColor="accent1"/>
      <w:sz w:val="18"/>
      <w:szCs w:val="18"/>
    </w:rPr>
  </w:style>
  <w:style w:type="paragraph" w:styleId="PargrafodaLista">
    <w:name w:val="List Paragraph"/>
    <w:basedOn w:val="Normal"/>
    <w:uiPriority w:val="34"/>
    <w:qFormat/>
    <w:rsid w:val="00767D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37"/>
  </w:style>
  <w:style w:type="paragraph" w:styleId="Ttulo3">
    <w:name w:val="heading 3"/>
    <w:basedOn w:val="Normal"/>
    <w:link w:val="Ttulo3Char"/>
    <w:uiPriority w:val="9"/>
    <w:qFormat/>
    <w:rsid w:val="00006A1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40E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740E37"/>
    <w:pPr>
      <w:suppressAutoHyphens/>
    </w:pPr>
    <w:rPr>
      <w:rFonts w:ascii="Calibri" w:eastAsia="Calibri" w:hAnsi="Calibri" w:cs="Times New Roman"/>
    </w:rPr>
  </w:style>
  <w:style w:type="character" w:styleId="Hyperlink">
    <w:name w:val="Hyperlink"/>
    <w:basedOn w:val="Fontepargpadro"/>
    <w:uiPriority w:val="99"/>
    <w:unhideWhenUsed/>
    <w:rsid w:val="00056E15"/>
    <w:rPr>
      <w:color w:val="0000FF" w:themeColor="hyperlink"/>
      <w:u w:val="single"/>
    </w:rPr>
  </w:style>
  <w:style w:type="paragraph" w:styleId="Textodebalo">
    <w:name w:val="Balloon Text"/>
    <w:basedOn w:val="Normal"/>
    <w:link w:val="TextodebaloChar"/>
    <w:uiPriority w:val="99"/>
    <w:semiHidden/>
    <w:unhideWhenUsed/>
    <w:rsid w:val="00A577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76B"/>
    <w:rPr>
      <w:rFonts w:ascii="Tahoma" w:hAnsi="Tahoma" w:cs="Tahoma"/>
      <w:sz w:val="16"/>
      <w:szCs w:val="16"/>
    </w:rPr>
  </w:style>
  <w:style w:type="character" w:styleId="Forte">
    <w:name w:val="Strong"/>
    <w:basedOn w:val="Fontepargpadro"/>
    <w:uiPriority w:val="22"/>
    <w:qFormat/>
    <w:rsid w:val="008C501D"/>
    <w:rPr>
      <w:b/>
      <w:bCs/>
    </w:rPr>
  </w:style>
  <w:style w:type="character" w:customStyle="1" w:styleId="apple-converted-space">
    <w:name w:val="apple-converted-space"/>
    <w:basedOn w:val="Fontepargpadro"/>
    <w:rsid w:val="00445287"/>
  </w:style>
  <w:style w:type="character" w:customStyle="1" w:styleId="Ttulo3Char">
    <w:name w:val="Título 3 Char"/>
    <w:basedOn w:val="Fontepargpadro"/>
    <w:link w:val="Ttulo3"/>
    <w:uiPriority w:val="9"/>
    <w:rsid w:val="00006A17"/>
    <w:rPr>
      <w:rFonts w:ascii="Times New Roman" w:eastAsia="Times New Roman" w:hAnsi="Times New Roman" w:cs="Times New Roman"/>
      <w:b/>
      <w:bCs/>
      <w:sz w:val="27"/>
      <w:szCs w:val="27"/>
      <w:lang w:eastAsia="pt-BR"/>
    </w:rPr>
  </w:style>
  <w:style w:type="paragraph" w:styleId="Pr-formataoHTML">
    <w:name w:val="HTML Preformatted"/>
    <w:basedOn w:val="Normal"/>
    <w:link w:val="Pr-formataoHTMLChar"/>
    <w:uiPriority w:val="99"/>
    <w:unhideWhenUsed/>
    <w:rsid w:val="0027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7053D"/>
    <w:rPr>
      <w:rFonts w:ascii="Courier New" w:eastAsia="Times New Roman" w:hAnsi="Courier New" w:cs="Courier New"/>
      <w:sz w:val="20"/>
      <w:szCs w:val="20"/>
      <w:lang w:eastAsia="pt-BR"/>
    </w:rPr>
  </w:style>
  <w:style w:type="paragraph" w:styleId="Legenda">
    <w:name w:val="caption"/>
    <w:basedOn w:val="Normal"/>
    <w:next w:val="Normal"/>
    <w:uiPriority w:val="35"/>
    <w:unhideWhenUsed/>
    <w:qFormat/>
    <w:rsid w:val="00DF3F00"/>
    <w:pPr>
      <w:spacing w:line="240" w:lineRule="auto"/>
    </w:pPr>
    <w:rPr>
      <w:b/>
      <w:bCs/>
      <w:color w:val="4F81BD" w:themeColor="accent1"/>
      <w:sz w:val="18"/>
      <w:szCs w:val="18"/>
    </w:rPr>
  </w:style>
  <w:style w:type="paragraph" w:styleId="PargrafodaLista">
    <w:name w:val="List Paragraph"/>
    <w:basedOn w:val="Normal"/>
    <w:uiPriority w:val="34"/>
    <w:qFormat/>
    <w:rsid w:val="00767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72870">
      <w:bodyDiv w:val="1"/>
      <w:marLeft w:val="0"/>
      <w:marRight w:val="0"/>
      <w:marTop w:val="0"/>
      <w:marBottom w:val="0"/>
      <w:divBdr>
        <w:top w:val="none" w:sz="0" w:space="0" w:color="auto"/>
        <w:left w:val="none" w:sz="0" w:space="0" w:color="auto"/>
        <w:bottom w:val="none" w:sz="0" w:space="0" w:color="auto"/>
        <w:right w:val="none" w:sz="0" w:space="0" w:color="auto"/>
      </w:divBdr>
    </w:div>
    <w:div w:id="276565975">
      <w:bodyDiv w:val="1"/>
      <w:marLeft w:val="0"/>
      <w:marRight w:val="0"/>
      <w:marTop w:val="0"/>
      <w:marBottom w:val="0"/>
      <w:divBdr>
        <w:top w:val="none" w:sz="0" w:space="0" w:color="auto"/>
        <w:left w:val="none" w:sz="0" w:space="0" w:color="auto"/>
        <w:bottom w:val="none" w:sz="0" w:space="0" w:color="auto"/>
        <w:right w:val="none" w:sz="0" w:space="0" w:color="auto"/>
      </w:divBdr>
    </w:div>
    <w:div w:id="725763234">
      <w:bodyDiv w:val="1"/>
      <w:marLeft w:val="0"/>
      <w:marRight w:val="0"/>
      <w:marTop w:val="0"/>
      <w:marBottom w:val="0"/>
      <w:divBdr>
        <w:top w:val="none" w:sz="0" w:space="0" w:color="auto"/>
        <w:left w:val="none" w:sz="0" w:space="0" w:color="auto"/>
        <w:bottom w:val="none" w:sz="0" w:space="0" w:color="auto"/>
        <w:right w:val="none" w:sz="0" w:space="0" w:color="auto"/>
      </w:divBdr>
    </w:div>
    <w:div w:id="803040134">
      <w:bodyDiv w:val="1"/>
      <w:marLeft w:val="0"/>
      <w:marRight w:val="0"/>
      <w:marTop w:val="0"/>
      <w:marBottom w:val="0"/>
      <w:divBdr>
        <w:top w:val="none" w:sz="0" w:space="0" w:color="auto"/>
        <w:left w:val="none" w:sz="0" w:space="0" w:color="auto"/>
        <w:bottom w:val="none" w:sz="0" w:space="0" w:color="auto"/>
        <w:right w:val="none" w:sz="0" w:space="0" w:color="auto"/>
      </w:divBdr>
    </w:div>
    <w:div w:id="1082335410">
      <w:bodyDiv w:val="1"/>
      <w:marLeft w:val="0"/>
      <w:marRight w:val="0"/>
      <w:marTop w:val="0"/>
      <w:marBottom w:val="0"/>
      <w:divBdr>
        <w:top w:val="none" w:sz="0" w:space="0" w:color="auto"/>
        <w:left w:val="none" w:sz="0" w:space="0" w:color="auto"/>
        <w:bottom w:val="none" w:sz="0" w:space="0" w:color="auto"/>
        <w:right w:val="none" w:sz="0" w:space="0" w:color="auto"/>
      </w:divBdr>
      <w:divsChild>
        <w:div w:id="89474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sa\OneDrive\Documentos\8&#176;%20SEMESTRE\PROJETO%20TECNICO%20CIENTIFICO\TABELAS%20ARTIGO%208%20SEMESTR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sa\OneDrive\Documentos\8&#176;%20SEMESTRE\PROJETO%20TECNICO%20CIENTIFICO\TABELAS%20ARTIGO%208%20SEMESTRE.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asa\OneDrive\Documentos\8&#176;%20SEMESTRE\PROJETO%20TECNICO%20CIENTIFICO\TABELAS%20ARTIGO%208%20SEMESTRE.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asa\OneDrive\Documentos\8&#176;%20SEMESTRE\PROJETO%20TECNICO%20CIENTIFICO\TABELAS%20ARTIGO%208%20SEMESTRE.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asa\OneDrive\Documentos\8&#176;%20SEMESTRE\PROJETO%20TECNICO%20CIENTIFICO\TABELAS%20ARTIGO%208%20SEMESTRE.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asa\OneDrive\Documentos\8&#176;%20SEMESTRE\PROJETO%20TECNICO%20CIENTIFICO\TABELAS%20ARTIGO%208%20SEMESTRE.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asa\OneDrive\Documentos\8&#176;%20SEMESTRE\PROJETO%20TECNICO%20CIENTIFICO\TABELAS%20ARTIGO%208%20SEMESTR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Plan1!$A$11</c:f>
              <c:strCache>
                <c:ptCount val="1"/>
                <c:pt idx="0">
                  <c:v>idade</c:v>
                </c:pt>
              </c:strCache>
            </c:strRef>
          </c:tx>
          <c:dLbls>
            <c:dLbl>
              <c:idx val="0"/>
              <c:layout>
                <c:manualLayout>
                  <c:x val="2.7777777777777267E-3"/>
                  <c:y val="3.7037037037036868E-2"/>
                </c:manualLayout>
              </c:layout>
              <c:showLegendKey val="0"/>
              <c:showVal val="1"/>
              <c:showCatName val="0"/>
              <c:showSerName val="0"/>
              <c:showPercent val="0"/>
              <c:showBubbleSize val="0"/>
            </c:dLbl>
            <c:dLbl>
              <c:idx val="1"/>
              <c:layout>
                <c:manualLayout>
                  <c:x val="-1.0185067526415994E-16"/>
                  <c:y val="-5.555555555555546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Plan1!$B$10:$D$10</c:f>
              <c:strCache>
                <c:ptCount val="3"/>
                <c:pt idx="0">
                  <c:v>1ª avaliação</c:v>
                </c:pt>
                <c:pt idx="1">
                  <c:v>2ª avaliação</c:v>
                </c:pt>
                <c:pt idx="2">
                  <c:v>3ª avaliação</c:v>
                </c:pt>
              </c:strCache>
            </c:strRef>
          </c:cat>
          <c:val>
            <c:numRef>
              <c:f>Plan1!$B$11:$D$11</c:f>
              <c:numCache>
                <c:formatCode>General</c:formatCode>
                <c:ptCount val="3"/>
                <c:pt idx="0">
                  <c:v>18.100000000000001</c:v>
                </c:pt>
                <c:pt idx="1">
                  <c:v>18.399999999999999</c:v>
                </c:pt>
                <c:pt idx="2">
                  <c:v>18.8</c:v>
                </c:pt>
              </c:numCache>
            </c:numRef>
          </c:val>
          <c:smooth val="0"/>
        </c:ser>
        <c:ser>
          <c:idx val="1"/>
          <c:order val="1"/>
          <c:tx>
            <c:strRef>
              <c:f>Plan1!$A$12</c:f>
              <c:strCache>
                <c:ptCount val="1"/>
                <c:pt idx="0">
                  <c:v>peso</c:v>
                </c:pt>
              </c:strCache>
            </c:strRef>
          </c:tx>
          <c:dLbls>
            <c:dLbl>
              <c:idx val="0"/>
              <c:layout>
                <c:manualLayout>
                  <c:x val="-5.0925337632079971E-17"/>
                  <c:y val="3.7037037037036952E-2"/>
                </c:manualLayout>
              </c:layout>
              <c:showLegendKey val="0"/>
              <c:showVal val="1"/>
              <c:showCatName val="0"/>
              <c:showSerName val="0"/>
              <c:showPercent val="0"/>
              <c:showBubbleSize val="0"/>
            </c:dLbl>
            <c:dLbl>
              <c:idx val="1"/>
              <c:layout>
                <c:manualLayout>
                  <c:x val="-2.7777777777778798E-3"/>
                  <c:y val="5.5555555555555552E-2"/>
                </c:manualLayout>
              </c:layout>
              <c:showLegendKey val="0"/>
              <c:showVal val="1"/>
              <c:showCatName val="0"/>
              <c:showSerName val="0"/>
              <c:showPercent val="0"/>
              <c:showBubbleSize val="0"/>
            </c:dLbl>
            <c:dLbl>
              <c:idx val="2"/>
              <c:layout>
                <c:manualLayout>
                  <c:x val="-1.0185067526415994E-16"/>
                  <c:y val="2.777777777777777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Plan1!$B$10:$D$10</c:f>
              <c:strCache>
                <c:ptCount val="3"/>
                <c:pt idx="0">
                  <c:v>1ª avaliação</c:v>
                </c:pt>
                <c:pt idx="1">
                  <c:v>2ª avaliação</c:v>
                </c:pt>
                <c:pt idx="2">
                  <c:v>3ª avaliação</c:v>
                </c:pt>
              </c:strCache>
            </c:strRef>
          </c:cat>
          <c:val>
            <c:numRef>
              <c:f>Plan1!$B$12:$D$12</c:f>
              <c:numCache>
                <c:formatCode>General</c:formatCode>
                <c:ptCount val="3"/>
                <c:pt idx="0">
                  <c:v>69.8</c:v>
                </c:pt>
                <c:pt idx="1">
                  <c:v>74.5</c:v>
                </c:pt>
                <c:pt idx="2">
                  <c:v>74.5</c:v>
                </c:pt>
              </c:numCache>
            </c:numRef>
          </c:val>
          <c:smooth val="0"/>
        </c:ser>
        <c:ser>
          <c:idx val="2"/>
          <c:order val="2"/>
          <c:tx>
            <c:strRef>
              <c:f>Plan1!$A$13</c:f>
              <c:strCache>
                <c:ptCount val="1"/>
                <c:pt idx="0">
                  <c:v>IMC</c:v>
                </c:pt>
              </c:strCache>
            </c:strRef>
          </c:tx>
          <c:dLbls>
            <c:dLbl>
              <c:idx val="0"/>
              <c:layout>
                <c:manualLayout>
                  <c:x val="8.3333333333333332E-3"/>
                  <c:y val="2.7777777777777735E-2"/>
                </c:manualLayout>
              </c:layout>
              <c:showLegendKey val="0"/>
              <c:showVal val="1"/>
              <c:showCatName val="0"/>
              <c:showSerName val="0"/>
              <c:showPercent val="0"/>
              <c:showBubbleSize val="0"/>
            </c:dLbl>
            <c:dLbl>
              <c:idx val="1"/>
              <c:layout>
                <c:manualLayout>
                  <c:x val="-1.0185067526415994E-16"/>
                  <c:y val="3.703703703703703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Plan1!$B$10:$D$10</c:f>
              <c:strCache>
                <c:ptCount val="3"/>
                <c:pt idx="0">
                  <c:v>1ª avaliação</c:v>
                </c:pt>
                <c:pt idx="1">
                  <c:v>2ª avaliação</c:v>
                </c:pt>
                <c:pt idx="2">
                  <c:v>3ª avaliação</c:v>
                </c:pt>
              </c:strCache>
            </c:strRef>
          </c:cat>
          <c:val>
            <c:numRef>
              <c:f>Plan1!$B$13:$D$13</c:f>
              <c:numCache>
                <c:formatCode>General</c:formatCode>
                <c:ptCount val="3"/>
                <c:pt idx="0">
                  <c:v>22</c:v>
                </c:pt>
                <c:pt idx="1">
                  <c:v>23.5</c:v>
                </c:pt>
                <c:pt idx="2">
                  <c:v>23.4</c:v>
                </c:pt>
              </c:numCache>
            </c:numRef>
          </c:val>
          <c:smooth val="0"/>
        </c:ser>
        <c:dLbls>
          <c:showLegendKey val="0"/>
          <c:showVal val="0"/>
          <c:showCatName val="0"/>
          <c:showSerName val="0"/>
          <c:showPercent val="0"/>
          <c:showBubbleSize val="0"/>
        </c:dLbls>
        <c:marker val="1"/>
        <c:smooth val="0"/>
        <c:axId val="129064960"/>
        <c:axId val="129066496"/>
      </c:lineChart>
      <c:catAx>
        <c:axId val="129064960"/>
        <c:scaling>
          <c:orientation val="minMax"/>
        </c:scaling>
        <c:delete val="0"/>
        <c:axPos val="b"/>
        <c:majorTickMark val="none"/>
        <c:minorTickMark val="none"/>
        <c:tickLblPos val="nextTo"/>
        <c:crossAx val="129066496"/>
        <c:crosses val="autoZero"/>
        <c:auto val="1"/>
        <c:lblAlgn val="ctr"/>
        <c:lblOffset val="100"/>
        <c:noMultiLvlLbl val="0"/>
      </c:catAx>
      <c:valAx>
        <c:axId val="129066496"/>
        <c:scaling>
          <c:orientation val="minMax"/>
        </c:scaling>
        <c:delete val="0"/>
        <c:axPos val="l"/>
        <c:numFmt formatCode="General" sourceLinked="1"/>
        <c:majorTickMark val="none"/>
        <c:minorTickMark val="none"/>
        <c:tickLblPos val="nextTo"/>
        <c:crossAx val="129064960"/>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849518810148731E-2"/>
          <c:y val="0.1299886993292505"/>
          <c:w val="0.77097134733158368"/>
          <c:h val="0.69752661125692628"/>
        </c:manualLayout>
      </c:layout>
      <c:lineChart>
        <c:grouping val="standard"/>
        <c:varyColors val="0"/>
        <c:ser>
          <c:idx val="0"/>
          <c:order val="0"/>
          <c:tx>
            <c:strRef>
              <c:f>IMC!$B$1</c:f>
              <c:strCache>
                <c:ptCount val="1"/>
                <c:pt idx="0">
                  <c:v>IMC AVALIAÇÃO</c:v>
                </c:pt>
              </c:strCache>
            </c:strRef>
          </c:tx>
          <c:spPr>
            <a:ln>
              <a:solidFill>
                <a:schemeClr val="tx2"/>
              </a:solidFill>
            </a:ln>
          </c:spPr>
          <c:marker>
            <c:symbol val="none"/>
          </c:marker>
          <c:dLbls>
            <c:dLbl>
              <c:idx val="0"/>
              <c:layout>
                <c:manualLayout>
                  <c:x val="2.7777777777777267E-3"/>
                  <c:y val="-3.2407407407407579E-2"/>
                </c:manualLayout>
              </c:layout>
              <c:showLegendKey val="0"/>
              <c:showVal val="1"/>
              <c:showCatName val="0"/>
              <c:showSerName val="0"/>
              <c:showPercent val="0"/>
              <c:showBubbleSize val="0"/>
            </c:dLbl>
            <c:dLbl>
              <c:idx val="1"/>
              <c:tx>
                <c:rich>
                  <a:bodyPr/>
                  <a:lstStyle/>
                  <a:p>
                    <a:r>
                      <a:rPr lang="en-US"/>
                      <a:t>88,5%</a:t>
                    </a:r>
                  </a:p>
                </c:rich>
              </c:tx>
              <c:showLegendKey val="0"/>
              <c:showVal val="1"/>
              <c:showCatName val="0"/>
              <c:showSerName val="0"/>
              <c:showPercent val="0"/>
              <c:showBubbleSize val="0"/>
            </c:dLbl>
            <c:dLbl>
              <c:idx val="2"/>
              <c:layout>
                <c:manualLayout>
                  <c:x val="0"/>
                  <c:y val="-4.6296296296296294E-2"/>
                </c:manualLayout>
              </c:layout>
              <c:tx>
                <c:rich>
                  <a:bodyPr/>
                  <a:lstStyle/>
                  <a:p>
                    <a:r>
                      <a:rPr lang="en-US"/>
                      <a:t>11,5%</a:t>
                    </a:r>
                  </a:p>
                </c:rich>
              </c:tx>
              <c:showLegendKey val="0"/>
              <c:showVal val="1"/>
              <c:showCatName val="0"/>
              <c:showSerName val="0"/>
              <c:showPercent val="0"/>
              <c:showBubbleSize val="0"/>
            </c:dLbl>
            <c:dLbl>
              <c:idx val="3"/>
              <c:layout>
                <c:manualLayout>
                  <c:x val="-2.7777777777778798E-3"/>
                  <c:y val="-4.6296296296296384E-2"/>
                </c:manualLayout>
              </c:layout>
              <c:tx>
                <c:rich>
                  <a:bodyPr/>
                  <a:lstStyle/>
                  <a:p>
                    <a:pPr>
                      <a:defRPr/>
                    </a:pPr>
                    <a:r>
                      <a:rPr lang="en-US"/>
                      <a:t>0%</a:t>
                    </a:r>
                  </a:p>
                </c:rich>
              </c:tx>
              <c:spPr/>
              <c:showLegendKey val="0"/>
              <c:showVal val="0"/>
              <c:showCatName val="0"/>
              <c:showSerName val="0"/>
              <c:showPercent val="0"/>
              <c:showBubbleSize val="0"/>
            </c:dLbl>
            <c:showLegendKey val="0"/>
            <c:showVal val="1"/>
            <c:showCatName val="0"/>
            <c:showSerName val="0"/>
            <c:showPercent val="0"/>
            <c:showBubbleSize val="0"/>
            <c:showLeaderLines val="0"/>
          </c:dLbls>
          <c:cat>
            <c:strRef>
              <c:f>IMC!$A$2:$A$5</c:f>
              <c:strCache>
                <c:ptCount val="4"/>
                <c:pt idx="0">
                  <c:v>ABAIXO DO PESO</c:v>
                </c:pt>
                <c:pt idx="1">
                  <c:v>NORMAL</c:v>
                </c:pt>
                <c:pt idx="2">
                  <c:v>SOBREPESO</c:v>
                </c:pt>
                <c:pt idx="3">
                  <c:v>OBESO</c:v>
                </c:pt>
              </c:strCache>
            </c:strRef>
          </c:cat>
          <c:val>
            <c:numRef>
              <c:f>IMC!$B$2:$B$5</c:f>
              <c:numCache>
                <c:formatCode>0.00%</c:formatCode>
                <c:ptCount val="4"/>
                <c:pt idx="0" formatCode="0%">
                  <c:v>0</c:v>
                </c:pt>
                <c:pt idx="1">
                  <c:v>0.88500000000000001</c:v>
                </c:pt>
                <c:pt idx="2">
                  <c:v>0.115</c:v>
                </c:pt>
                <c:pt idx="3" formatCode="0%">
                  <c:v>0</c:v>
                </c:pt>
              </c:numCache>
            </c:numRef>
          </c:val>
          <c:smooth val="0"/>
        </c:ser>
        <c:dLbls>
          <c:showLegendKey val="0"/>
          <c:showVal val="0"/>
          <c:showCatName val="0"/>
          <c:showSerName val="0"/>
          <c:showPercent val="0"/>
          <c:showBubbleSize val="0"/>
        </c:dLbls>
        <c:marker val="1"/>
        <c:smooth val="0"/>
        <c:axId val="218761088"/>
        <c:axId val="218762624"/>
      </c:lineChart>
      <c:catAx>
        <c:axId val="218761088"/>
        <c:scaling>
          <c:orientation val="minMax"/>
        </c:scaling>
        <c:delete val="0"/>
        <c:axPos val="b"/>
        <c:numFmt formatCode="General" sourceLinked="1"/>
        <c:majorTickMark val="out"/>
        <c:minorTickMark val="none"/>
        <c:tickLblPos val="nextTo"/>
        <c:crossAx val="218762624"/>
        <c:crosses val="autoZero"/>
        <c:auto val="1"/>
        <c:lblAlgn val="ctr"/>
        <c:lblOffset val="100"/>
        <c:noMultiLvlLbl val="0"/>
      </c:catAx>
      <c:valAx>
        <c:axId val="218762624"/>
        <c:scaling>
          <c:orientation val="minMax"/>
        </c:scaling>
        <c:delete val="0"/>
        <c:axPos val="l"/>
        <c:numFmt formatCode="0%" sourceLinked="1"/>
        <c:majorTickMark val="out"/>
        <c:minorTickMark val="none"/>
        <c:tickLblPos val="nextTo"/>
        <c:crossAx val="21876108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IMC!$B$8</c:f>
              <c:strCache>
                <c:ptCount val="1"/>
                <c:pt idx="0">
                  <c:v>IMC REAVALIAÇÃO</c:v>
                </c:pt>
              </c:strCache>
            </c:strRef>
          </c:tx>
          <c:spPr>
            <a:ln>
              <a:solidFill>
                <a:schemeClr val="tx2"/>
              </a:solidFill>
            </a:ln>
          </c:spPr>
          <c:marker>
            <c:symbol val="none"/>
          </c:marker>
          <c:dLbls>
            <c:dLbl>
              <c:idx val="0"/>
              <c:layout>
                <c:manualLayout>
                  <c:x val="5.5555555555555297E-3"/>
                  <c:y val="-4.6296296296296467E-2"/>
                </c:manualLayout>
              </c:layout>
              <c:showLegendKey val="0"/>
              <c:showVal val="1"/>
              <c:showCatName val="0"/>
              <c:showSerName val="0"/>
              <c:showPercent val="0"/>
              <c:showBubbleSize val="0"/>
            </c:dLbl>
            <c:dLbl>
              <c:idx val="1"/>
              <c:tx>
                <c:rich>
                  <a:bodyPr/>
                  <a:lstStyle/>
                  <a:p>
                    <a:r>
                      <a:rPr lang="en-US"/>
                      <a:t>80,8%</a:t>
                    </a:r>
                  </a:p>
                </c:rich>
              </c:tx>
              <c:showLegendKey val="0"/>
              <c:showVal val="1"/>
              <c:showCatName val="0"/>
              <c:showSerName val="0"/>
              <c:showPercent val="0"/>
              <c:showBubbleSize val="0"/>
            </c:dLbl>
            <c:dLbl>
              <c:idx val="2"/>
              <c:tx>
                <c:rich>
                  <a:bodyPr/>
                  <a:lstStyle/>
                  <a:p>
                    <a:r>
                      <a:rPr lang="en-US"/>
                      <a:t>19,2%</a:t>
                    </a:r>
                  </a:p>
                </c:rich>
              </c:tx>
              <c:showLegendKey val="0"/>
              <c:showVal val="1"/>
              <c:showCatName val="0"/>
              <c:showSerName val="0"/>
              <c:showPercent val="0"/>
              <c:showBubbleSize val="0"/>
            </c:dLbl>
            <c:dLbl>
              <c:idx val="3"/>
              <c:layout>
                <c:manualLayout>
                  <c:x val="1.0185067526415994E-16"/>
                  <c:y val="-3.240740740740740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IMC!$A$9:$A$12</c:f>
              <c:strCache>
                <c:ptCount val="4"/>
                <c:pt idx="0">
                  <c:v>ABAIXO DO PESO</c:v>
                </c:pt>
                <c:pt idx="1">
                  <c:v>NORMAL</c:v>
                </c:pt>
                <c:pt idx="2">
                  <c:v>SOBREPESO</c:v>
                </c:pt>
                <c:pt idx="3">
                  <c:v>OBESO</c:v>
                </c:pt>
              </c:strCache>
            </c:strRef>
          </c:cat>
          <c:val>
            <c:numRef>
              <c:f>IMC!$B$9:$B$12</c:f>
              <c:numCache>
                <c:formatCode>0.00%</c:formatCode>
                <c:ptCount val="4"/>
                <c:pt idx="0" formatCode="0%">
                  <c:v>0</c:v>
                </c:pt>
                <c:pt idx="1">
                  <c:v>0.80800000000000005</c:v>
                </c:pt>
                <c:pt idx="2">
                  <c:v>0.192</c:v>
                </c:pt>
                <c:pt idx="3" formatCode="0%">
                  <c:v>0</c:v>
                </c:pt>
              </c:numCache>
            </c:numRef>
          </c:val>
          <c:smooth val="0"/>
        </c:ser>
        <c:dLbls>
          <c:showLegendKey val="0"/>
          <c:showVal val="0"/>
          <c:showCatName val="0"/>
          <c:showSerName val="0"/>
          <c:showPercent val="0"/>
          <c:showBubbleSize val="0"/>
        </c:dLbls>
        <c:marker val="1"/>
        <c:smooth val="0"/>
        <c:axId val="218782336"/>
        <c:axId val="218788224"/>
      </c:lineChart>
      <c:catAx>
        <c:axId val="218782336"/>
        <c:scaling>
          <c:orientation val="minMax"/>
        </c:scaling>
        <c:delete val="0"/>
        <c:axPos val="b"/>
        <c:numFmt formatCode="General" sourceLinked="1"/>
        <c:majorTickMark val="out"/>
        <c:minorTickMark val="none"/>
        <c:tickLblPos val="nextTo"/>
        <c:crossAx val="218788224"/>
        <c:crosses val="autoZero"/>
        <c:auto val="1"/>
        <c:lblAlgn val="ctr"/>
        <c:lblOffset val="100"/>
        <c:noMultiLvlLbl val="0"/>
      </c:catAx>
      <c:valAx>
        <c:axId val="218788224"/>
        <c:scaling>
          <c:orientation val="minMax"/>
        </c:scaling>
        <c:delete val="0"/>
        <c:axPos val="l"/>
        <c:numFmt formatCode="0%" sourceLinked="1"/>
        <c:majorTickMark val="out"/>
        <c:minorTickMark val="none"/>
        <c:tickLblPos val="nextTo"/>
        <c:crossAx val="21878233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IMC!$B$14</c:f>
              <c:strCache>
                <c:ptCount val="1"/>
                <c:pt idx="0">
                  <c:v>IMC  3 AVALIAÇÃO</c:v>
                </c:pt>
              </c:strCache>
            </c:strRef>
          </c:tx>
          <c:marker>
            <c:symbol val="none"/>
          </c:marker>
          <c:dLbls>
            <c:dLbl>
              <c:idx val="1"/>
              <c:tx>
                <c:rich>
                  <a:bodyPr/>
                  <a:lstStyle/>
                  <a:p>
                    <a:r>
                      <a:rPr lang="en-US"/>
                      <a:t>84,6%</a:t>
                    </a:r>
                  </a:p>
                </c:rich>
              </c:tx>
              <c:showLegendKey val="0"/>
              <c:showVal val="1"/>
              <c:showCatName val="0"/>
              <c:showSerName val="0"/>
              <c:showPercent val="0"/>
              <c:showBubbleSize val="0"/>
            </c:dLbl>
            <c:dLbl>
              <c:idx val="2"/>
              <c:tx>
                <c:rich>
                  <a:bodyPr/>
                  <a:lstStyle/>
                  <a:p>
                    <a:r>
                      <a:rPr lang="en-US"/>
                      <a:t>15,4%</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IMC!$A$15:$A$18</c:f>
              <c:strCache>
                <c:ptCount val="4"/>
                <c:pt idx="0">
                  <c:v>ABAIXO DO PESO</c:v>
                </c:pt>
                <c:pt idx="1">
                  <c:v>NORMAL</c:v>
                </c:pt>
                <c:pt idx="2">
                  <c:v>SOBREPESO</c:v>
                </c:pt>
                <c:pt idx="3">
                  <c:v>OBESO</c:v>
                </c:pt>
              </c:strCache>
            </c:strRef>
          </c:cat>
          <c:val>
            <c:numRef>
              <c:f>IMC!$B$15:$B$18</c:f>
              <c:numCache>
                <c:formatCode>0.00%</c:formatCode>
                <c:ptCount val="4"/>
                <c:pt idx="0" formatCode="0%">
                  <c:v>0</c:v>
                </c:pt>
                <c:pt idx="1">
                  <c:v>0.84599999999999997</c:v>
                </c:pt>
                <c:pt idx="2">
                  <c:v>0.154</c:v>
                </c:pt>
                <c:pt idx="3" formatCode="0%">
                  <c:v>0</c:v>
                </c:pt>
              </c:numCache>
            </c:numRef>
          </c:val>
          <c:smooth val="0"/>
        </c:ser>
        <c:dLbls>
          <c:showLegendKey val="0"/>
          <c:showVal val="0"/>
          <c:showCatName val="0"/>
          <c:showSerName val="0"/>
          <c:showPercent val="0"/>
          <c:showBubbleSize val="0"/>
        </c:dLbls>
        <c:marker val="1"/>
        <c:smooth val="0"/>
        <c:axId val="218808320"/>
        <c:axId val="218809856"/>
      </c:lineChart>
      <c:catAx>
        <c:axId val="218808320"/>
        <c:scaling>
          <c:orientation val="minMax"/>
        </c:scaling>
        <c:delete val="0"/>
        <c:axPos val="b"/>
        <c:majorTickMark val="none"/>
        <c:minorTickMark val="none"/>
        <c:tickLblPos val="nextTo"/>
        <c:crossAx val="218809856"/>
        <c:crosses val="autoZero"/>
        <c:auto val="1"/>
        <c:lblAlgn val="ctr"/>
        <c:lblOffset val="100"/>
        <c:noMultiLvlLbl val="0"/>
      </c:catAx>
      <c:valAx>
        <c:axId val="218809856"/>
        <c:scaling>
          <c:orientation val="minMax"/>
        </c:scaling>
        <c:delete val="0"/>
        <c:axPos val="l"/>
        <c:numFmt formatCode="0%" sourceLinked="1"/>
        <c:majorTickMark val="none"/>
        <c:minorTickMark val="none"/>
        <c:tickLblPos val="nextTo"/>
        <c:crossAx val="218808320"/>
        <c:crosses val="autoZero"/>
        <c:crossBetween val="between"/>
      </c:valAx>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07898456012838E-2"/>
          <c:y val="0.14034021257546886"/>
          <c:w val="0.78610241533573488"/>
          <c:h val="0.64543085175577541"/>
        </c:manualLayout>
      </c:layout>
      <c:lineChart>
        <c:grouping val="standard"/>
        <c:varyColors val="0"/>
        <c:ser>
          <c:idx val="0"/>
          <c:order val="0"/>
          <c:tx>
            <c:strRef>
              <c:f>MENÇÃO!$F$2</c:f>
              <c:strCache>
                <c:ptCount val="1"/>
                <c:pt idx="0">
                  <c:v>%</c:v>
                </c:pt>
              </c:strCache>
            </c:strRef>
          </c:tx>
          <c:marker>
            <c:symbol val="none"/>
          </c:marker>
          <c:dLbls>
            <c:dLbl>
              <c:idx val="3"/>
              <c:tx>
                <c:rich>
                  <a:bodyPr/>
                  <a:lstStyle/>
                  <a:p>
                    <a:pPr>
                      <a:defRPr/>
                    </a:pPr>
                    <a:r>
                      <a:rPr lang="en-US"/>
                      <a:t>15,4%</a:t>
                    </a:r>
                  </a:p>
                </c:rich>
              </c:tx>
              <c:spPr/>
              <c:showLegendKey val="0"/>
              <c:showVal val="0"/>
              <c:showCatName val="0"/>
              <c:showSerName val="0"/>
              <c:showPercent val="0"/>
              <c:showBubbleSize val="0"/>
            </c:dLbl>
            <c:dLbl>
              <c:idx val="4"/>
              <c:tx>
                <c:rich>
                  <a:bodyPr/>
                  <a:lstStyle/>
                  <a:p>
                    <a:pPr>
                      <a:defRPr/>
                    </a:pPr>
                    <a:r>
                      <a:rPr lang="en-US"/>
                      <a:t>84,6%</a:t>
                    </a:r>
                  </a:p>
                </c:rich>
              </c:tx>
              <c:spPr/>
              <c:showLegendKey val="0"/>
              <c:showVal val="0"/>
              <c:showCatName val="0"/>
              <c:showSerName val="0"/>
              <c:showPercent val="0"/>
              <c:showBubbleSize val="0"/>
            </c:dLbl>
            <c:showLegendKey val="0"/>
            <c:showVal val="1"/>
            <c:showCatName val="0"/>
            <c:showSerName val="0"/>
            <c:showPercent val="0"/>
            <c:showBubbleSize val="0"/>
            <c:showLeaderLines val="0"/>
          </c:dLbls>
          <c:cat>
            <c:strRef>
              <c:f>MENÇÃO!$E$3:$E$7</c:f>
              <c:strCache>
                <c:ptCount val="5"/>
                <c:pt idx="0">
                  <c:v>EXCELENTE</c:v>
                </c:pt>
                <c:pt idx="1">
                  <c:v>MUITO BOM</c:v>
                </c:pt>
                <c:pt idx="2">
                  <c:v>BOM</c:v>
                </c:pt>
                <c:pt idx="3">
                  <c:v>REGULAR</c:v>
                </c:pt>
                <c:pt idx="4">
                  <c:v>INSUFICIENTE</c:v>
                </c:pt>
              </c:strCache>
            </c:strRef>
          </c:cat>
          <c:val>
            <c:numRef>
              <c:f>MENÇÃO!$F$3:$F$7</c:f>
              <c:numCache>
                <c:formatCode>General</c:formatCode>
                <c:ptCount val="5"/>
                <c:pt idx="0">
                  <c:v>0</c:v>
                </c:pt>
                <c:pt idx="1">
                  <c:v>0</c:v>
                </c:pt>
                <c:pt idx="2">
                  <c:v>0</c:v>
                </c:pt>
                <c:pt idx="3">
                  <c:v>15.4</c:v>
                </c:pt>
                <c:pt idx="4">
                  <c:v>84.6</c:v>
                </c:pt>
              </c:numCache>
            </c:numRef>
          </c:val>
          <c:smooth val="0"/>
        </c:ser>
        <c:dLbls>
          <c:showLegendKey val="0"/>
          <c:showVal val="0"/>
          <c:showCatName val="0"/>
          <c:showSerName val="0"/>
          <c:showPercent val="0"/>
          <c:showBubbleSize val="0"/>
        </c:dLbls>
        <c:marker val="1"/>
        <c:smooth val="0"/>
        <c:axId val="220473216"/>
        <c:axId val="220474752"/>
      </c:lineChart>
      <c:catAx>
        <c:axId val="220473216"/>
        <c:scaling>
          <c:orientation val="minMax"/>
        </c:scaling>
        <c:delete val="0"/>
        <c:axPos val="b"/>
        <c:numFmt formatCode="General" sourceLinked="1"/>
        <c:majorTickMark val="out"/>
        <c:minorTickMark val="none"/>
        <c:tickLblPos val="nextTo"/>
        <c:crossAx val="220474752"/>
        <c:crosses val="autoZero"/>
        <c:auto val="1"/>
        <c:lblAlgn val="ctr"/>
        <c:lblOffset val="100"/>
        <c:noMultiLvlLbl val="0"/>
      </c:catAx>
      <c:valAx>
        <c:axId val="220474752"/>
        <c:scaling>
          <c:orientation val="minMax"/>
        </c:scaling>
        <c:delete val="0"/>
        <c:axPos val="l"/>
        <c:numFmt formatCode="General" sourceLinked="1"/>
        <c:majorTickMark val="out"/>
        <c:minorTickMark val="none"/>
        <c:tickLblPos val="nextTo"/>
        <c:crossAx val="22047321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MENÇÃO!$B$18</c:f>
              <c:strCache>
                <c:ptCount val="1"/>
                <c:pt idx="0">
                  <c:v>%</c:v>
                </c:pt>
              </c:strCache>
            </c:strRef>
          </c:tx>
          <c:marker>
            <c:symbol val="none"/>
          </c:marker>
          <c:dLbls>
            <c:dLbl>
              <c:idx val="0"/>
              <c:tx>
                <c:rich>
                  <a:bodyPr/>
                  <a:lstStyle/>
                  <a:p>
                    <a:pPr>
                      <a:defRPr/>
                    </a:pPr>
                    <a:r>
                      <a:rPr lang="en-US"/>
                      <a:t>30,8%</a:t>
                    </a:r>
                  </a:p>
                </c:rich>
              </c:tx>
              <c:spPr/>
              <c:showLegendKey val="0"/>
              <c:showVal val="0"/>
              <c:showCatName val="0"/>
              <c:showSerName val="0"/>
              <c:showPercent val="0"/>
              <c:showBubbleSize val="0"/>
            </c:dLbl>
            <c:dLbl>
              <c:idx val="1"/>
              <c:tx>
                <c:rich>
                  <a:bodyPr/>
                  <a:lstStyle/>
                  <a:p>
                    <a:pPr>
                      <a:defRPr/>
                    </a:pPr>
                    <a:r>
                      <a:rPr lang="en-US"/>
                      <a:t>15,4%</a:t>
                    </a:r>
                  </a:p>
                </c:rich>
              </c:tx>
              <c:spPr/>
              <c:showLegendKey val="0"/>
              <c:showVal val="0"/>
              <c:showCatName val="0"/>
              <c:showSerName val="0"/>
              <c:showPercent val="0"/>
              <c:showBubbleSize val="0"/>
            </c:dLbl>
            <c:dLbl>
              <c:idx val="2"/>
              <c:tx>
                <c:rich>
                  <a:bodyPr/>
                  <a:lstStyle/>
                  <a:p>
                    <a:pPr>
                      <a:defRPr/>
                    </a:pPr>
                    <a:r>
                      <a:rPr lang="en-US"/>
                      <a:t>53,8%</a:t>
                    </a:r>
                  </a:p>
                </c:rich>
              </c:tx>
              <c:spPr/>
              <c:showLegendKey val="0"/>
              <c:showVal val="0"/>
              <c:showCatName val="0"/>
              <c:showSerName val="0"/>
              <c:showPercent val="0"/>
              <c:showBubbleSize val="0"/>
            </c:dLbl>
            <c:showLegendKey val="0"/>
            <c:showVal val="1"/>
            <c:showCatName val="0"/>
            <c:showSerName val="0"/>
            <c:showPercent val="0"/>
            <c:showBubbleSize val="0"/>
            <c:showLeaderLines val="0"/>
          </c:dLbls>
          <c:cat>
            <c:strRef>
              <c:f>MENÇÃO!$A$19:$A$23</c:f>
              <c:strCache>
                <c:ptCount val="5"/>
                <c:pt idx="0">
                  <c:v>EXCELENTE</c:v>
                </c:pt>
                <c:pt idx="1">
                  <c:v>MUITO BOM</c:v>
                </c:pt>
                <c:pt idx="2">
                  <c:v>BOM</c:v>
                </c:pt>
                <c:pt idx="3">
                  <c:v>REGULAR</c:v>
                </c:pt>
                <c:pt idx="4">
                  <c:v>INSUFICIENTE</c:v>
                </c:pt>
              </c:strCache>
            </c:strRef>
          </c:cat>
          <c:val>
            <c:numRef>
              <c:f>MENÇÃO!$B$19:$B$23</c:f>
              <c:numCache>
                <c:formatCode>General</c:formatCode>
                <c:ptCount val="5"/>
                <c:pt idx="0">
                  <c:v>30.8</c:v>
                </c:pt>
                <c:pt idx="1">
                  <c:v>15.4</c:v>
                </c:pt>
                <c:pt idx="2">
                  <c:v>53.8</c:v>
                </c:pt>
                <c:pt idx="3">
                  <c:v>0</c:v>
                </c:pt>
                <c:pt idx="4">
                  <c:v>0</c:v>
                </c:pt>
              </c:numCache>
            </c:numRef>
          </c:val>
          <c:smooth val="0"/>
        </c:ser>
        <c:dLbls>
          <c:showLegendKey val="0"/>
          <c:showVal val="0"/>
          <c:showCatName val="0"/>
          <c:showSerName val="0"/>
          <c:showPercent val="0"/>
          <c:showBubbleSize val="0"/>
        </c:dLbls>
        <c:marker val="1"/>
        <c:smooth val="0"/>
        <c:axId val="220520832"/>
        <c:axId val="220522368"/>
      </c:lineChart>
      <c:catAx>
        <c:axId val="220520832"/>
        <c:scaling>
          <c:orientation val="minMax"/>
        </c:scaling>
        <c:delete val="0"/>
        <c:axPos val="b"/>
        <c:numFmt formatCode="General" sourceLinked="1"/>
        <c:majorTickMark val="out"/>
        <c:minorTickMark val="none"/>
        <c:tickLblPos val="nextTo"/>
        <c:crossAx val="220522368"/>
        <c:crosses val="autoZero"/>
        <c:auto val="1"/>
        <c:lblAlgn val="ctr"/>
        <c:lblOffset val="100"/>
        <c:noMultiLvlLbl val="0"/>
      </c:catAx>
      <c:valAx>
        <c:axId val="220522368"/>
        <c:scaling>
          <c:orientation val="minMax"/>
        </c:scaling>
        <c:delete val="0"/>
        <c:axPos val="l"/>
        <c:numFmt formatCode="General" sourceLinked="1"/>
        <c:majorTickMark val="out"/>
        <c:minorTickMark val="none"/>
        <c:tickLblPos val="nextTo"/>
        <c:crossAx val="22052083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'3 avaliacao'!$B$11</c:f>
              <c:strCache>
                <c:ptCount val="1"/>
                <c:pt idx="0">
                  <c:v>%</c:v>
                </c:pt>
              </c:strCache>
            </c:strRef>
          </c:tx>
          <c:marker>
            <c:symbol val="none"/>
          </c:marker>
          <c:dLbls>
            <c:dLbl>
              <c:idx val="0"/>
              <c:tx>
                <c:rich>
                  <a:bodyPr/>
                  <a:lstStyle/>
                  <a:p>
                    <a:r>
                      <a:rPr lang="en-US"/>
                      <a:t>30,8%</a:t>
                    </a:r>
                  </a:p>
                </c:rich>
              </c:tx>
              <c:showLegendKey val="0"/>
              <c:showVal val="1"/>
              <c:showCatName val="0"/>
              <c:showSerName val="0"/>
              <c:showPercent val="0"/>
              <c:showBubbleSize val="0"/>
            </c:dLbl>
            <c:dLbl>
              <c:idx val="1"/>
              <c:tx>
                <c:rich>
                  <a:bodyPr/>
                  <a:lstStyle/>
                  <a:p>
                    <a:r>
                      <a:rPr lang="en-US"/>
                      <a:t>38,4%</a:t>
                    </a:r>
                  </a:p>
                </c:rich>
              </c:tx>
              <c:showLegendKey val="0"/>
              <c:showVal val="1"/>
              <c:showCatName val="0"/>
              <c:showSerName val="0"/>
              <c:showPercent val="0"/>
              <c:showBubbleSize val="0"/>
            </c:dLbl>
            <c:dLbl>
              <c:idx val="2"/>
              <c:tx>
                <c:rich>
                  <a:bodyPr/>
                  <a:lstStyle/>
                  <a:p>
                    <a:r>
                      <a:rPr lang="en-US"/>
                      <a:t>30,8%</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'3 avaliacao'!$A$12:$A$16</c:f>
              <c:strCache>
                <c:ptCount val="5"/>
                <c:pt idx="0">
                  <c:v>EXCELENTE</c:v>
                </c:pt>
                <c:pt idx="1">
                  <c:v>MUITO BOM</c:v>
                </c:pt>
                <c:pt idx="2">
                  <c:v>BOM</c:v>
                </c:pt>
                <c:pt idx="3">
                  <c:v>REGULAR</c:v>
                </c:pt>
                <c:pt idx="4">
                  <c:v>INSUFICIENTE</c:v>
                </c:pt>
              </c:strCache>
            </c:strRef>
          </c:cat>
          <c:val>
            <c:numRef>
              <c:f>'3 avaliacao'!$B$12:$B$16</c:f>
              <c:numCache>
                <c:formatCode>General</c:formatCode>
                <c:ptCount val="5"/>
                <c:pt idx="0">
                  <c:v>30.8</c:v>
                </c:pt>
                <c:pt idx="1">
                  <c:v>38.4</c:v>
                </c:pt>
                <c:pt idx="2">
                  <c:v>30.8</c:v>
                </c:pt>
                <c:pt idx="3">
                  <c:v>0</c:v>
                </c:pt>
                <c:pt idx="4">
                  <c:v>0</c:v>
                </c:pt>
              </c:numCache>
            </c:numRef>
          </c:val>
          <c:smooth val="0"/>
        </c:ser>
        <c:dLbls>
          <c:showLegendKey val="0"/>
          <c:showVal val="0"/>
          <c:showCatName val="0"/>
          <c:showSerName val="0"/>
          <c:showPercent val="0"/>
          <c:showBubbleSize val="0"/>
        </c:dLbls>
        <c:marker val="1"/>
        <c:smooth val="0"/>
        <c:axId val="232642048"/>
        <c:axId val="232643584"/>
      </c:lineChart>
      <c:catAx>
        <c:axId val="232642048"/>
        <c:scaling>
          <c:orientation val="minMax"/>
        </c:scaling>
        <c:delete val="0"/>
        <c:axPos val="b"/>
        <c:majorTickMark val="none"/>
        <c:minorTickMark val="none"/>
        <c:tickLblPos val="nextTo"/>
        <c:crossAx val="232643584"/>
        <c:crosses val="autoZero"/>
        <c:auto val="1"/>
        <c:lblAlgn val="ctr"/>
        <c:lblOffset val="100"/>
        <c:noMultiLvlLbl val="0"/>
      </c:catAx>
      <c:valAx>
        <c:axId val="232643584"/>
        <c:scaling>
          <c:orientation val="minMax"/>
        </c:scaling>
        <c:delete val="0"/>
        <c:axPos val="l"/>
        <c:numFmt formatCode="General" sourceLinked="1"/>
        <c:majorTickMark val="none"/>
        <c:minorTickMark val="none"/>
        <c:tickLblPos val="nextTo"/>
        <c:crossAx val="232642048"/>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4779E-A943-46B0-8145-CECE2E7B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4054</Words>
  <Characters>21894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Carlos Aparecido Zamai - 075728</cp:lastModifiedBy>
  <cp:revision>3</cp:revision>
  <dcterms:created xsi:type="dcterms:W3CDTF">2019-01-17T11:18:00Z</dcterms:created>
  <dcterms:modified xsi:type="dcterms:W3CDTF">2019-01-17T11:19:00Z</dcterms:modified>
</cp:coreProperties>
</file>